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62D66" w14:textId="77777777" w:rsidR="006D42E6" w:rsidRPr="00810D25" w:rsidRDefault="006D42E6" w:rsidP="006D42E6">
      <w:pPr>
        <w:pStyle w:val="Title"/>
        <w:pBdr>
          <w:top w:val="single" w:sz="24" w:space="1" w:color="FFD700"/>
        </w:pBdr>
        <w:rPr>
          <w:sz w:val="16"/>
          <w:szCs w:val="16"/>
        </w:rPr>
      </w:pPr>
    </w:p>
    <w:p w14:paraId="2FE19B9E" w14:textId="77777777" w:rsidR="00285C2B" w:rsidRDefault="006D42E6"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332D521A" w:rsidR="006D42E6" w:rsidRPr="00393794" w:rsidRDefault="00A23B17"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213F21">
        <w:rPr>
          <w:rFonts w:eastAsiaTheme="majorEastAsia" w:cstheme="majorBidi"/>
          <w:color w:val="auto"/>
          <w:spacing w:val="-10"/>
          <w:kern w:val="28"/>
          <w:sz w:val="56"/>
          <w:szCs w:val="56"/>
          <w:lang w:val="en-US"/>
        </w:rPr>
        <w:t>Magnes</w:t>
      </w:r>
      <w:r w:rsidR="00B16C93">
        <w:rPr>
          <w:rFonts w:eastAsiaTheme="majorEastAsia" w:cstheme="majorBidi"/>
          <w:color w:val="auto"/>
          <w:spacing w:val="-10"/>
          <w:kern w:val="28"/>
          <w:sz w:val="56"/>
          <w:szCs w:val="56"/>
          <w:lang w:val="en-US"/>
        </w:rPr>
        <w:t>ium</w:t>
      </w:r>
      <w:r w:rsidR="00637CFE" w:rsidRPr="00393794">
        <w:rPr>
          <w:rFonts w:eastAsiaTheme="majorEastAsia" w:cstheme="majorBidi"/>
          <w:color w:val="auto"/>
          <w:spacing w:val="-10"/>
          <w:kern w:val="28"/>
          <w:sz w:val="56"/>
          <w:szCs w:val="56"/>
          <w:lang w:val="en-US"/>
        </w:rPr>
        <w:t>’</w:t>
      </w:r>
    </w:p>
    <w:p w14:paraId="09DFD25F" w14:textId="01E37606" w:rsidR="006D42E6" w:rsidRPr="00393794" w:rsidRDefault="00710D67" w:rsidP="006D42E6">
      <w:pPr>
        <w:pStyle w:val="Subtitle"/>
        <w:spacing w:line="240" w:lineRule="auto"/>
        <w:jc w:val="center"/>
        <w:rPr>
          <w:rFonts w:eastAsiaTheme="majorEastAsia" w:cstheme="majorBidi"/>
          <w:color w:val="auto"/>
          <w:spacing w:val="-10"/>
          <w:kern w:val="28"/>
          <w:sz w:val="56"/>
          <w:szCs w:val="56"/>
          <w:lang w:val="en-US"/>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969"/>
        <w:gridCol w:w="1228"/>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21478258" w:rsidR="00EC4B83" w:rsidRPr="004F33C8" w:rsidRDefault="00213F21" w:rsidP="00EC4B83">
            <w:r>
              <w:t>6</w:t>
            </w:r>
            <w:r w:rsidR="00EF3826">
              <w:t xml:space="preserve"> </w:t>
            </w:r>
            <w:r>
              <w:t>maart</w:t>
            </w:r>
            <w:r w:rsidR="00EF3826">
              <w:t xml:space="preserve">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22F4DB217EC24C409FB4F1431E4B38D0"/>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09896832" w:rsidR="00D06E61" w:rsidRPr="00810D25" w:rsidRDefault="00D06E61" w:rsidP="00BD3A40">
      <w:pPr>
        <w:tabs>
          <w:tab w:val="left" w:pos="4664"/>
        </w:tabs>
        <w:rPr>
          <w:sz w:val="16"/>
          <w:szCs w:val="16"/>
        </w:rPr>
      </w:pPr>
    </w:p>
    <w:p w14:paraId="753B5377" w14:textId="77777777" w:rsidR="00EF3826" w:rsidRDefault="00EF3826" w:rsidP="007D321C">
      <w:pPr>
        <w:rPr>
          <w:sz w:val="16"/>
          <w:szCs w:val="16"/>
        </w:rPr>
      </w:pPr>
    </w:p>
    <w:p w14:paraId="24C3F576" w14:textId="776EEB0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t>inhoudsopgave</w:t>
      </w:r>
    </w:p>
    <w:p w14:paraId="50EF84A7" w14:textId="77777777" w:rsidR="00955EA6" w:rsidRDefault="00955EA6" w:rsidP="00955EA6"/>
    <w:p w14:paraId="1AA12326" w14:textId="2410878E" w:rsidR="005C2E8C" w:rsidRDefault="005B6063">
      <w:pPr>
        <w:pStyle w:val="TOC1"/>
        <w:rPr>
          <w:rFonts w:asciiTheme="minorHAnsi" w:eastAsiaTheme="minorEastAsia" w:hAnsiTheme="minorHAnsi" w:cstheme="minorBidi"/>
          <w:bCs w:val="0"/>
          <w:iCs w:val="0"/>
          <w:caps w:val="0"/>
          <w:kern w:val="2"/>
          <w:sz w:val="24"/>
          <w:szCs w:val="24"/>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60174771" w:history="1">
        <w:r w:rsidR="005C2E8C" w:rsidRPr="00B92A5E">
          <w:rPr>
            <w:rStyle w:val="Hyperlink"/>
          </w:rPr>
          <w:t>1</w:t>
        </w:r>
        <w:r w:rsidR="005C2E8C">
          <w:rPr>
            <w:rFonts w:asciiTheme="minorHAnsi" w:eastAsiaTheme="minorEastAsia" w:hAnsiTheme="minorHAnsi" w:cstheme="minorBidi"/>
            <w:bCs w:val="0"/>
            <w:iCs w:val="0"/>
            <w:caps w:val="0"/>
            <w:kern w:val="2"/>
            <w:sz w:val="24"/>
            <w:szCs w:val="24"/>
            <w:lang w:eastAsia="nl-NL"/>
            <w14:ligatures w14:val="standardContextual"/>
          </w:rPr>
          <w:tab/>
        </w:r>
        <w:r w:rsidR="005C2E8C" w:rsidRPr="00B92A5E">
          <w:rPr>
            <w:rStyle w:val="Hyperlink"/>
          </w:rPr>
          <w:t>Algemeen</w:t>
        </w:r>
        <w:r w:rsidR="005C2E8C">
          <w:rPr>
            <w:webHidden/>
          </w:rPr>
          <w:tab/>
        </w:r>
        <w:r w:rsidR="005C2E8C">
          <w:rPr>
            <w:webHidden/>
          </w:rPr>
          <w:fldChar w:fldCharType="begin"/>
        </w:r>
        <w:r w:rsidR="005C2E8C">
          <w:rPr>
            <w:webHidden/>
          </w:rPr>
          <w:instrText xml:space="preserve"> PAGEREF _Toc160174771 \h </w:instrText>
        </w:r>
        <w:r w:rsidR="005C2E8C">
          <w:rPr>
            <w:webHidden/>
          </w:rPr>
        </w:r>
        <w:r w:rsidR="005C2E8C">
          <w:rPr>
            <w:webHidden/>
          </w:rPr>
          <w:fldChar w:fldCharType="separate"/>
        </w:r>
        <w:r w:rsidR="001F10B7">
          <w:rPr>
            <w:webHidden/>
          </w:rPr>
          <w:t>3</w:t>
        </w:r>
        <w:r w:rsidR="005C2E8C">
          <w:rPr>
            <w:webHidden/>
          </w:rPr>
          <w:fldChar w:fldCharType="end"/>
        </w:r>
      </w:hyperlink>
    </w:p>
    <w:p w14:paraId="32CE2F3D" w14:textId="32FDA528" w:rsidR="005C2E8C" w:rsidRDefault="00F275AF">
      <w:pPr>
        <w:pStyle w:val="TOC1"/>
        <w:rPr>
          <w:rFonts w:asciiTheme="minorHAnsi" w:eastAsiaTheme="minorEastAsia" w:hAnsiTheme="minorHAnsi" w:cstheme="minorBidi"/>
          <w:bCs w:val="0"/>
          <w:iCs w:val="0"/>
          <w:caps w:val="0"/>
          <w:kern w:val="2"/>
          <w:sz w:val="24"/>
          <w:szCs w:val="24"/>
          <w:lang w:eastAsia="nl-NL"/>
          <w14:ligatures w14:val="standardContextual"/>
        </w:rPr>
      </w:pPr>
      <w:hyperlink w:anchor="_Toc160174772" w:history="1">
        <w:r w:rsidR="005C2E8C" w:rsidRPr="00B92A5E">
          <w:rPr>
            <w:rStyle w:val="Hyperlink"/>
          </w:rPr>
          <w:t>2</w:t>
        </w:r>
        <w:r w:rsidR="005C2E8C">
          <w:rPr>
            <w:rFonts w:asciiTheme="minorHAnsi" w:eastAsiaTheme="minorEastAsia" w:hAnsiTheme="minorHAnsi" w:cstheme="minorBidi"/>
            <w:bCs w:val="0"/>
            <w:iCs w:val="0"/>
            <w:caps w:val="0"/>
            <w:kern w:val="2"/>
            <w:sz w:val="24"/>
            <w:szCs w:val="24"/>
            <w:lang w:eastAsia="nl-NL"/>
            <w14:ligatures w14:val="standardContextual"/>
          </w:rPr>
          <w:tab/>
        </w:r>
        <w:r w:rsidR="005C2E8C" w:rsidRPr="00B92A5E">
          <w:rPr>
            <w:rStyle w:val="Hyperlink"/>
          </w:rPr>
          <w:t>XS Core</w:t>
        </w:r>
        <w:r w:rsidR="005C2E8C">
          <w:rPr>
            <w:webHidden/>
          </w:rPr>
          <w:tab/>
        </w:r>
        <w:r w:rsidR="005C2E8C">
          <w:rPr>
            <w:webHidden/>
          </w:rPr>
          <w:fldChar w:fldCharType="begin"/>
        </w:r>
        <w:r w:rsidR="005C2E8C">
          <w:rPr>
            <w:webHidden/>
          </w:rPr>
          <w:instrText xml:space="preserve"> PAGEREF _Toc160174772 \h </w:instrText>
        </w:r>
        <w:r w:rsidR="005C2E8C">
          <w:rPr>
            <w:webHidden/>
          </w:rPr>
        </w:r>
        <w:r w:rsidR="005C2E8C">
          <w:rPr>
            <w:webHidden/>
          </w:rPr>
          <w:fldChar w:fldCharType="separate"/>
        </w:r>
        <w:r w:rsidR="001F10B7">
          <w:rPr>
            <w:webHidden/>
          </w:rPr>
          <w:t>4</w:t>
        </w:r>
        <w:r w:rsidR="005C2E8C">
          <w:rPr>
            <w:webHidden/>
          </w:rPr>
          <w:fldChar w:fldCharType="end"/>
        </w:r>
      </w:hyperlink>
    </w:p>
    <w:p w14:paraId="2AF7071C" w14:textId="45262AED"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73" w:history="1">
        <w:r w:rsidR="005C2E8C" w:rsidRPr="00B92A5E">
          <w:rPr>
            <w:rStyle w:val="Hyperlink"/>
            <w:noProof/>
            <w:lang w:val="en-US"/>
            <w14:scene3d>
              <w14:camera w14:prst="orthographicFront"/>
              <w14:lightRig w14:rig="threePt" w14:dir="t">
                <w14:rot w14:lat="0" w14:lon="0" w14:rev="0"/>
              </w14:lightRig>
            </w14:scene3d>
          </w:rPr>
          <w:t>2.1</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lang w:val="en-US"/>
          </w:rPr>
          <w:t>Organizations</w:t>
        </w:r>
        <w:r w:rsidR="005C2E8C">
          <w:rPr>
            <w:noProof/>
            <w:webHidden/>
          </w:rPr>
          <w:tab/>
        </w:r>
        <w:r w:rsidR="005C2E8C">
          <w:rPr>
            <w:noProof/>
            <w:webHidden/>
          </w:rPr>
          <w:fldChar w:fldCharType="begin"/>
        </w:r>
        <w:r w:rsidR="005C2E8C">
          <w:rPr>
            <w:noProof/>
            <w:webHidden/>
          </w:rPr>
          <w:instrText xml:space="preserve"> PAGEREF _Toc160174773 \h </w:instrText>
        </w:r>
        <w:r w:rsidR="005C2E8C">
          <w:rPr>
            <w:noProof/>
            <w:webHidden/>
          </w:rPr>
        </w:r>
        <w:r w:rsidR="005C2E8C">
          <w:rPr>
            <w:noProof/>
            <w:webHidden/>
          </w:rPr>
          <w:fldChar w:fldCharType="separate"/>
        </w:r>
        <w:r w:rsidR="001F10B7">
          <w:rPr>
            <w:noProof/>
            <w:webHidden/>
          </w:rPr>
          <w:t>4</w:t>
        </w:r>
        <w:r w:rsidR="005C2E8C">
          <w:rPr>
            <w:noProof/>
            <w:webHidden/>
          </w:rPr>
          <w:fldChar w:fldCharType="end"/>
        </w:r>
      </w:hyperlink>
    </w:p>
    <w:p w14:paraId="61D88FBE" w14:textId="6700A09B"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74" w:history="1">
        <w:r w:rsidR="005C2E8C" w:rsidRPr="00B92A5E">
          <w:rPr>
            <w:rStyle w:val="Hyperlink"/>
          </w:rPr>
          <w:t>2.1.1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Nieuwe weergave werknemeroverzicht</w:t>
        </w:r>
        <w:r w:rsidR="005C2E8C">
          <w:rPr>
            <w:webHidden/>
          </w:rPr>
          <w:tab/>
        </w:r>
        <w:r w:rsidR="005C2E8C">
          <w:rPr>
            <w:webHidden/>
          </w:rPr>
          <w:fldChar w:fldCharType="begin"/>
        </w:r>
        <w:r w:rsidR="005C2E8C">
          <w:rPr>
            <w:webHidden/>
          </w:rPr>
          <w:instrText xml:space="preserve"> PAGEREF _Toc160174774 \h </w:instrText>
        </w:r>
        <w:r w:rsidR="005C2E8C">
          <w:rPr>
            <w:webHidden/>
          </w:rPr>
        </w:r>
        <w:r w:rsidR="005C2E8C">
          <w:rPr>
            <w:webHidden/>
          </w:rPr>
          <w:fldChar w:fldCharType="separate"/>
        </w:r>
        <w:r w:rsidR="001F10B7">
          <w:rPr>
            <w:webHidden/>
          </w:rPr>
          <w:t>4</w:t>
        </w:r>
        <w:r w:rsidR="005C2E8C">
          <w:rPr>
            <w:webHidden/>
          </w:rPr>
          <w:fldChar w:fldCharType="end"/>
        </w:r>
      </w:hyperlink>
    </w:p>
    <w:p w14:paraId="4C0F4C4E" w14:textId="7BB5C927"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75" w:history="1">
        <w:r w:rsidR="005C2E8C" w:rsidRPr="00B92A5E">
          <w:rPr>
            <w:rStyle w:val="Hyperlink"/>
            <w:noProof/>
            <w:lang w:val="en-US"/>
            <w14:scene3d>
              <w14:camera w14:prst="orthographicFront"/>
              <w14:lightRig w14:rig="threePt" w14:dir="t">
                <w14:rot w14:lat="0" w14:lon="0" w14:rev="0"/>
              </w14:lightRig>
            </w14:scene3d>
          </w:rPr>
          <w:t>2.2</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lang w:val="en-US"/>
          </w:rPr>
          <w:t>Secure Messaging</w:t>
        </w:r>
        <w:r w:rsidR="005C2E8C">
          <w:rPr>
            <w:noProof/>
            <w:webHidden/>
          </w:rPr>
          <w:tab/>
        </w:r>
        <w:r w:rsidR="005C2E8C">
          <w:rPr>
            <w:noProof/>
            <w:webHidden/>
          </w:rPr>
          <w:fldChar w:fldCharType="begin"/>
        </w:r>
        <w:r w:rsidR="005C2E8C">
          <w:rPr>
            <w:noProof/>
            <w:webHidden/>
          </w:rPr>
          <w:instrText xml:space="preserve"> PAGEREF _Toc160174775 \h </w:instrText>
        </w:r>
        <w:r w:rsidR="005C2E8C">
          <w:rPr>
            <w:noProof/>
            <w:webHidden/>
          </w:rPr>
        </w:r>
        <w:r w:rsidR="005C2E8C">
          <w:rPr>
            <w:noProof/>
            <w:webHidden/>
          </w:rPr>
          <w:fldChar w:fldCharType="separate"/>
        </w:r>
        <w:r w:rsidR="001F10B7">
          <w:rPr>
            <w:noProof/>
            <w:webHidden/>
          </w:rPr>
          <w:t>4</w:t>
        </w:r>
        <w:r w:rsidR="005C2E8C">
          <w:rPr>
            <w:noProof/>
            <w:webHidden/>
          </w:rPr>
          <w:fldChar w:fldCharType="end"/>
        </w:r>
      </w:hyperlink>
    </w:p>
    <w:p w14:paraId="01EF35D7" w14:textId="4A1C009B"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76" w:history="1">
        <w:r w:rsidR="005C2E8C" w:rsidRPr="00B92A5E">
          <w:rPr>
            <w:rStyle w:val="Hyperlink"/>
          </w:rPr>
          <w:t>2.2.1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Standaard berichten binnen Veilig Communiceren</w:t>
        </w:r>
        <w:r w:rsidR="005C2E8C">
          <w:rPr>
            <w:webHidden/>
          </w:rPr>
          <w:tab/>
        </w:r>
        <w:r w:rsidR="005C2E8C">
          <w:rPr>
            <w:webHidden/>
          </w:rPr>
          <w:fldChar w:fldCharType="begin"/>
        </w:r>
        <w:r w:rsidR="005C2E8C">
          <w:rPr>
            <w:webHidden/>
          </w:rPr>
          <w:instrText xml:space="preserve"> PAGEREF _Toc160174776 \h </w:instrText>
        </w:r>
        <w:r w:rsidR="005C2E8C">
          <w:rPr>
            <w:webHidden/>
          </w:rPr>
        </w:r>
        <w:r w:rsidR="005C2E8C">
          <w:rPr>
            <w:webHidden/>
          </w:rPr>
          <w:fldChar w:fldCharType="separate"/>
        </w:r>
        <w:r w:rsidR="001F10B7">
          <w:rPr>
            <w:webHidden/>
          </w:rPr>
          <w:t>4</w:t>
        </w:r>
        <w:r w:rsidR="005C2E8C">
          <w:rPr>
            <w:webHidden/>
          </w:rPr>
          <w:fldChar w:fldCharType="end"/>
        </w:r>
      </w:hyperlink>
    </w:p>
    <w:p w14:paraId="50F122FD" w14:textId="11B1D561"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77" w:history="1">
        <w:r w:rsidR="005C2E8C" w:rsidRPr="00B92A5E">
          <w:rPr>
            <w:rStyle w:val="Hyperlink"/>
            <w:noProof/>
            <w:lang w:val="en-US"/>
            <w14:scene3d>
              <w14:camera w14:prst="orthographicFront"/>
              <w14:lightRig w14:rig="threePt" w14:dir="t">
                <w14:rot w14:lat="0" w14:lon="0" w14:rev="0"/>
              </w14:lightRig>
            </w14:scene3d>
          </w:rPr>
          <w:t>2.3</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lang w:val="en-US"/>
          </w:rPr>
          <w:t>Records</w:t>
        </w:r>
        <w:r w:rsidR="005C2E8C">
          <w:rPr>
            <w:noProof/>
            <w:webHidden/>
          </w:rPr>
          <w:tab/>
        </w:r>
        <w:r w:rsidR="005C2E8C">
          <w:rPr>
            <w:noProof/>
            <w:webHidden/>
          </w:rPr>
          <w:fldChar w:fldCharType="begin"/>
        </w:r>
        <w:r w:rsidR="005C2E8C">
          <w:rPr>
            <w:noProof/>
            <w:webHidden/>
          </w:rPr>
          <w:instrText xml:space="preserve"> PAGEREF _Toc160174777 \h </w:instrText>
        </w:r>
        <w:r w:rsidR="005C2E8C">
          <w:rPr>
            <w:noProof/>
            <w:webHidden/>
          </w:rPr>
        </w:r>
        <w:r w:rsidR="005C2E8C">
          <w:rPr>
            <w:noProof/>
            <w:webHidden/>
          </w:rPr>
          <w:fldChar w:fldCharType="separate"/>
        </w:r>
        <w:r w:rsidR="001F10B7">
          <w:rPr>
            <w:noProof/>
            <w:webHidden/>
          </w:rPr>
          <w:t>6</w:t>
        </w:r>
        <w:r w:rsidR="005C2E8C">
          <w:rPr>
            <w:noProof/>
            <w:webHidden/>
          </w:rPr>
          <w:fldChar w:fldCharType="end"/>
        </w:r>
      </w:hyperlink>
    </w:p>
    <w:p w14:paraId="4DD8325B" w14:textId="04FBDAE0"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78" w:history="1">
        <w:r w:rsidR="005C2E8C" w:rsidRPr="00B92A5E">
          <w:rPr>
            <w:rStyle w:val="Hyperlink"/>
          </w:rPr>
          <w:t>2.3.1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Knop ‘extra rapportage’ op medische kaart weggehaald</w:t>
        </w:r>
        <w:r w:rsidR="005C2E8C">
          <w:rPr>
            <w:webHidden/>
          </w:rPr>
          <w:tab/>
        </w:r>
        <w:r w:rsidR="005C2E8C">
          <w:rPr>
            <w:webHidden/>
          </w:rPr>
          <w:fldChar w:fldCharType="begin"/>
        </w:r>
        <w:r w:rsidR="005C2E8C">
          <w:rPr>
            <w:webHidden/>
          </w:rPr>
          <w:instrText xml:space="preserve"> PAGEREF _Toc160174778 \h </w:instrText>
        </w:r>
        <w:r w:rsidR="005C2E8C">
          <w:rPr>
            <w:webHidden/>
          </w:rPr>
        </w:r>
        <w:r w:rsidR="005C2E8C">
          <w:rPr>
            <w:webHidden/>
          </w:rPr>
          <w:fldChar w:fldCharType="separate"/>
        </w:r>
        <w:r w:rsidR="001F10B7">
          <w:rPr>
            <w:webHidden/>
          </w:rPr>
          <w:t>6</w:t>
        </w:r>
        <w:r w:rsidR="005C2E8C">
          <w:rPr>
            <w:webHidden/>
          </w:rPr>
          <w:fldChar w:fldCharType="end"/>
        </w:r>
      </w:hyperlink>
    </w:p>
    <w:p w14:paraId="7A10B3DB" w14:textId="29A239FC"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79" w:history="1">
        <w:r w:rsidR="005C2E8C" w:rsidRPr="00B92A5E">
          <w:rPr>
            <w:rStyle w:val="Hyperlink"/>
          </w:rPr>
          <w:t>2.3.2</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Bijlages toevoegen aan berichtsjablonen</w:t>
        </w:r>
        <w:r w:rsidR="005C2E8C">
          <w:rPr>
            <w:webHidden/>
          </w:rPr>
          <w:tab/>
        </w:r>
        <w:r w:rsidR="005C2E8C">
          <w:rPr>
            <w:webHidden/>
          </w:rPr>
          <w:fldChar w:fldCharType="begin"/>
        </w:r>
        <w:r w:rsidR="005C2E8C">
          <w:rPr>
            <w:webHidden/>
          </w:rPr>
          <w:instrText xml:space="preserve"> PAGEREF _Toc160174779 \h </w:instrText>
        </w:r>
        <w:r w:rsidR="005C2E8C">
          <w:rPr>
            <w:webHidden/>
          </w:rPr>
        </w:r>
        <w:r w:rsidR="005C2E8C">
          <w:rPr>
            <w:webHidden/>
          </w:rPr>
          <w:fldChar w:fldCharType="separate"/>
        </w:r>
        <w:r w:rsidR="001F10B7">
          <w:rPr>
            <w:webHidden/>
          </w:rPr>
          <w:t>7</w:t>
        </w:r>
        <w:r w:rsidR="005C2E8C">
          <w:rPr>
            <w:webHidden/>
          </w:rPr>
          <w:fldChar w:fldCharType="end"/>
        </w:r>
      </w:hyperlink>
    </w:p>
    <w:p w14:paraId="6DD0E0DA" w14:textId="182AD851"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80" w:history="1">
        <w:r w:rsidR="005C2E8C" w:rsidRPr="00B92A5E">
          <w:rPr>
            <w:rStyle w:val="Hyperlink"/>
            <w:noProof/>
            <w:lang w:val="en-US"/>
            <w14:scene3d>
              <w14:camera w14:prst="orthographicFront"/>
              <w14:lightRig w14:rig="threePt" w14:dir="t">
                <w14:rot w14:lat="0" w14:lon="0" w14:rev="0"/>
              </w14:lightRig>
            </w14:scene3d>
          </w:rPr>
          <w:t>2.4</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lang w:val="en-US"/>
          </w:rPr>
          <w:t>Connect XS</w:t>
        </w:r>
        <w:r w:rsidR="005C2E8C">
          <w:rPr>
            <w:noProof/>
            <w:webHidden/>
          </w:rPr>
          <w:tab/>
        </w:r>
        <w:r w:rsidR="005C2E8C">
          <w:rPr>
            <w:noProof/>
            <w:webHidden/>
          </w:rPr>
          <w:fldChar w:fldCharType="begin"/>
        </w:r>
        <w:r w:rsidR="005C2E8C">
          <w:rPr>
            <w:noProof/>
            <w:webHidden/>
          </w:rPr>
          <w:instrText xml:space="preserve"> PAGEREF _Toc160174780 \h </w:instrText>
        </w:r>
        <w:r w:rsidR="005C2E8C">
          <w:rPr>
            <w:noProof/>
            <w:webHidden/>
          </w:rPr>
        </w:r>
        <w:r w:rsidR="005C2E8C">
          <w:rPr>
            <w:noProof/>
            <w:webHidden/>
          </w:rPr>
          <w:fldChar w:fldCharType="separate"/>
        </w:r>
        <w:r w:rsidR="001F10B7">
          <w:rPr>
            <w:noProof/>
            <w:webHidden/>
          </w:rPr>
          <w:t>7</w:t>
        </w:r>
        <w:r w:rsidR="005C2E8C">
          <w:rPr>
            <w:noProof/>
            <w:webHidden/>
          </w:rPr>
          <w:fldChar w:fldCharType="end"/>
        </w:r>
      </w:hyperlink>
    </w:p>
    <w:p w14:paraId="014EF4A0" w14:textId="533D47B1"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81" w:history="1">
        <w:r w:rsidR="005C2E8C" w:rsidRPr="00B92A5E">
          <w:rPr>
            <w:rStyle w:val="Hyperlink"/>
          </w:rPr>
          <w:t>2.4.1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Nieuwe exportmogelijkheid toegevoegd voor verzuimmutaties</w:t>
        </w:r>
        <w:r w:rsidR="005C2E8C">
          <w:rPr>
            <w:webHidden/>
          </w:rPr>
          <w:tab/>
        </w:r>
        <w:r w:rsidR="005C2E8C">
          <w:rPr>
            <w:webHidden/>
          </w:rPr>
          <w:fldChar w:fldCharType="begin"/>
        </w:r>
        <w:r w:rsidR="005C2E8C">
          <w:rPr>
            <w:webHidden/>
          </w:rPr>
          <w:instrText xml:space="preserve"> PAGEREF _Toc160174781 \h </w:instrText>
        </w:r>
        <w:r w:rsidR="005C2E8C">
          <w:rPr>
            <w:webHidden/>
          </w:rPr>
        </w:r>
        <w:r w:rsidR="005C2E8C">
          <w:rPr>
            <w:webHidden/>
          </w:rPr>
          <w:fldChar w:fldCharType="separate"/>
        </w:r>
        <w:r w:rsidR="001F10B7">
          <w:rPr>
            <w:webHidden/>
          </w:rPr>
          <w:t>7</w:t>
        </w:r>
        <w:r w:rsidR="005C2E8C">
          <w:rPr>
            <w:webHidden/>
          </w:rPr>
          <w:fldChar w:fldCharType="end"/>
        </w:r>
      </w:hyperlink>
    </w:p>
    <w:p w14:paraId="4D0B411E" w14:textId="1187815C"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82" w:history="1">
        <w:r w:rsidR="005C2E8C" w:rsidRPr="00B92A5E">
          <w:rPr>
            <w:rStyle w:val="Hyperlink"/>
          </w:rPr>
          <w:t>2.4.2</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Updates in de SFTP server</w:t>
        </w:r>
        <w:r w:rsidR="005C2E8C">
          <w:rPr>
            <w:webHidden/>
          </w:rPr>
          <w:tab/>
        </w:r>
        <w:r w:rsidR="005C2E8C">
          <w:rPr>
            <w:webHidden/>
          </w:rPr>
          <w:fldChar w:fldCharType="begin"/>
        </w:r>
        <w:r w:rsidR="005C2E8C">
          <w:rPr>
            <w:webHidden/>
          </w:rPr>
          <w:instrText xml:space="preserve"> PAGEREF _Toc160174782 \h </w:instrText>
        </w:r>
        <w:r w:rsidR="005C2E8C">
          <w:rPr>
            <w:webHidden/>
          </w:rPr>
        </w:r>
        <w:r w:rsidR="005C2E8C">
          <w:rPr>
            <w:webHidden/>
          </w:rPr>
          <w:fldChar w:fldCharType="separate"/>
        </w:r>
        <w:r w:rsidR="001F10B7">
          <w:rPr>
            <w:webHidden/>
          </w:rPr>
          <w:t>8</w:t>
        </w:r>
        <w:r w:rsidR="005C2E8C">
          <w:rPr>
            <w:webHidden/>
          </w:rPr>
          <w:fldChar w:fldCharType="end"/>
        </w:r>
      </w:hyperlink>
    </w:p>
    <w:p w14:paraId="43CDEF12" w14:textId="2135D0F6"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83" w:history="1">
        <w:r w:rsidR="005C2E8C" w:rsidRPr="00B92A5E">
          <w:rPr>
            <w:rStyle w:val="Hyperlink"/>
          </w:rPr>
          <w:t>2.4.3</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Nmbrs wijzigingen in Endpoints ivm Multi-debtor consent introductie</w:t>
        </w:r>
        <w:r w:rsidR="005C2E8C">
          <w:rPr>
            <w:webHidden/>
          </w:rPr>
          <w:tab/>
        </w:r>
        <w:r w:rsidR="005C2E8C">
          <w:rPr>
            <w:webHidden/>
          </w:rPr>
          <w:fldChar w:fldCharType="begin"/>
        </w:r>
        <w:r w:rsidR="005C2E8C">
          <w:rPr>
            <w:webHidden/>
          </w:rPr>
          <w:instrText xml:space="preserve"> PAGEREF _Toc160174783 \h </w:instrText>
        </w:r>
        <w:r w:rsidR="005C2E8C">
          <w:rPr>
            <w:webHidden/>
          </w:rPr>
        </w:r>
        <w:r w:rsidR="005C2E8C">
          <w:rPr>
            <w:webHidden/>
          </w:rPr>
          <w:fldChar w:fldCharType="separate"/>
        </w:r>
        <w:r w:rsidR="001F10B7">
          <w:rPr>
            <w:webHidden/>
          </w:rPr>
          <w:t>8</w:t>
        </w:r>
        <w:r w:rsidR="005C2E8C">
          <w:rPr>
            <w:webHidden/>
          </w:rPr>
          <w:fldChar w:fldCharType="end"/>
        </w:r>
      </w:hyperlink>
    </w:p>
    <w:p w14:paraId="4E595C4E" w14:textId="07FDBBD9"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84" w:history="1">
        <w:r w:rsidR="005C2E8C" w:rsidRPr="00B92A5E">
          <w:rPr>
            <w:rStyle w:val="Hyperlink"/>
            <w:noProof/>
            <w:lang w:val="en-US"/>
            <w14:scene3d>
              <w14:camera w14:prst="orthographicFront"/>
              <w14:lightRig w14:rig="threePt" w14:dir="t">
                <w14:rot w14:lat="0" w14:lon="0" w14:rev="0"/>
              </w14:lightRig>
            </w14:scene3d>
          </w:rPr>
          <w:t>2.5</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lang w:val="en-US"/>
          </w:rPr>
          <w:t>VerzuimNL</w:t>
        </w:r>
        <w:r w:rsidR="005C2E8C">
          <w:rPr>
            <w:noProof/>
            <w:webHidden/>
          </w:rPr>
          <w:tab/>
        </w:r>
        <w:r w:rsidR="005C2E8C">
          <w:rPr>
            <w:noProof/>
            <w:webHidden/>
          </w:rPr>
          <w:fldChar w:fldCharType="begin"/>
        </w:r>
        <w:r w:rsidR="005C2E8C">
          <w:rPr>
            <w:noProof/>
            <w:webHidden/>
          </w:rPr>
          <w:instrText xml:space="preserve"> PAGEREF _Toc160174784 \h </w:instrText>
        </w:r>
        <w:r w:rsidR="005C2E8C">
          <w:rPr>
            <w:noProof/>
            <w:webHidden/>
          </w:rPr>
        </w:r>
        <w:r w:rsidR="005C2E8C">
          <w:rPr>
            <w:noProof/>
            <w:webHidden/>
          </w:rPr>
          <w:fldChar w:fldCharType="separate"/>
        </w:r>
        <w:r w:rsidR="001F10B7">
          <w:rPr>
            <w:noProof/>
            <w:webHidden/>
          </w:rPr>
          <w:t>9</w:t>
        </w:r>
        <w:r w:rsidR="005C2E8C">
          <w:rPr>
            <w:noProof/>
            <w:webHidden/>
          </w:rPr>
          <w:fldChar w:fldCharType="end"/>
        </w:r>
      </w:hyperlink>
    </w:p>
    <w:p w14:paraId="55370336" w14:textId="0C4542BB"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85" w:history="1">
        <w:r w:rsidR="005C2E8C" w:rsidRPr="00B92A5E">
          <w:rPr>
            <w:rStyle w:val="Hyperlink"/>
          </w:rPr>
          <w:t>2.5.1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Kleine aanpassingen en uitfaseringen van oude verzuimfunctionaliteiten</w:t>
        </w:r>
        <w:r w:rsidR="005C2E8C">
          <w:rPr>
            <w:webHidden/>
          </w:rPr>
          <w:tab/>
        </w:r>
        <w:r w:rsidR="005C2E8C">
          <w:rPr>
            <w:webHidden/>
          </w:rPr>
          <w:fldChar w:fldCharType="begin"/>
        </w:r>
        <w:r w:rsidR="005C2E8C">
          <w:rPr>
            <w:webHidden/>
          </w:rPr>
          <w:instrText xml:space="preserve"> PAGEREF _Toc160174785 \h </w:instrText>
        </w:r>
        <w:r w:rsidR="005C2E8C">
          <w:rPr>
            <w:webHidden/>
          </w:rPr>
        </w:r>
        <w:r w:rsidR="005C2E8C">
          <w:rPr>
            <w:webHidden/>
          </w:rPr>
          <w:fldChar w:fldCharType="separate"/>
        </w:r>
        <w:r w:rsidR="001F10B7">
          <w:rPr>
            <w:webHidden/>
          </w:rPr>
          <w:t>9</w:t>
        </w:r>
        <w:r w:rsidR="005C2E8C">
          <w:rPr>
            <w:webHidden/>
          </w:rPr>
          <w:fldChar w:fldCharType="end"/>
        </w:r>
      </w:hyperlink>
    </w:p>
    <w:p w14:paraId="3A831784" w14:textId="4101376B" w:rsidR="005C2E8C" w:rsidRDefault="00F275AF">
      <w:pPr>
        <w:pStyle w:val="TOC1"/>
        <w:rPr>
          <w:rFonts w:asciiTheme="minorHAnsi" w:eastAsiaTheme="minorEastAsia" w:hAnsiTheme="minorHAnsi" w:cstheme="minorBidi"/>
          <w:bCs w:val="0"/>
          <w:iCs w:val="0"/>
          <w:caps w:val="0"/>
          <w:kern w:val="2"/>
          <w:sz w:val="24"/>
          <w:szCs w:val="24"/>
          <w:lang w:eastAsia="nl-NL"/>
          <w14:ligatures w14:val="standardContextual"/>
        </w:rPr>
      </w:pPr>
      <w:hyperlink w:anchor="_Toc160174786" w:history="1">
        <w:r w:rsidR="005C2E8C" w:rsidRPr="00B92A5E">
          <w:rPr>
            <w:rStyle w:val="Hyperlink"/>
          </w:rPr>
          <w:t>3</w:t>
        </w:r>
        <w:r w:rsidR="005C2E8C">
          <w:rPr>
            <w:rFonts w:asciiTheme="minorHAnsi" w:eastAsiaTheme="minorEastAsia" w:hAnsiTheme="minorHAnsi" w:cstheme="minorBidi"/>
            <w:bCs w:val="0"/>
            <w:iCs w:val="0"/>
            <w:caps w:val="0"/>
            <w:kern w:val="2"/>
            <w:sz w:val="24"/>
            <w:szCs w:val="24"/>
            <w:lang w:eastAsia="nl-NL"/>
            <w14:ligatures w14:val="standardContextual"/>
          </w:rPr>
          <w:tab/>
        </w:r>
        <w:r w:rsidR="005C2E8C" w:rsidRPr="00B92A5E">
          <w:rPr>
            <w:rStyle w:val="Hyperlink"/>
          </w:rPr>
          <w:t>XS Modules</w:t>
        </w:r>
        <w:r w:rsidR="005C2E8C">
          <w:rPr>
            <w:webHidden/>
          </w:rPr>
          <w:tab/>
        </w:r>
        <w:r w:rsidR="005C2E8C">
          <w:rPr>
            <w:webHidden/>
          </w:rPr>
          <w:fldChar w:fldCharType="begin"/>
        </w:r>
        <w:r w:rsidR="005C2E8C">
          <w:rPr>
            <w:webHidden/>
          </w:rPr>
          <w:instrText xml:space="preserve"> PAGEREF _Toc160174786 \h </w:instrText>
        </w:r>
        <w:r w:rsidR="005C2E8C">
          <w:rPr>
            <w:webHidden/>
          </w:rPr>
        </w:r>
        <w:r w:rsidR="005C2E8C">
          <w:rPr>
            <w:webHidden/>
          </w:rPr>
          <w:fldChar w:fldCharType="separate"/>
        </w:r>
        <w:r w:rsidR="001F10B7">
          <w:rPr>
            <w:webHidden/>
          </w:rPr>
          <w:t>9</w:t>
        </w:r>
        <w:r w:rsidR="005C2E8C">
          <w:rPr>
            <w:webHidden/>
          </w:rPr>
          <w:fldChar w:fldCharType="end"/>
        </w:r>
      </w:hyperlink>
    </w:p>
    <w:p w14:paraId="522A082E" w14:textId="53ADBA2F"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87" w:history="1">
        <w:r w:rsidR="005C2E8C" w:rsidRPr="00B92A5E">
          <w:rPr>
            <w:rStyle w:val="Hyperlink"/>
            <w:noProof/>
            <w14:scene3d>
              <w14:camera w14:prst="orthographicFront"/>
              <w14:lightRig w14:rig="threePt" w14:dir="t">
                <w14:rot w14:lat="0" w14:lon="0" w14:rev="0"/>
              </w14:lightRig>
            </w14:scene3d>
          </w:rPr>
          <w:t>3.1</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rPr>
          <w:t>Calendar</w:t>
        </w:r>
        <w:r w:rsidR="005C2E8C">
          <w:rPr>
            <w:noProof/>
            <w:webHidden/>
          </w:rPr>
          <w:tab/>
        </w:r>
        <w:r w:rsidR="005C2E8C">
          <w:rPr>
            <w:noProof/>
            <w:webHidden/>
          </w:rPr>
          <w:fldChar w:fldCharType="begin"/>
        </w:r>
        <w:r w:rsidR="005C2E8C">
          <w:rPr>
            <w:noProof/>
            <w:webHidden/>
          </w:rPr>
          <w:instrText xml:space="preserve"> PAGEREF _Toc160174787 \h </w:instrText>
        </w:r>
        <w:r w:rsidR="005C2E8C">
          <w:rPr>
            <w:noProof/>
            <w:webHidden/>
          </w:rPr>
        </w:r>
        <w:r w:rsidR="005C2E8C">
          <w:rPr>
            <w:noProof/>
            <w:webHidden/>
          </w:rPr>
          <w:fldChar w:fldCharType="separate"/>
        </w:r>
        <w:r w:rsidR="001F10B7">
          <w:rPr>
            <w:noProof/>
            <w:webHidden/>
          </w:rPr>
          <w:t>9</w:t>
        </w:r>
        <w:r w:rsidR="005C2E8C">
          <w:rPr>
            <w:noProof/>
            <w:webHidden/>
          </w:rPr>
          <w:fldChar w:fldCharType="end"/>
        </w:r>
      </w:hyperlink>
    </w:p>
    <w:p w14:paraId="3188B5C3" w14:textId="50A590AA"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88" w:history="1">
        <w:r w:rsidR="005C2E8C" w:rsidRPr="00B92A5E">
          <w:rPr>
            <w:rStyle w:val="Hyperlink"/>
            <w:lang w:eastAsia="nl-NL"/>
          </w:rPr>
          <w:t>3.1.1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lang w:eastAsia="nl-NL"/>
          </w:rPr>
          <w:t>Oproepverzoeken inzien</w:t>
        </w:r>
        <w:r w:rsidR="005C2E8C">
          <w:rPr>
            <w:webHidden/>
          </w:rPr>
          <w:tab/>
        </w:r>
        <w:r w:rsidR="005C2E8C">
          <w:rPr>
            <w:webHidden/>
          </w:rPr>
          <w:fldChar w:fldCharType="begin"/>
        </w:r>
        <w:r w:rsidR="005C2E8C">
          <w:rPr>
            <w:webHidden/>
          </w:rPr>
          <w:instrText xml:space="preserve"> PAGEREF _Toc160174788 \h </w:instrText>
        </w:r>
        <w:r w:rsidR="005C2E8C">
          <w:rPr>
            <w:webHidden/>
          </w:rPr>
        </w:r>
        <w:r w:rsidR="005C2E8C">
          <w:rPr>
            <w:webHidden/>
          </w:rPr>
          <w:fldChar w:fldCharType="separate"/>
        </w:r>
        <w:r w:rsidR="001F10B7">
          <w:rPr>
            <w:webHidden/>
          </w:rPr>
          <w:t>9</w:t>
        </w:r>
        <w:r w:rsidR="005C2E8C">
          <w:rPr>
            <w:webHidden/>
          </w:rPr>
          <w:fldChar w:fldCharType="end"/>
        </w:r>
      </w:hyperlink>
    </w:p>
    <w:p w14:paraId="64B1C6A4" w14:textId="2F674C58"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89" w:history="1">
        <w:r w:rsidR="005C2E8C" w:rsidRPr="00B92A5E">
          <w:rPr>
            <w:rStyle w:val="Hyperlink"/>
            <w:lang w:eastAsia="nl-NL"/>
          </w:rPr>
          <w:t>3.1.2</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lang w:eastAsia="nl-NL"/>
          </w:rPr>
          <w:t>Oproeplocatie te vaak gepland door reeks</w:t>
        </w:r>
        <w:r w:rsidR="005C2E8C">
          <w:rPr>
            <w:webHidden/>
          </w:rPr>
          <w:tab/>
        </w:r>
        <w:r w:rsidR="005C2E8C">
          <w:rPr>
            <w:webHidden/>
          </w:rPr>
          <w:fldChar w:fldCharType="begin"/>
        </w:r>
        <w:r w:rsidR="005C2E8C">
          <w:rPr>
            <w:webHidden/>
          </w:rPr>
          <w:instrText xml:space="preserve"> PAGEREF _Toc160174789 \h </w:instrText>
        </w:r>
        <w:r w:rsidR="005C2E8C">
          <w:rPr>
            <w:webHidden/>
          </w:rPr>
        </w:r>
        <w:r w:rsidR="005C2E8C">
          <w:rPr>
            <w:webHidden/>
          </w:rPr>
          <w:fldChar w:fldCharType="separate"/>
        </w:r>
        <w:r w:rsidR="001F10B7">
          <w:rPr>
            <w:webHidden/>
          </w:rPr>
          <w:t>10</w:t>
        </w:r>
        <w:r w:rsidR="005C2E8C">
          <w:rPr>
            <w:webHidden/>
          </w:rPr>
          <w:fldChar w:fldCharType="end"/>
        </w:r>
      </w:hyperlink>
    </w:p>
    <w:p w14:paraId="131E6263" w14:textId="1AAD9E84"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90" w:history="1">
        <w:r w:rsidR="005C2E8C" w:rsidRPr="00B92A5E">
          <w:rPr>
            <w:rStyle w:val="Hyperlink"/>
            <w:noProof/>
            <w14:scene3d>
              <w14:camera w14:prst="orthographicFront"/>
              <w14:lightRig w14:rig="threePt" w14:dir="t">
                <w14:rot w14:lat="0" w14:lon="0" w14:rev="0"/>
              </w14:lightRig>
            </w14:scene3d>
          </w:rPr>
          <w:t>3.2</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rPr>
          <w:t>Contracts</w:t>
        </w:r>
        <w:r w:rsidR="005C2E8C">
          <w:rPr>
            <w:noProof/>
            <w:webHidden/>
          </w:rPr>
          <w:tab/>
        </w:r>
        <w:r w:rsidR="005C2E8C">
          <w:rPr>
            <w:noProof/>
            <w:webHidden/>
          </w:rPr>
          <w:fldChar w:fldCharType="begin"/>
        </w:r>
        <w:r w:rsidR="005C2E8C">
          <w:rPr>
            <w:noProof/>
            <w:webHidden/>
          </w:rPr>
          <w:instrText xml:space="preserve"> PAGEREF _Toc160174790 \h </w:instrText>
        </w:r>
        <w:r w:rsidR="005C2E8C">
          <w:rPr>
            <w:noProof/>
            <w:webHidden/>
          </w:rPr>
        </w:r>
        <w:r w:rsidR="005C2E8C">
          <w:rPr>
            <w:noProof/>
            <w:webHidden/>
          </w:rPr>
          <w:fldChar w:fldCharType="separate"/>
        </w:r>
        <w:r w:rsidR="001F10B7">
          <w:rPr>
            <w:noProof/>
            <w:webHidden/>
          </w:rPr>
          <w:t>11</w:t>
        </w:r>
        <w:r w:rsidR="005C2E8C">
          <w:rPr>
            <w:noProof/>
            <w:webHidden/>
          </w:rPr>
          <w:fldChar w:fldCharType="end"/>
        </w:r>
      </w:hyperlink>
    </w:p>
    <w:p w14:paraId="0FB13D85" w14:textId="2B172CE6"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91" w:history="1">
        <w:r w:rsidR="005C2E8C" w:rsidRPr="00B92A5E">
          <w:rPr>
            <w:rStyle w:val="Hyperlink"/>
          </w:rPr>
          <w:t>3.2.1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rPr>
          <w:t>Kostprijs niet meer verplicht bij activeren contractmodel</w:t>
        </w:r>
        <w:r w:rsidR="005C2E8C">
          <w:rPr>
            <w:webHidden/>
          </w:rPr>
          <w:tab/>
        </w:r>
        <w:r w:rsidR="005C2E8C">
          <w:rPr>
            <w:webHidden/>
          </w:rPr>
          <w:fldChar w:fldCharType="begin"/>
        </w:r>
        <w:r w:rsidR="005C2E8C">
          <w:rPr>
            <w:webHidden/>
          </w:rPr>
          <w:instrText xml:space="preserve"> PAGEREF _Toc160174791 \h </w:instrText>
        </w:r>
        <w:r w:rsidR="005C2E8C">
          <w:rPr>
            <w:webHidden/>
          </w:rPr>
        </w:r>
        <w:r w:rsidR="005C2E8C">
          <w:rPr>
            <w:webHidden/>
          </w:rPr>
          <w:fldChar w:fldCharType="separate"/>
        </w:r>
        <w:r w:rsidR="001F10B7">
          <w:rPr>
            <w:webHidden/>
          </w:rPr>
          <w:t>11</w:t>
        </w:r>
        <w:r w:rsidR="005C2E8C">
          <w:rPr>
            <w:webHidden/>
          </w:rPr>
          <w:fldChar w:fldCharType="end"/>
        </w:r>
      </w:hyperlink>
    </w:p>
    <w:p w14:paraId="1D91CAB8" w14:textId="59A998F5" w:rsidR="005C2E8C" w:rsidRDefault="00F275AF">
      <w:pPr>
        <w:pStyle w:val="TOC2"/>
        <w:rPr>
          <w:rFonts w:asciiTheme="minorHAnsi" w:eastAsiaTheme="minorEastAsia" w:hAnsiTheme="minorHAnsi" w:cstheme="minorBidi"/>
          <w:noProof/>
          <w:kern w:val="2"/>
          <w:sz w:val="24"/>
          <w:szCs w:val="24"/>
          <w:lang w:eastAsia="nl-NL"/>
          <w14:ligatures w14:val="standardContextual"/>
        </w:rPr>
      </w:pPr>
      <w:hyperlink w:anchor="_Toc160174792" w:history="1">
        <w:r w:rsidR="005C2E8C" w:rsidRPr="00B92A5E">
          <w:rPr>
            <w:rStyle w:val="Hyperlink"/>
            <w:noProof/>
            <w14:scene3d>
              <w14:camera w14:prst="orthographicFront"/>
              <w14:lightRig w14:rig="threePt" w14:dir="t">
                <w14:rot w14:lat="0" w14:lon="0" w14:rev="0"/>
              </w14:lightRig>
            </w14:scene3d>
          </w:rPr>
          <w:t>3.3</w:t>
        </w:r>
        <w:r w:rsidR="005C2E8C">
          <w:rPr>
            <w:rFonts w:asciiTheme="minorHAnsi" w:eastAsiaTheme="minorEastAsia" w:hAnsiTheme="minorHAnsi" w:cstheme="minorBidi"/>
            <w:noProof/>
            <w:kern w:val="2"/>
            <w:sz w:val="24"/>
            <w:szCs w:val="24"/>
            <w:lang w:eastAsia="nl-NL"/>
            <w14:ligatures w14:val="standardContextual"/>
          </w:rPr>
          <w:tab/>
        </w:r>
        <w:r w:rsidR="005C2E8C" w:rsidRPr="00B92A5E">
          <w:rPr>
            <w:rStyle w:val="Hyperlink"/>
            <w:noProof/>
          </w:rPr>
          <w:t>Benefits</w:t>
        </w:r>
        <w:r w:rsidR="005C2E8C">
          <w:rPr>
            <w:noProof/>
            <w:webHidden/>
          </w:rPr>
          <w:tab/>
        </w:r>
        <w:r w:rsidR="005C2E8C">
          <w:rPr>
            <w:noProof/>
            <w:webHidden/>
          </w:rPr>
          <w:fldChar w:fldCharType="begin"/>
        </w:r>
        <w:r w:rsidR="005C2E8C">
          <w:rPr>
            <w:noProof/>
            <w:webHidden/>
          </w:rPr>
          <w:instrText xml:space="preserve"> PAGEREF _Toc160174792 \h </w:instrText>
        </w:r>
        <w:r w:rsidR="005C2E8C">
          <w:rPr>
            <w:noProof/>
            <w:webHidden/>
          </w:rPr>
        </w:r>
        <w:r w:rsidR="005C2E8C">
          <w:rPr>
            <w:noProof/>
            <w:webHidden/>
          </w:rPr>
          <w:fldChar w:fldCharType="separate"/>
        </w:r>
        <w:r w:rsidR="001F10B7">
          <w:rPr>
            <w:noProof/>
            <w:webHidden/>
          </w:rPr>
          <w:t>11</w:t>
        </w:r>
        <w:r w:rsidR="005C2E8C">
          <w:rPr>
            <w:noProof/>
            <w:webHidden/>
          </w:rPr>
          <w:fldChar w:fldCharType="end"/>
        </w:r>
      </w:hyperlink>
    </w:p>
    <w:p w14:paraId="7D1ABF8B" w14:textId="279A4B68" w:rsidR="005C2E8C" w:rsidRDefault="00F275AF">
      <w:pPr>
        <w:pStyle w:val="TOC3"/>
        <w:tabs>
          <w:tab w:val="left" w:pos="2459"/>
        </w:tabs>
        <w:rPr>
          <w:rFonts w:asciiTheme="minorHAnsi" w:eastAsiaTheme="minorEastAsia" w:hAnsiTheme="minorHAnsi" w:cstheme="minorBidi"/>
          <w:iCs w:val="0"/>
          <w:kern w:val="2"/>
          <w:sz w:val="24"/>
          <w:szCs w:val="24"/>
          <w:lang w:eastAsia="nl-NL"/>
          <w14:ligatures w14:val="standardContextual"/>
        </w:rPr>
      </w:pPr>
      <w:hyperlink w:anchor="_Toc160174793" w:history="1">
        <w:r w:rsidR="005C2E8C" w:rsidRPr="00B92A5E">
          <w:rPr>
            <w:rStyle w:val="Hyperlink"/>
            <w:lang w:eastAsia="nl-NL"/>
          </w:rPr>
          <w:t>3.3.1</w:t>
        </w:r>
        <w:r w:rsidR="005C2E8C">
          <w:rPr>
            <w:rFonts w:asciiTheme="minorHAnsi" w:eastAsiaTheme="minorEastAsia" w:hAnsiTheme="minorHAnsi" w:cstheme="minorBidi"/>
            <w:iCs w:val="0"/>
            <w:kern w:val="2"/>
            <w:sz w:val="24"/>
            <w:szCs w:val="24"/>
            <w:lang w:eastAsia="nl-NL"/>
            <w14:ligatures w14:val="standardContextual"/>
          </w:rPr>
          <w:tab/>
        </w:r>
        <w:r w:rsidR="005C2E8C" w:rsidRPr="00B92A5E">
          <w:rPr>
            <w:rStyle w:val="Hyperlink"/>
            <w:lang w:eastAsia="nl-NL"/>
          </w:rPr>
          <w:t>Verwerking van loonbegrip via salariskoppelingen bij een trajectverloop</w:t>
        </w:r>
        <w:r w:rsidR="005C2E8C">
          <w:rPr>
            <w:webHidden/>
          </w:rPr>
          <w:tab/>
        </w:r>
        <w:r w:rsidR="005C2E8C">
          <w:rPr>
            <w:webHidden/>
          </w:rPr>
          <w:fldChar w:fldCharType="begin"/>
        </w:r>
        <w:r w:rsidR="005C2E8C">
          <w:rPr>
            <w:webHidden/>
          </w:rPr>
          <w:instrText xml:space="preserve"> PAGEREF _Toc160174793 \h </w:instrText>
        </w:r>
        <w:r w:rsidR="005C2E8C">
          <w:rPr>
            <w:webHidden/>
          </w:rPr>
        </w:r>
        <w:r w:rsidR="005C2E8C">
          <w:rPr>
            <w:webHidden/>
          </w:rPr>
          <w:fldChar w:fldCharType="separate"/>
        </w:r>
        <w:r w:rsidR="001F10B7">
          <w:rPr>
            <w:webHidden/>
          </w:rPr>
          <w:t>11</w:t>
        </w:r>
        <w:r w:rsidR="005C2E8C">
          <w:rPr>
            <w:webHidden/>
          </w:rPr>
          <w:fldChar w:fldCharType="end"/>
        </w:r>
      </w:hyperlink>
    </w:p>
    <w:p w14:paraId="06333B60" w14:textId="2BACD65B" w:rsidR="005C2E8C" w:rsidRDefault="00F275AF">
      <w:pPr>
        <w:pStyle w:val="TOC4"/>
        <w:tabs>
          <w:tab w:val="left" w:pos="3015"/>
        </w:tabs>
        <w:rPr>
          <w:rFonts w:asciiTheme="minorHAnsi" w:eastAsiaTheme="minorEastAsia" w:hAnsiTheme="minorHAnsi" w:cstheme="minorBidi"/>
          <w:iCs w:val="0"/>
          <w:kern w:val="2"/>
          <w:sz w:val="24"/>
          <w:szCs w:val="24"/>
          <w14:ligatures w14:val="standardContextual"/>
        </w:rPr>
      </w:pPr>
      <w:hyperlink w:anchor="_Toc160174794" w:history="1">
        <w:r w:rsidR="005C2E8C" w:rsidRPr="00B92A5E">
          <w:rPr>
            <w:rStyle w:val="Hyperlink"/>
          </w:rPr>
          <w:t>3.3.1.1</w:t>
        </w:r>
        <w:r w:rsidR="005C2E8C">
          <w:rPr>
            <w:rFonts w:asciiTheme="minorHAnsi" w:eastAsiaTheme="minorEastAsia" w:hAnsiTheme="minorHAnsi" w:cstheme="minorBidi"/>
            <w:iCs w:val="0"/>
            <w:kern w:val="2"/>
            <w:sz w:val="24"/>
            <w:szCs w:val="24"/>
            <w14:ligatures w14:val="standardContextual"/>
          </w:rPr>
          <w:tab/>
        </w:r>
        <w:r w:rsidR="005C2E8C" w:rsidRPr="00B92A5E">
          <w:rPr>
            <w:rStyle w:val="Hyperlink"/>
          </w:rPr>
          <w:t>Looncomponenttypebeheer</w:t>
        </w:r>
        <w:r w:rsidR="005C2E8C">
          <w:rPr>
            <w:webHidden/>
          </w:rPr>
          <w:tab/>
        </w:r>
        <w:r w:rsidR="005C2E8C">
          <w:rPr>
            <w:webHidden/>
          </w:rPr>
          <w:fldChar w:fldCharType="begin"/>
        </w:r>
        <w:r w:rsidR="005C2E8C">
          <w:rPr>
            <w:webHidden/>
          </w:rPr>
          <w:instrText xml:space="preserve"> PAGEREF _Toc160174794 \h </w:instrText>
        </w:r>
        <w:r w:rsidR="005C2E8C">
          <w:rPr>
            <w:webHidden/>
          </w:rPr>
        </w:r>
        <w:r w:rsidR="005C2E8C">
          <w:rPr>
            <w:webHidden/>
          </w:rPr>
          <w:fldChar w:fldCharType="separate"/>
        </w:r>
        <w:r w:rsidR="001F10B7">
          <w:rPr>
            <w:webHidden/>
          </w:rPr>
          <w:t>12</w:t>
        </w:r>
        <w:r w:rsidR="005C2E8C">
          <w:rPr>
            <w:webHidden/>
          </w:rPr>
          <w:fldChar w:fldCharType="end"/>
        </w:r>
      </w:hyperlink>
    </w:p>
    <w:p w14:paraId="7679795C" w14:textId="09BD769C" w:rsidR="005C2E8C" w:rsidRDefault="00F275AF">
      <w:pPr>
        <w:pStyle w:val="TOC4"/>
        <w:tabs>
          <w:tab w:val="left" w:pos="3015"/>
        </w:tabs>
        <w:rPr>
          <w:rFonts w:asciiTheme="minorHAnsi" w:eastAsiaTheme="minorEastAsia" w:hAnsiTheme="minorHAnsi" w:cstheme="minorBidi"/>
          <w:iCs w:val="0"/>
          <w:kern w:val="2"/>
          <w:sz w:val="24"/>
          <w:szCs w:val="24"/>
          <w14:ligatures w14:val="standardContextual"/>
        </w:rPr>
      </w:pPr>
      <w:hyperlink w:anchor="_Toc160174795" w:history="1">
        <w:r w:rsidR="005C2E8C" w:rsidRPr="00B92A5E">
          <w:rPr>
            <w:rStyle w:val="Hyperlink"/>
          </w:rPr>
          <w:t>3.3.1.2</w:t>
        </w:r>
        <w:r w:rsidR="005C2E8C">
          <w:rPr>
            <w:rFonts w:asciiTheme="minorHAnsi" w:eastAsiaTheme="minorEastAsia" w:hAnsiTheme="minorHAnsi" w:cstheme="minorBidi"/>
            <w:iCs w:val="0"/>
            <w:kern w:val="2"/>
            <w:sz w:val="24"/>
            <w:szCs w:val="24"/>
            <w14:ligatures w14:val="standardContextual"/>
          </w:rPr>
          <w:tab/>
        </w:r>
        <w:r w:rsidR="005C2E8C" w:rsidRPr="00B92A5E">
          <w:rPr>
            <w:rStyle w:val="Hyperlink"/>
          </w:rPr>
          <w:t>Loonbegripbeheer</w:t>
        </w:r>
        <w:r w:rsidR="005C2E8C">
          <w:rPr>
            <w:webHidden/>
          </w:rPr>
          <w:tab/>
        </w:r>
        <w:r w:rsidR="005C2E8C">
          <w:rPr>
            <w:webHidden/>
          </w:rPr>
          <w:fldChar w:fldCharType="begin"/>
        </w:r>
        <w:r w:rsidR="005C2E8C">
          <w:rPr>
            <w:webHidden/>
          </w:rPr>
          <w:instrText xml:space="preserve"> PAGEREF _Toc160174795 \h </w:instrText>
        </w:r>
        <w:r w:rsidR="005C2E8C">
          <w:rPr>
            <w:webHidden/>
          </w:rPr>
        </w:r>
        <w:r w:rsidR="005C2E8C">
          <w:rPr>
            <w:webHidden/>
          </w:rPr>
          <w:fldChar w:fldCharType="separate"/>
        </w:r>
        <w:r w:rsidR="001F10B7">
          <w:rPr>
            <w:webHidden/>
          </w:rPr>
          <w:t>13</w:t>
        </w:r>
        <w:r w:rsidR="005C2E8C">
          <w:rPr>
            <w:webHidden/>
          </w:rPr>
          <w:fldChar w:fldCharType="end"/>
        </w:r>
      </w:hyperlink>
    </w:p>
    <w:p w14:paraId="2D31B410" w14:textId="7515B157" w:rsidR="005C2E8C" w:rsidRDefault="00F275AF">
      <w:pPr>
        <w:pStyle w:val="TOC4"/>
        <w:tabs>
          <w:tab w:val="left" w:pos="3015"/>
        </w:tabs>
        <w:rPr>
          <w:rFonts w:asciiTheme="minorHAnsi" w:eastAsiaTheme="minorEastAsia" w:hAnsiTheme="minorHAnsi" w:cstheme="minorBidi"/>
          <w:iCs w:val="0"/>
          <w:kern w:val="2"/>
          <w:sz w:val="24"/>
          <w:szCs w:val="24"/>
          <w14:ligatures w14:val="standardContextual"/>
        </w:rPr>
      </w:pPr>
      <w:hyperlink w:anchor="_Toc160174796" w:history="1">
        <w:r w:rsidR="005C2E8C" w:rsidRPr="00B92A5E">
          <w:rPr>
            <w:rStyle w:val="Hyperlink"/>
          </w:rPr>
          <w:t>3.3.1.3</w:t>
        </w:r>
        <w:r w:rsidR="005C2E8C">
          <w:rPr>
            <w:rFonts w:asciiTheme="minorHAnsi" w:eastAsiaTheme="minorEastAsia" w:hAnsiTheme="minorHAnsi" w:cstheme="minorBidi"/>
            <w:iCs w:val="0"/>
            <w:kern w:val="2"/>
            <w:sz w:val="24"/>
            <w:szCs w:val="24"/>
            <w14:ligatures w14:val="standardContextual"/>
          </w:rPr>
          <w:tab/>
        </w:r>
        <w:r w:rsidR="005C2E8C" w:rsidRPr="00B92A5E">
          <w:rPr>
            <w:rStyle w:val="Hyperlink"/>
          </w:rPr>
          <w:t>Instellingen verzuimverzekeringenbeheer</w:t>
        </w:r>
        <w:r w:rsidR="005C2E8C">
          <w:rPr>
            <w:webHidden/>
          </w:rPr>
          <w:tab/>
        </w:r>
        <w:r w:rsidR="005C2E8C">
          <w:rPr>
            <w:webHidden/>
          </w:rPr>
          <w:fldChar w:fldCharType="begin"/>
        </w:r>
        <w:r w:rsidR="005C2E8C">
          <w:rPr>
            <w:webHidden/>
          </w:rPr>
          <w:instrText xml:space="preserve"> PAGEREF _Toc160174796 \h </w:instrText>
        </w:r>
        <w:r w:rsidR="005C2E8C">
          <w:rPr>
            <w:webHidden/>
          </w:rPr>
        </w:r>
        <w:r w:rsidR="005C2E8C">
          <w:rPr>
            <w:webHidden/>
          </w:rPr>
          <w:fldChar w:fldCharType="separate"/>
        </w:r>
        <w:r w:rsidR="001F10B7">
          <w:rPr>
            <w:webHidden/>
          </w:rPr>
          <w:t>13</w:t>
        </w:r>
        <w:r w:rsidR="005C2E8C">
          <w:rPr>
            <w:webHidden/>
          </w:rPr>
          <w:fldChar w:fldCharType="end"/>
        </w:r>
      </w:hyperlink>
    </w:p>
    <w:p w14:paraId="66D5842E" w14:textId="226FAC7B" w:rsidR="005C2E8C" w:rsidRDefault="00F275AF">
      <w:pPr>
        <w:pStyle w:val="TOC4"/>
        <w:tabs>
          <w:tab w:val="left" w:pos="3015"/>
        </w:tabs>
        <w:rPr>
          <w:rFonts w:asciiTheme="minorHAnsi" w:eastAsiaTheme="minorEastAsia" w:hAnsiTheme="minorHAnsi" w:cstheme="minorBidi"/>
          <w:iCs w:val="0"/>
          <w:kern w:val="2"/>
          <w:sz w:val="24"/>
          <w:szCs w:val="24"/>
          <w14:ligatures w14:val="standardContextual"/>
        </w:rPr>
      </w:pPr>
      <w:hyperlink w:anchor="_Toc160174797" w:history="1">
        <w:r w:rsidR="005C2E8C" w:rsidRPr="00B92A5E">
          <w:rPr>
            <w:rStyle w:val="Hyperlink"/>
          </w:rPr>
          <w:t>3.3.1.4</w:t>
        </w:r>
        <w:r w:rsidR="005C2E8C">
          <w:rPr>
            <w:rFonts w:asciiTheme="minorHAnsi" w:eastAsiaTheme="minorEastAsia" w:hAnsiTheme="minorHAnsi" w:cstheme="minorBidi"/>
            <w:iCs w:val="0"/>
            <w:kern w:val="2"/>
            <w:sz w:val="24"/>
            <w:szCs w:val="24"/>
            <w14:ligatures w14:val="standardContextual"/>
          </w:rPr>
          <w:tab/>
        </w:r>
        <w:r w:rsidR="005C2E8C" w:rsidRPr="00B92A5E">
          <w:rPr>
            <w:rStyle w:val="Hyperlink"/>
          </w:rPr>
          <w:t>Dagwisseltrigger</w:t>
        </w:r>
        <w:r w:rsidR="005C2E8C">
          <w:rPr>
            <w:webHidden/>
          </w:rPr>
          <w:tab/>
        </w:r>
        <w:r w:rsidR="005C2E8C">
          <w:rPr>
            <w:webHidden/>
          </w:rPr>
          <w:fldChar w:fldCharType="begin"/>
        </w:r>
        <w:r w:rsidR="005C2E8C">
          <w:rPr>
            <w:webHidden/>
          </w:rPr>
          <w:instrText xml:space="preserve"> PAGEREF _Toc160174797 \h </w:instrText>
        </w:r>
        <w:r w:rsidR="005C2E8C">
          <w:rPr>
            <w:webHidden/>
          </w:rPr>
        </w:r>
        <w:r w:rsidR="005C2E8C">
          <w:rPr>
            <w:webHidden/>
          </w:rPr>
          <w:fldChar w:fldCharType="separate"/>
        </w:r>
        <w:r w:rsidR="001F10B7">
          <w:rPr>
            <w:webHidden/>
          </w:rPr>
          <w:t>14</w:t>
        </w:r>
        <w:r w:rsidR="005C2E8C">
          <w:rPr>
            <w:webHidden/>
          </w:rPr>
          <w:fldChar w:fldCharType="end"/>
        </w:r>
      </w:hyperlink>
    </w:p>
    <w:p w14:paraId="794679B4" w14:textId="283CC5A9"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Heading1"/>
      </w:pPr>
      <w:bookmarkStart w:id="2" w:name="_Toc160174771"/>
      <w:bookmarkEnd w:id="0"/>
      <w:bookmarkEnd w:id="1"/>
      <w:r>
        <w:t>Algemeen</w:t>
      </w:r>
      <w:bookmarkEnd w:id="2"/>
    </w:p>
    <w:p w14:paraId="5A5B2EC5" w14:textId="2478BA03" w:rsidR="000F3781" w:rsidRDefault="00A66E28" w:rsidP="000F3781">
      <w:pPr>
        <w:rPr>
          <w:rFonts w:ascii="Segoe UI Emoji" w:hAnsi="Segoe UI Emoji" w:cs="Segoe UI Emoji"/>
        </w:rPr>
      </w:pPr>
      <w:r w:rsidRPr="00EF3826">
        <w:t>Woensdag</w:t>
      </w:r>
      <w:r w:rsidR="000F3781" w:rsidRPr="00EF3826">
        <w:t xml:space="preserve"> </w:t>
      </w:r>
      <w:r w:rsidR="00213F21">
        <w:t>6 maart</w:t>
      </w:r>
      <w:r w:rsidR="000F3781" w:rsidRPr="00EF3826">
        <w:t xml:space="preserve"> 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5E9BB54" w:rsidR="0015473B" w:rsidRPr="0020049B" w:rsidRDefault="009E3D8A" w:rsidP="00974680">
      <w:r w:rsidRPr="00607A3C">
        <w:t>Volgende</w:t>
      </w:r>
      <w:r w:rsidR="00B96361" w:rsidRPr="00607A3C">
        <w:t xml:space="preserve"> geplande</w:t>
      </w:r>
      <w:r w:rsidRPr="00607A3C">
        <w:t xml:space="preserve"> release: </w:t>
      </w:r>
      <w:r w:rsidR="00BD44E4" w:rsidRPr="00607A3C">
        <w:t xml:space="preserve">woensdag </w:t>
      </w:r>
      <w:r w:rsidR="00FA1B88">
        <w:t>27</w:t>
      </w:r>
      <w:r w:rsidR="00607A3C" w:rsidRPr="00607A3C">
        <w:t xml:space="preserve"> </w:t>
      </w:r>
      <w:r w:rsidR="00B16C93">
        <w:t>maart</w:t>
      </w:r>
      <w:r w:rsidR="00FD6B8E" w:rsidRPr="00607A3C">
        <w:t xml:space="preserve"> </w:t>
      </w:r>
      <w:r w:rsidR="0020049B" w:rsidRPr="00607A3C">
        <w:t>(d</w:t>
      </w:r>
      <w:r w:rsidR="00956C02" w:rsidRPr="00607A3C">
        <w:t>eze planning is onder voorbehoud</w:t>
      </w:r>
      <w:r w:rsidR="0020049B" w:rsidRPr="00607A3C">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455BA38E" w14:textId="419604E1" w:rsidR="007B2C80" w:rsidRPr="007B2C80" w:rsidRDefault="007B2C80" w:rsidP="007B2C80">
      <w:pPr>
        <w:spacing w:after="160" w:line="259" w:lineRule="auto"/>
        <w:rPr>
          <w:rFonts w:eastAsiaTheme="majorEastAsia" w:cstheme="majorBidi"/>
          <w:caps/>
          <w:sz w:val="22"/>
          <w:szCs w:val="26"/>
        </w:rPr>
      </w:pPr>
      <w:r w:rsidRPr="007B2C80">
        <w:rPr>
          <w:rFonts w:eastAsiaTheme="majorEastAsia" w:cstheme="majorBidi"/>
          <w:caps/>
          <w:sz w:val="22"/>
          <w:szCs w:val="26"/>
        </w:rPr>
        <w:t>1.1</w:t>
      </w:r>
      <w:r w:rsidRPr="007B2C80">
        <w:rPr>
          <w:rFonts w:eastAsiaTheme="majorEastAsia" w:cstheme="majorBidi"/>
          <w:caps/>
          <w:sz w:val="22"/>
          <w:szCs w:val="26"/>
        </w:rPr>
        <w:tab/>
        <w:t>EXTRA DATACENTER</w:t>
      </w:r>
    </w:p>
    <w:p w14:paraId="434B2165" w14:textId="59651E69" w:rsidR="007B2C80" w:rsidRPr="007B2C80" w:rsidRDefault="007B2C80" w:rsidP="007B2C80">
      <w:r w:rsidRPr="007B2C80">
        <w:t>Zoals je weet groeien we hard en komen er steeds meer gebruikers en klanten bij die vertrouwen op Xpert Suite. Dit zorgt ervoor dat er én meer gebruik is van ons product én dat een storing nog meer gevolgen heeft. Om dat te verbeteren gaan we begin 2024 aan de slag met het uitbreiden van onze capaciteit en deze te verdelen over meer locaties, zodat de gevolgen van het wegvallen van 1 locatie kleiner zijn.</w:t>
      </w:r>
    </w:p>
    <w:p w14:paraId="6C938056" w14:textId="77777777" w:rsidR="00550D91" w:rsidRPr="007B2C80" w:rsidRDefault="00550D91" w:rsidP="007B2C80"/>
    <w:p w14:paraId="344D0033" w14:textId="71AF5A73" w:rsidR="007B2C80" w:rsidRPr="007B2C80" w:rsidRDefault="007B2C80" w:rsidP="007B2C80">
      <w:r w:rsidRPr="007B2C80">
        <w:t>Dat is natuurlijk fijn, maar het heeft ook tot gevolg dat we vanaf 14 februari op een derde fysieke locatie klantgegevens gaan verwerken. Deze derde locatie is:</w:t>
      </w:r>
    </w:p>
    <w:p w14:paraId="090D7C92" w14:textId="77777777" w:rsidR="007B2C80" w:rsidRPr="007B2C80" w:rsidRDefault="007B2C80" w:rsidP="007B2C80">
      <w:r w:rsidRPr="007B2C80">
        <w:t xml:space="preserve">  </w:t>
      </w:r>
    </w:p>
    <w:p w14:paraId="6570B0EC" w14:textId="77777777" w:rsidR="007B2C80" w:rsidRPr="007B2C80" w:rsidRDefault="007B2C80" w:rsidP="007B2C80">
      <w:r w:rsidRPr="007B2C80">
        <w:t xml:space="preserve">Global Switch Amsterdam </w:t>
      </w:r>
    </w:p>
    <w:p w14:paraId="2F403D4E" w14:textId="77777777" w:rsidR="007B2C80" w:rsidRPr="007B2C80" w:rsidRDefault="007B2C80" w:rsidP="007B2C80">
      <w:r w:rsidRPr="007B2C80">
        <w:t xml:space="preserve">Henk Sneevlietweg, 1066 VH Amsterdam </w:t>
      </w:r>
    </w:p>
    <w:p w14:paraId="4E7C9E92" w14:textId="77777777" w:rsidR="007B2C80" w:rsidRPr="007B2C80" w:rsidRDefault="007B2C80" w:rsidP="007B2C80">
      <w:r w:rsidRPr="007B2C80">
        <w:t xml:space="preserve"> </w:t>
      </w:r>
    </w:p>
    <w:p w14:paraId="1DDC1A96" w14:textId="6F2DEDAD" w:rsidR="007B2C80" w:rsidRPr="007B2C80" w:rsidRDefault="007B2C80" w:rsidP="007B2C80">
      <w:r w:rsidRPr="007B2C80">
        <w:t>Deze locatie zal samen met de twee huidige locaties (EUNetworks in Amsterdam en Dataplace in Alblasserdam) gebruikt worden voor het up-and-running houden van Xpert Suite. De afstand tussen beide locaties in Amsterdam is meer dan 5 km hemelsbreed.</w:t>
      </w:r>
    </w:p>
    <w:p w14:paraId="1FF4B447" w14:textId="77777777" w:rsidR="007B2C80" w:rsidRPr="007B2C80" w:rsidRDefault="007B2C80" w:rsidP="007B2C80">
      <w:r w:rsidRPr="007B2C80">
        <w:t xml:space="preserve"> </w:t>
      </w:r>
    </w:p>
    <w:p w14:paraId="09B4BBB9" w14:textId="50040872" w:rsidR="007B2C80" w:rsidRPr="007B2C80" w:rsidRDefault="007B2C80" w:rsidP="007B2C80">
      <w:r w:rsidRPr="007B2C80">
        <w:t>Net zoals EUNetworks en Dataplace is Global Switch de locatie waar de verwerking plaatsvindt. Het beheer van deze derde locatie wordt net zoals bij de andere twee locaties bij Proserve belegd. Er verandert dus niets in de subverwerkers die worden ingeschakeld. Er wordt alleen een derde hostinglocatie toegevoegd.</w:t>
      </w:r>
    </w:p>
    <w:p w14:paraId="759256F6" w14:textId="77777777" w:rsidR="007B2C80" w:rsidRPr="007B2C80" w:rsidRDefault="007B2C80" w:rsidP="007B2C80">
      <w:r w:rsidRPr="007B2C80">
        <w:t xml:space="preserve"> </w:t>
      </w:r>
    </w:p>
    <w:p w14:paraId="0A1F0266" w14:textId="6F7F671E" w:rsidR="007B2C80" w:rsidRPr="007B2C80" w:rsidRDefault="007B2C80" w:rsidP="007B2C80">
      <w:r w:rsidRPr="007B2C80">
        <w:t xml:space="preserve">We zullen het (gedeeltelijk) verplaatsen van de hostingcapaciteit zo veel mogelijk zonder verstoring laten plaatsvinden. Wanneer dit echter onvermijdelijk blijkt zullen we </w:t>
      </w:r>
      <w:r w:rsidR="00676620">
        <w:t xml:space="preserve">aan </w:t>
      </w:r>
      <w:r w:rsidRPr="007B2C80">
        <w:t>de bij ons bekende functioneel beheerders van tevoren aangeven welke downtime er tijdens welk onderhoudswindow te verwachten is.</w:t>
      </w:r>
    </w:p>
    <w:p w14:paraId="62ABAD3D" w14:textId="77777777" w:rsidR="007B2C80" w:rsidRPr="007B2C80" w:rsidRDefault="007B2C80" w:rsidP="007B2C80">
      <w:r w:rsidRPr="007B2C80">
        <w:t xml:space="preserve"> </w:t>
      </w:r>
    </w:p>
    <w:p w14:paraId="77657C89" w14:textId="76F37313" w:rsidR="007B2C80" w:rsidRDefault="007B2C80" w:rsidP="007B2C80">
      <w:r w:rsidRPr="007B2C80">
        <w:t xml:space="preserve">We gaan </w:t>
      </w:r>
      <w:r w:rsidR="00895532" w:rsidRPr="007B2C80">
        <w:t>ervan uit</w:t>
      </w:r>
      <w:r w:rsidRPr="007B2C80">
        <w:t xml:space="preserve"> dat we rondom het toevoegen van de extra fysieke locatie je organisatie hiermee voldoende hebben geïnformeerd conform onze afspraken in de verwerkersovereenkomst. We willen je vragen ook goed te beoordelen welke andere personen binnen de organisatie hierover geïnformeerd moeten worden (zoals de beheerder van je verwerkingenregister (cf AVG)).</w:t>
      </w:r>
    </w:p>
    <w:p w14:paraId="44BE10B5" w14:textId="77777777" w:rsidR="00E27372" w:rsidRDefault="00E27372" w:rsidP="00E27372"/>
    <w:p w14:paraId="1E2EDA05" w14:textId="45C4EE55" w:rsidR="007B2C80" w:rsidRDefault="00550D91">
      <w:pPr>
        <w:spacing w:after="160" w:line="259" w:lineRule="auto"/>
        <w:rPr>
          <w:rFonts w:eastAsiaTheme="majorEastAsia" w:cstheme="majorBidi"/>
          <w:caps/>
          <w:sz w:val="22"/>
          <w:szCs w:val="26"/>
        </w:rPr>
      </w:pPr>
      <w:r>
        <w:rPr>
          <w:rFonts w:eastAsiaTheme="majorEastAsia" w:cstheme="majorBidi"/>
          <w:caps/>
          <w:sz w:val="22"/>
          <w:szCs w:val="26"/>
        </w:rPr>
        <w:br w:type="page"/>
      </w:r>
    </w:p>
    <w:p w14:paraId="2EF80274" w14:textId="77777777" w:rsidR="007B2C80" w:rsidRDefault="007B2C80">
      <w:pPr>
        <w:spacing w:after="160" w:line="259" w:lineRule="auto"/>
        <w:rPr>
          <w:rFonts w:eastAsiaTheme="majorEastAsia" w:cstheme="majorBidi"/>
          <w:caps/>
          <w:sz w:val="22"/>
          <w:szCs w:val="26"/>
        </w:rPr>
      </w:pPr>
    </w:p>
    <w:p w14:paraId="1545DDD4" w14:textId="1522911B" w:rsidR="003A1558" w:rsidRDefault="007C3B16" w:rsidP="0015473B">
      <w:pPr>
        <w:pStyle w:val="Heading1"/>
      </w:pPr>
      <w:bookmarkStart w:id="4" w:name="_Toc160174772"/>
      <w:r>
        <w:t>XS Core</w:t>
      </w:r>
      <w:bookmarkEnd w:id="4"/>
    </w:p>
    <w:p w14:paraId="42A2018C" w14:textId="2DAA6E23" w:rsidR="0027188C" w:rsidRPr="0027188C" w:rsidRDefault="0027188C" w:rsidP="0027188C">
      <w:pPr>
        <w:pStyle w:val="Heading2"/>
        <w:rPr>
          <w:lang w:val="en-US"/>
        </w:rPr>
      </w:pPr>
      <w:bookmarkStart w:id="5" w:name="_Aangepaste_SMS-code_bij"/>
      <w:bookmarkStart w:id="6" w:name="_Toc160174773"/>
      <w:bookmarkEnd w:id="5"/>
      <w:r w:rsidRPr="0027188C">
        <w:rPr>
          <w:lang w:val="en-US"/>
        </w:rPr>
        <w:t>Organizations</w:t>
      </w:r>
      <w:bookmarkEnd w:id="6"/>
    </w:p>
    <w:p w14:paraId="27048FC3" w14:textId="78C10090" w:rsidR="002779DE" w:rsidRPr="00496CC6" w:rsidRDefault="002779DE" w:rsidP="00496CC6">
      <w:pPr>
        <w:pStyle w:val="Heading3"/>
      </w:pPr>
      <w:bookmarkStart w:id="7" w:name="_Toc160174774"/>
      <w:r w:rsidRPr="00496CC6">
        <w:t xml:space="preserve">Nieuwe weergave </w:t>
      </w:r>
      <w:r w:rsidR="00496CC6" w:rsidRPr="00496CC6">
        <w:t>werknemeroverzicht</w:t>
      </w:r>
      <w:bookmarkEnd w:id="7"/>
    </w:p>
    <w:p w14:paraId="128566E9" w14:textId="5C2232D2" w:rsidR="00F236B8" w:rsidRDefault="00F236B8" w:rsidP="00F236B8">
      <w:pPr>
        <w:rPr>
          <w:u w:val="single"/>
        </w:rPr>
      </w:pPr>
      <w:r>
        <w:rPr>
          <w:u w:val="single"/>
        </w:rPr>
        <w:t>Waarom deze wijziging?</w:t>
      </w:r>
    </w:p>
    <w:p w14:paraId="34546596" w14:textId="77777777" w:rsidR="008C1901" w:rsidRDefault="00E548FE" w:rsidP="2F0AB807">
      <w:r>
        <w:t>Het eerste tabblad ‘Overzicht’</w:t>
      </w:r>
      <w:r w:rsidR="009939BC">
        <w:t xml:space="preserve"> </w:t>
      </w:r>
      <w:r w:rsidR="00AC60DF">
        <w:t>van een</w:t>
      </w:r>
      <w:r w:rsidR="54357602">
        <w:t xml:space="preserve"> werknemer</w:t>
      </w:r>
      <w:r w:rsidR="0C5E845F">
        <w:t xml:space="preserve"> voldeed nog niet aan </w:t>
      </w:r>
      <w:r w:rsidR="3F546518">
        <w:t>de</w:t>
      </w:r>
      <w:r w:rsidR="0C5E845F">
        <w:t xml:space="preserve"> s</w:t>
      </w:r>
      <w:r w:rsidR="6BD37C69">
        <w:t xml:space="preserve">nelheid die we graag zien bij het </w:t>
      </w:r>
      <w:r w:rsidR="3D10EBF0">
        <w:t>open</w:t>
      </w:r>
      <w:r w:rsidR="6BD37C69">
        <w:t>en van</w:t>
      </w:r>
      <w:r w:rsidR="1BEEC8F8">
        <w:t xml:space="preserve"> een</w:t>
      </w:r>
      <w:r w:rsidR="6BD37C69">
        <w:t xml:space="preserve"> pa</w:t>
      </w:r>
      <w:r w:rsidR="17B76A0B">
        <w:t>g</w:t>
      </w:r>
      <w:r w:rsidR="6BD37C69">
        <w:t>ina</w:t>
      </w:r>
      <w:r w:rsidR="2D65651C">
        <w:t>.</w:t>
      </w:r>
    </w:p>
    <w:p w14:paraId="51E5A9A4" w14:textId="24C9FE37" w:rsidR="00E548FE" w:rsidRPr="00E548FE" w:rsidRDefault="00E548FE" w:rsidP="00F236B8"/>
    <w:p w14:paraId="3FB98D3E" w14:textId="77777777" w:rsidR="00F236B8" w:rsidRDefault="00F236B8" w:rsidP="00F236B8">
      <w:r w:rsidRPr="0CA6076D">
        <w:rPr>
          <w:rFonts w:eastAsia="FuturaBT Light" w:cs="FuturaBT Light"/>
          <w:u w:val="single"/>
          <w:lang w:val="nl"/>
        </w:rPr>
        <w:t>Wat is er gewijzigd?</w:t>
      </w:r>
    </w:p>
    <w:p w14:paraId="541A83EA" w14:textId="73496D7A" w:rsidR="0027188C" w:rsidRPr="00F12A45" w:rsidRDefault="000676BF" w:rsidP="0027188C">
      <w:r>
        <w:t>Er is een n</w:t>
      </w:r>
      <w:r w:rsidR="00F12A45" w:rsidRPr="00F12A45">
        <w:t xml:space="preserve">ieuwe versie </w:t>
      </w:r>
      <w:r>
        <w:t xml:space="preserve">van de </w:t>
      </w:r>
      <w:r w:rsidR="00F12A45" w:rsidRPr="00F12A45">
        <w:t xml:space="preserve">overzichtspagina </w:t>
      </w:r>
      <w:r w:rsidR="00BD210C">
        <w:t xml:space="preserve">van een werknemer </w:t>
      </w:r>
      <w:r w:rsidR="000A7CDA">
        <w:t xml:space="preserve">gelanceerd </w:t>
      </w:r>
      <w:r w:rsidR="00F12A45" w:rsidRPr="00F12A45">
        <w:t xml:space="preserve">met </w:t>
      </w:r>
      <w:r w:rsidR="000A7CDA">
        <w:t>daarop vernieuwde widgets</w:t>
      </w:r>
      <w:r w:rsidR="00BD210C">
        <w:t>. Hierdoor laadt de</w:t>
      </w:r>
      <w:r w:rsidR="00AC60DF">
        <w:t xml:space="preserve"> </w:t>
      </w:r>
      <w:r w:rsidR="00BD210C">
        <w:t xml:space="preserve">pagina </w:t>
      </w:r>
      <w:r w:rsidR="00AC60DF">
        <w:t xml:space="preserve">nu </w:t>
      </w:r>
      <w:r w:rsidR="00BD210C">
        <w:t>een stuk sneller.</w:t>
      </w:r>
    </w:p>
    <w:p w14:paraId="27E364E8" w14:textId="77777777" w:rsidR="0027188C" w:rsidRPr="0027188C" w:rsidRDefault="0027188C" w:rsidP="0027188C">
      <w:pPr>
        <w:pStyle w:val="Heading2"/>
        <w:rPr>
          <w:lang w:val="en-US"/>
        </w:rPr>
      </w:pPr>
      <w:bookmarkStart w:id="8" w:name="_Toc160174775"/>
      <w:r w:rsidRPr="0027188C">
        <w:rPr>
          <w:lang w:val="en-US"/>
        </w:rPr>
        <w:t>Secure Messaging</w:t>
      </w:r>
      <w:bookmarkEnd w:id="8"/>
    </w:p>
    <w:p w14:paraId="65FE1E79" w14:textId="45C11C82" w:rsidR="0061636E" w:rsidRDefault="00C171FB" w:rsidP="0061636E">
      <w:pPr>
        <w:pStyle w:val="Heading3"/>
      </w:pPr>
      <w:bookmarkStart w:id="9" w:name="_Toc160174776"/>
      <w:r>
        <w:t>Standaard berichten binnen Veilig Communiceren</w:t>
      </w:r>
      <w:bookmarkEnd w:id="9"/>
    </w:p>
    <w:p w14:paraId="1D80D9F1" w14:textId="7DB00D60" w:rsidR="0061636E" w:rsidRDefault="0061636E" w:rsidP="0061636E">
      <w:pPr>
        <w:rPr>
          <w:u w:val="single"/>
        </w:rPr>
      </w:pPr>
      <w:r>
        <w:rPr>
          <w:u w:val="single"/>
        </w:rPr>
        <w:t>Waarom deze wijziging?</w:t>
      </w:r>
    </w:p>
    <w:p w14:paraId="7335B54F" w14:textId="53229156" w:rsidR="0061636E" w:rsidRPr="00CB5A04" w:rsidRDefault="00C171FB" w:rsidP="0061636E">
      <w:pPr>
        <w:rPr>
          <w:lang w:eastAsia="nl-NL"/>
        </w:rPr>
      </w:pPr>
      <w:r w:rsidRPr="00CB5A04">
        <w:rPr>
          <w:lang w:eastAsia="nl-NL"/>
        </w:rPr>
        <w:t>D</w:t>
      </w:r>
      <w:r w:rsidR="001814BD" w:rsidRPr="00CB5A04">
        <w:rPr>
          <w:lang w:eastAsia="nl-NL"/>
        </w:rPr>
        <w:t xml:space="preserve">oor een toename in het gebruik van Veilig Communiceren </w:t>
      </w:r>
      <w:r w:rsidR="00E936F5" w:rsidRPr="00CB5A04">
        <w:rPr>
          <w:lang w:eastAsia="nl-NL"/>
        </w:rPr>
        <w:t xml:space="preserve">wordt de wens om </w:t>
      </w:r>
      <w:r w:rsidR="00CB5A04" w:rsidRPr="00CB5A04">
        <w:rPr>
          <w:lang w:eastAsia="nl-NL"/>
        </w:rPr>
        <w:t>efficiënt</w:t>
      </w:r>
      <w:r w:rsidR="00E936F5" w:rsidRPr="00CB5A04">
        <w:rPr>
          <w:lang w:eastAsia="nl-NL"/>
        </w:rPr>
        <w:t xml:space="preserve"> berichten op te stellen groter</w:t>
      </w:r>
      <w:r w:rsidR="00D03CEB" w:rsidRPr="00CB5A04">
        <w:rPr>
          <w:lang w:eastAsia="nl-NL"/>
        </w:rPr>
        <w:t xml:space="preserve">. </w:t>
      </w:r>
      <w:r w:rsidR="000961E1" w:rsidRPr="00CB5A04">
        <w:rPr>
          <w:lang w:eastAsia="nl-NL"/>
        </w:rPr>
        <w:t>Vaak worden berichten</w:t>
      </w:r>
      <w:r w:rsidR="00AF65D5" w:rsidRPr="00CB5A04">
        <w:rPr>
          <w:lang w:eastAsia="nl-NL"/>
        </w:rPr>
        <w:t xml:space="preserve"> met</w:t>
      </w:r>
      <w:r w:rsidR="00C02C9B" w:rsidRPr="00CB5A04">
        <w:rPr>
          <w:lang w:eastAsia="nl-NL"/>
        </w:rPr>
        <w:t xml:space="preserve"> dezelfde strekking</w:t>
      </w:r>
      <w:r w:rsidR="008507FD" w:rsidRPr="00CB5A04">
        <w:rPr>
          <w:lang w:eastAsia="nl-NL"/>
        </w:rPr>
        <w:t xml:space="preserve"> gestuurd waardoor eenzelfde tekst steeds o</w:t>
      </w:r>
      <w:r w:rsidR="003E449E">
        <w:rPr>
          <w:lang w:eastAsia="nl-NL"/>
        </w:rPr>
        <w:t>p</w:t>
      </w:r>
      <w:r w:rsidR="008507FD" w:rsidRPr="00CB5A04">
        <w:rPr>
          <w:lang w:eastAsia="nl-NL"/>
        </w:rPr>
        <w:t>nieuw ingevoerd moet worden door een gebruiker.</w:t>
      </w:r>
    </w:p>
    <w:p w14:paraId="6E7991D4" w14:textId="77777777" w:rsidR="0061636E" w:rsidRDefault="0061636E" w:rsidP="0061636E">
      <w:pPr>
        <w:rPr>
          <w:highlight w:val="yellow"/>
          <w:lang w:eastAsia="nl-NL"/>
        </w:rPr>
      </w:pPr>
    </w:p>
    <w:p w14:paraId="48DC7537" w14:textId="77777777" w:rsidR="0061636E" w:rsidRDefault="0061636E" w:rsidP="0061636E">
      <w:r w:rsidRPr="0CA6076D">
        <w:rPr>
          <w:rFonts w:eastAsia="FuturaBT Light" w:cs="FuturaBT Light"/>
          <w:u w:val="single"/>
          <w:lang w:val="nl"/>
        </w:rPr>
        <w:t>Wat is er gewijzigd?</w:t>
      </w:r>
    </w:p>
    <w:p w14:paraId="59A2CDDB" w14:textId="685FABB8" w:rsidR="0027188C" w:rsidRPr="00C02C9B" w:rsidRDefault="008507FD" w:rsidP="0027188C">
      <w:r>
        <w:t>Binnen beheer is er een nieuw</w:t>
      </w:r>
      <w:r w:rsidR="0046437B">
        <w:t xml:space="preserve"> overzicht gemaakt waarin standaard teksten voor Veilig Communiceren beheerd kunnen worden. Binnen een </w:t>
      </w:r>
      <w:r w:rsidR="00227CE1">
        <w:t>dialoog kan deze standaard tekst</w:t>
      </w:r>
      <w:r w:rsidR="00CB5A04">
        <w:t xml:space="preserve"> worden</w:t>
      </w:r>
      <w:r w:rsidR="00227CE1">
        <w:t xml:space="preserve"> geselecteerd en naar eigen inzicht </w:t>
      </w:r>
      <w:r w:rsidR="00CB5A04">
        <w:t xml:space="preserve">worden </w:t>
      </w:r>
      <w:r w:rsidR="00227CE1">
        <w:t>aangepast</w:t>
      </w:r>
      <w:r w:rsidR="00CB5A04">
        <w:t>/uitgebreid voordat het bericht verstuurd wordt.</w:t>
      </w:r>
    </w:p>
    <w:p w14:paraId="32F0DC68" w14:textId="77777777" w:rsidR="005E3A71" w:rsidRDefault="005E3A71" w:rsidP="0027188C"/>
    <w:p w14:paraId="23368C08" w14:textId="412410B8" w:rsidR="005E3A71" w:rsidRPr="005E3A71" w:rsidRDefault="00DD6D7B" w:rsidP="0027188C">
      <w:pPr>
        <w:rPr>
          <w:u w:val="single"/>
        </w:rPr>
      </w:pPr>
      <w:r>
        <w:rPr>
          <w:u w:val="single"/>
        </w:rPr>
        <w:t>Werking</w:t>
      </w:r>
      <w:r w:rsidR="005E3A71" w:rsidRPr="005E3A71">
        <w:rPr>
          <w:u w:val="single"/>
        </w:rPr>
        <w:t xml:space="preserve"> van deze functionaliteit</w:t>
      </w:r>
    </w:p>
    <w:p w14:paraId="2C67EAC6" w14:textId="2A69DD73" w:rsidR="005E3A71" w:rsidRDefault="005302B4" w:rsidP="0027188C">
      <w:r>
        <w:t>Er zijn twee nieuwe autorisaties toegevoegd binnen ‘Beheer feature autorisaties voor Dialogen’ waarmee je kan aangeven of een gebruiker nieuwe standaard berichten mag toevoegen</w:t>
      </w:r>
      <w:r w:rsidR="00F13BFD">
        <w:t xml:space="preserve"> in beheer, en of een gebruiker leesrechten heeft op deze standaard berichten.</w:t>
      </w:r>
    </w:p>
    <w:p w14:paraId="74F57F43" w14:textId="3B0E0968" w:rsidR="005E3A71" w:rsidRDefault="005E3A71" w:rsidP="00D73E78">
      <w:pPr>
        <w:jc w:val="center"/>
      </w:pPr>
      <w:r w:rsidRPr="005E3A71">
        <w:rPr>
          <w:noProof/>
        </w:rPr>
        <w:drawing>
          <wp:inline distT="0" distB="0" distL="0" distR="0" wp14:anchorId="248BB3F3" wp14:editId="0EB5583A">
            <wp:extent cx="4187191" cy="3185160"/>
            <wp:effectExtent l="19050" t="19050" r="22860" b="15240"/>
            <wp:docPr id="5063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100" name=""/>
                    <pic:cNvPicPr/>
                  </pic:nvPicPr>
                  <pic:blipFill>
                    <a:blip r:embed="rId11"/>
                    <a:stretch>
                      <a:fillRect/>
                    </a:stretch>
                  </pic:blipFill>
                  <pic:spPr>
                    <a:xfrm>
                      <a:off x="0" y="0"/>
                      <a:ext cx="4191670" cy="3188567"/>
                    </a:xfrm>
                    <a:prstGeom prst="rect">
                      <a:avLst/>
                    </a:prstGeom>
                    <a:ln>
                      <a:solidFill>
                        <a:schemeClr val="bg1">
                          <a:lumMod val="85000"/>
                        </a:schemeClr>
                      </a:solidFill>
                    </a:ln>
                  </pic:spPr>
                </pic:pic>
              </a:graphicData>
            </a:graphic>
          </wp:inline>
        </w:drawing>
      </w:r>
    </w:p>
    <w:p w14:paraId="3F6CFF23" w14:textId="77777777" w:rsidR="00F13BFD" w:rsidRDefault="00F13BFD" w:rsidP="0027188C"/>
    <w:p w14:paraId="6819C13E" w14:textId="1B822444" w:rsidR="00D73E78" w:rsidRDefault="00C75131" w:rsidP="0027188C">
      <w:r>
        <w:t>Daarna kun je als beheerder nieuwe standaard berichten toevoegen binnen ‘Applicatieinstellingen’ &gt; ‘Standaard berichten beheer’</w:t>
      </w:r>
      <w:r w:rsidR="0028499F">
        <w:t>.</w:t>
      </w:r>
    </w:p>
    <w:p w14:paraId="1F00D941" w14:textId="77777777" w:rsidR="00D73E78" w:rsidRDefault="00D73E78" w:rsidP="0027188C"/>
    <w:p w14:paraId="3584E0C2" w14:textId="7E946C04" w:rsidR="00E248AE" w:rsidRDefault="00C75131" w:rsidP="00D73E78">
      <w:pPr>
        <w:jc w:val="center"/>
      </w:pPr>
      <w:r w:rsidRPr="00C75131">
        <w:rPr>
          <w:noProof/>
        </w:rPr>
        <w:drawing>
          <wp:inline distT="0" distB="0" distL="0" distR="0" wp14:anchorId="7E5D49B8" wp14:editId="388E90B3">
            <wp:extent cx="5731510" cy="2322195"/>
            <wp:effectExtent l="19050" t="19050" r="21590" b="20955"/>
            <wp:docPr id="2096462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462325" name=""/>
                    <pic:cNvPicPr/>
                  </pic:nvPicPr>
                  <pic:blipFill>
                    <a:blip r:embed="rId12"/>
                    <a:stretch>
                      <a:fillRect/>
                    </a:stretch>
                  </pic:blipFill>
                  <pic:spPr>
                    <a:xfrm>
                      <a:off x="0" y="0"/>
                      <a:ext cx="5731510" cy="2322195"/>
                    </a:xfrm>
                    <a:prstGeom prst="rect">
                      <a:avLst/>
                    </a:prstGeom>
                    <a:ln>
                      <a:solidFill>
                        <a:schemeClr val="bg1">
                          <a:lumMod val="85000"/>
                        </a:schemeClr>
                      </a:solidFill>
                    </a:ln>
                  </pic:spPr>
                </pic:pic>
              </a:graphicData>
            </a:graphic>
          </wp:inline>
        </w:drawing>
      </w:r>
    </w:p>
    <w:p w14:paraId="012F6B42" w14:textId="77777777" w:rsidR="007671E9" w:rsidRDefault="007671E9" w:rsidP="0027188C"/>
    <w:p w14:paraId="73CEE8C9" w14:textId="77777777" w:rsidR="00D73E78" w:rsidRDefault="007671E9" w:rsidP="0027188C">
      <w:r>
        <w:t xml:space="preserve">Bij een standaard bericht kun je zowel de onderwerpregel als de inhoud van het bericht invoeren. </w:t>
      </w:r>
      <w:r w:rsidR="003B4C18">
        <w:t>Daarnaast kun je standaard berichten activeren</w:t>
      </w:r>
      <w:r w:rsidR="00832857">
        <w:t xml:space="preserve"> en deactiveren. Hiermee kun je als beheerder aangeven welke standaard berichten voor gebruikers te gebruiken zijn.</w:t>
      </w:r>
    </w:p>
    <w:p w14:paraId="7C8F541C" w14:textId="63C54EA5" w:rsidR="00822F9C" w:rsidRDefault="00822F9C" w:rsidP="0027188C"/>
    <w:p w14:paraId="12222FE0" w14:textId="5066386B" w:rsidR="007671E9" w:rsidRDefault="00832857" w:rsidP="00D73E78">
      <w:pPr>
        <w:jc w:val="center"/>
      </w:pPr>
      <w:r w:rsidRPr="00832857">
        <w:rPr>
          <w:noProof/>
        </w:rPr>
        <w:drawing>
          <wp:inline distT="0" distB="0" distL="0" distR="0" wp14:anchorId="16D4C303" wp14:editId="3F59E15C">
            <wp:extent cx="5731510" cy="3017520"/>
            <wp:effectExtent l="19050" t="19050" r="21590" b="11430"/>
            <wp:docPr id="541871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871266" name=""/>
                    <pic:cNvPicPr/>
                  </pic:nvPicPr>
                  <pic:blipFill>
                    <a:blip r:embed="rId13"/>
                    <a:stretch>
                      <a:fillRect/>
                    </a:stretch>
                  </pic:blipFill>
                  <pic:spPr>
                    <a:xfrm>
                      <a:off x="0" y="0"/>
                      <a:ext cx="5731510" cy="3017520"/>
                    </a:xfrm>
                    <a:prstGeom prst="rect">
                      <a:avLst/>
                    </a:prstGeom>
                    <a:ln>
                      <a:solidFill>
                        <a:schemeClr val="bg1">
                          <a:lumMod val="85000"/>
                        </a:schemeClr>
                      </a:solidFill>
                    </a:ln>
                  </pic:spPr>
                </pic:pic>
              </a:graphicData>
            </a:graphic>
          </wp:inline>
        </w:drawing>
      </w:r>
    </w:p>
    <w:p w14:paraId="4C76DC21" w14:textId="77777777" w:rsidR="00822F9C" w:rsidRDefault="00822F9C" w:rsidP="0027188C"/>
    <w:p w14:paraId="38796AAB" w14:textId="77777777" w:rsidR="00550D91" w:rsidRDefault="001F353F" w:rsidP="0027188C">
      <w:r>
        <w:t xml:space="preserve">Binnen een dialoog </w:t>
      </w:r>
      <w:r w:rsidR="00D00353">
        <w:t>zit een knop ‘Standaard berichtsjabloon gebruiken’. Door hierop te klikken wordt er een scherm geopend waar je een standaard bericht kan selecteren. Eenmaal geselecteerd wordt het onderwerp en de berichttekst van de dialoog gevuld met</w:t>
      </w:r>
      <w:r w:rsidR="0090658D">
        <w:t xml:space="preserve"> de inhoud. Een gebruiker kan hier zelf nog aanpassingen op doen en/of documenten toevoegen voordat de dialoog wordt verstuurd.</w:t>
      </w:r>
    </w:p>
    <w:p w14:paraId="21EF8F84" w14:textId="3BF4BDDB" w:rsidR="001F353F" w:rsidRDefault="001F353F" w:rsidP="0027188C"/>
    <w:p w14:paraId="3BBD2EA6" w14:textId="27E19A51" w:rsidR="0027188C" w:rsidRPr="00C02C9B" w:rsidRDefault="00D00353" w:rsidP="007548E5">
      <w:pPr>
        <w:jc w:val="center"/>
      </w:pPr>
      <w:r w:rsidRPr="00D00353">
        <w:rPr>
          <w:noProof/>
        </w:rPr>
        <w:drawing>
          <wp:inline distT="0" distB="0" distL="0" distR="0" wp14:anchorId="14E9D5F1" wp14:editId="58C2CE54">
            <wp:extent cx="5731510" cy="2718435"/>
            <wp:effectExtent l="19050" t="19050" r="21590" b="24765"/>
            <wp:docPr id="20479204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20462" name="Picture 1" descr="A screenshot of a computer&#10;&#10;Description automatically generated"/>
                    <pic:cNvPicPr/>
                  </pic:nvPicPr>
                  <pic:blipFill>
                    <a:blip r:embed="rId14"/>
                    <a:stretch>
                      <a:fillRect/>
                    </a:stretch>
                  </pic:blipFill>
                  <pic:spPr>
                    <a:xfrm>
                      <a:off x="0" y="0"/>
                      <a:ext cx="5731510" cy="2718435"/>
                    </a:xfrm>
                    <a:prstGeom prst="rect">
                      <a:avLst/>
                    </a:prstGeom>
                    <a:ln>
                      <a:solidFill>
                        <a:schemeClr val="bg1">
                          <a:lumMod val="85000"/>
                        </a:schemeClr>
                      </a:solidFill>
                    </a:ln>
                  </pic:spPr>
                </pic:pic>
              </a:graphicData>
            </a:graphic>
          </wp:inline>
        </w:drawing>
      </w:r>
    </w:p>
    <w:p w14:paraId="5A9AFF57" w14:textId="34321340" w:rsidR="0027188C" w:rsidRPr="0027188C" w:rsidRDefault="0027188C" w:rsidP="0027188C">
      <w:pPr>
        <w:pStyle w:val="Heading2"/>
        <w:rPr>
          <w:lang w:val="en-US"/>
        </w:rPr>
      </w:pPr>
      <w:bookmarkStart w:id="10" w:name="_Toc160174777"/>
      <w:r w:rsidRPr="0027188C">
        <w:rPr>
          <w:lang w:val="en-US"/>
        </w:rPr>
        <w:t>Records</w:t>
      </w:r>
      <w:bookmarkEnd w:id="10"/>
    </w:p>
    <w:p w14:paraId="220688BB" w14:textId="0AADD59F" w:rsidR="00E557B2" w:rsidRPr="00E557B2" w:rsidRDefault="00C63669" w:rsidP="00E557B2">
      <w:pPr>
        <w:pStyle w:val="Heading3"/>
      </w:pPr>
      <w:bookmarkStart w:id="11" w:name="_Toc160174778"/>
      <w:r>
        <w:t>K</w:t>
      </w:r>
      <w:r w:rsidR="00242E86">
        <w:t>nop ‘extra rapportage’ op medische kaart weggehaald</w:t>
      </w:r>
      <w:bookmarkEnd w:id="11"/>
    </w:p>
    <w:p w14:paraId="74C26DA5" w14:textId="77777777" w:rsidR="00AF1180" w:rsidRDefault="00AF1180" w:rsidP="00AF1180">
      <w:pPr>
        <w:rPr>
          <w:u w:val="single"/>
        </w:rPr>
      </w:pPr>
      <w:r>
        <w:rPr>
          <w:u w:val="single"/>
        </w:rPr>
        <w:t>Waarom deze wijziging?</w:t>
      </w:r>
    </w:p>
    <w:p w14:paraId="1C559285" w14:textId="623702B9" w:rsidR="0027188C" w:rsidRDefault="00E557B2" w:rsidP="0027188C">
      <w:r>
        <w:t xml:space="preserve">De knop ‘extra rapportage’ </w:t>
      </w:r>
      <w:r w:rsidR="004E6BEE">
        <w:t>op de medische kaart</w:t>
      </w:r>
      <w:r w:rsidR="00516387">
        <w:t xml:space="preserve"> werkt</w:t>
      </w:r>
      <w:r w:rsidR="000B0261">
        <w:t>e</w:t>
      </w:r>
      <w:r w:rsidR="00516387">
        <w:t xml:space="preserve"> niet altijd goed.</w:t>
      </w:r>
    </w:p>
    <w:p w14:paraId="7C4CB90E" w14:textId="77777777" w:rsidR="00516387" w:rsidRDefault="00516387" w:rsidP="0027188C"/>
    <w:p w14:paraId="5533A0FD" w14:textId="77777777" w:rsidR="00AF1180" w:rsidRDefault="00AF1180" w:rsidP="00AF1180">
      <w:r w:rsidRPr="0CA6076D">
        <w:rPr>
          <w:rFonts w:eastAsia="FuturaBT Light" w:cs="FuturaBT Light"/>
          <w:u w:val="single"/>
          <w:lang w:val="nl"/>
        </w:rPr>
        <w:t>Wat is er gewijzigd?</w:t>
      </w:r>
    </w:p>
    <w:p w14:paraId="4397B28F" w14:textId="4A169408" w:rsidR="000F38B0" w:rsidRDefault="00516387" w:rsidP="0027188C">
      <w:r>
        <w:t xml:space="preserve">De knop ‘extra rapportage’ </w:t>
      </w:r>
      <w:r w:rsidR="000B0261">
        <w:t xml:space="preserve">op de medische kaart </w:t>
      </w:r>
      <w:r>
        <w:t xml:space="preserve">is </w:t>
      </w:r>
      <w:r w:rsidR="00B57223">
        <w:t>verwijderd</w:t>
      </w:r>
      <w:r w:rsidR="00517241">
        <w:t xml:space="preserve">, omdat </w:t>
      </w:r>
      <w:r w:rsidR="00DC00A7">
        <w:t xml:space="preserve">deze </w:t>
      </w:r>
      <w:r w:rsidR="00895532">
        <w:t>te veel</w:t>
      </w:r>
      <w:r w:rsidR="005530A8">
        <w:t xml:space="preserve"> fouten gaf en </w:t>
      </w:r>
      <w:r w:rsidR="00696406">
        <w:t xml:space="preserve">het </w:t>
      </w:r>
      <w:r w:rsidR="008D5FED">
        <w:t>met</w:t>
      </w:r>
      <w:r w:rsidR="00696406">
        <w:t xml:space="preserve"> een actielink op een dossier </w:t>
      </w:r>
      <w:r w:rsidR="005530A8">
        <w:t xml:space="preserve">ook </w:t>
      </w:r>
      <w:r w:rsidR="00696406">
        <w:t xml:space="preserve">mogelijk is om een rapportage </w:t>
      </w:r>
      <w:r w:rsidR="00946F34">
        <w:t>te maken.</w:t>
      </w:r>
    </w:p>
    <w:p w14:paraId="11423C2E" w14:textId="54A1856A" w:rsidR="006F7E8B" w:rsidRDefault="006F7E8B" w:rsidP="00CD58FC">
      <w:pPr>
        <w:pStyle w:val="Heading3"/>
      </w:pPr>
      <w:bookmarkStart w:id="12" w:name="_Toc160174779"/>
      <w:r>
        <w:t xml:space="preserve">Bijlages </w:t>
      </w:r>
      <w:r w:rsidR="00EF57D2">
        <w:t>toevoegen aan berichtsjablonen</w:t>
      </w:r>
      <w:bookmarkEnd w:id="12"/>
    </w:p>
    <w:p w14:paraId="579DD686" w14:textId="77777777" w:rsidR="00644D78" w:rsidRDefault="00644D78" w:rsidP="00644D78">
      <w:pPr>
        <w:rPr>
          <w:u w:val="single"/>
        </w:rPr>
      </w:pPr>
      <w:r>
        <w:rPr>
          <w:u w:val="single"/>
        </w:rPr>
        <w:t>Waarom deze wijziging?</w:t>
      </w:r>
    </w:p>
    <w:p w14:paraId="0B222FF4" w14:textId="1F769611" w:rsidR="00CD58FC" w:rsidRDefault="00644D78" w:rsidP="00CD58FC">
      <w:r>
        <w:t xml:space="preserve">Het was nog niet mogelijk om </w:t>
      </w:r>
      <w:r w:rsidR="0060647F">
        <w:t>bijlages toe te voegen aan berichtsjablonen.</w:t>
      </w:r>
    </w:p>
    <w:p w14:paraId="57F48EB7" w14:textId="77777777" w:rsidR="00644D78" w:rsidRDefault="00644D78" w:rsidP="00CD58FC"/>
    <w:p w14:paraId="561227C3" w14:textId="77777777" w:rsidR="00644D78" w:rsidRDefault="00644D78" w:rsidP="00644D78">
      <w:r w:rsidRPr="0CA6076D">
        <w:rPr>
          <w:rFonts w:eastAsia="FuturaBT Light" w:cs="FuturaBT Light"/>
          <w:u w:val="single"/>
          <w:lang w:val="nl"/>
        </w:rPr>
        <w:t>Wat is er gewijzigd?</w:t>
      </w:r>
    </w:p>
    <w:p w14:paraId="5933F862" w14:textId="3F78CD04" w:rsidR="00CD58FC" w:rsidRPr="00CD58FC" w:rsidRDefault="00A27188" w:rsidP="00CD58FC">
      <w:r>
        <w:t xml:space="preserve">Binnen berichtsjablonen is het mogelijk gemaakt om een bijlage te kunnen toevoegen aan een </w:t>
      </w:r>
      <w:r w:rsidR="004E36AF">
        <w:t>berichtsjabloon voor</w:t>
      </w:r>
      <w:r w:rsidR="00AD245E">
        <w:t xml:space="preserve"> berichtsignaal taken (e-mailsignaaltaken)</w:t>
      </w:r>
      <w:r>
        <w:t>.</w:t>
      </w:r>
      <w:r w:rsidR="00132346">
        <w:t xml:space="preserve"> </w:t>
      </w:r>
      <w:r w:rsidR="00176E20">
        <w:t>Dit kunnen zowel</w:t>
      </w:r>
      <w:r w:rsidR="0065493C">
        <w:t xml:space="preserve"> traject</w:t>
      </w:r>
      <w:r w:rsidR="00685997">
        <w:t>-</w:t>
      </w:r>
      <w:r w:rsidR="0065493C">
        <w:t xml:space="preserve"> </w:t>
      </w:r>
      <w:r w:rsidR="00176E20">
        <w:t>als</w:t>
      </w:r>
      <w:r w:rsidR="0065493C">
        <w:t xml:space="preserve"> spreekuurdocumenten</w:t>
      </w:r>
      <w:r w:rsidR="00176E20">
        <w:t xml:space="preserve"> zijn</w:t>
      </w:r>
      <w:r w:rsidR="005D35F9">
        <w:t xml:space="preserve">, maar </w:t>
      </w:r>
      <w:r w:rsidR="005D30D8">
        <w:t xml:space="preserve">moeten wel </w:t>
      </w:r>
      <w:r w:rsidR="00D72834">
        <w:t>.</w:t>
      </w:r>
      <w:r w:rsidR="005D30D8">
        <w:t>dotx sjablonen zijn</w:t>
      </w:r>
      <w:r w:rsidR="00772DFD">
        <w:t>.</w:t>
      </w:r>
      <w:r w:rsidR="006C4FB0">
        <w:t xml:space="preserve"> </w:t>
      </w:r>
      <w:r w:rsidR="00176E20">
        <w:t>Hiermee is het omzetten van de e-mailsignaaltaken</w:t>
      </w:r>
      <w:r w:rsidR="001666E6">
        <w:t xml:space="preserve"> naar berichtsjablonen volledig </w:t>
      </w:r>
      <w:r w:rsidR="3BC116B7">
        <w:t xml:space="preserve">afgerond </w:t>
      </w:r>
      <w:r w:rsidR="001666E6">
        <w:t>en zal in een volgende release de oude functionaliteit via documentsjablonen uitgezet worden.</w:t>
      </w:r>
    </w:p>
    <w:p w14:paraId="0BD70680" w14:textId="77777777" w:rsidR="0027188C" w:rsidRPr="0027188C" w:rsidRDefault="0027188C" w:rsidP="0027188C">
      <w:pPr>
        <w:pStyle w:val="Heading2"/>
        <w:rPr>
          <w:lang w:val="en-US"/>
        </w:rPr>
      </w:pPr>
      <w:bookmarkStart w:id="13" w:name="_Toc160174780"/>
      <w:r w:rsidRPr="0027188C">
        <w:rPr>
          <w:lang w:val="en-US"/>
        </w:rPr>
        <w:t>Connect XS</w:t>
      </w:r>
      <w:bookmarkEnd w:id="13"/>
    </w:p>
    <w:p w14:paraId="5321222F" w14:textId="4D0944D1" w:rsidR="0027188C" w:rsidRDefault="009449DE" w:rsidP="0066609A">
      <w:pPr>
        <w:pStyle w:val="Heading3"/>
      </w:pPr>
      <w:bookmarkStart w:id="14" w:name="_Toc160174781"/>
      <w:r w:rsidRPr="007321D6">
        <w:t xml:space="preserve">Nieuwe </w:t>
      </w:r>
      <w:r w:rsidR="007321D6" w:rsidRPr="007321D6">
        <w:t>exportmogelijkheid toegevoegd v</w:t>
      </w:r>
      <w:r w:rsidR="007321D6">
        <w:t>oor verzuimmutaties</w:t>
      </w:r>
      <w:bookmarkEnd w:id="14"/>
    </w:p>
    <w:p w14:paraId="143EF513" w14:textId="77777777" w:rsidR="001C56D3" w:rsidRDefault="001C56D3" w:rsidP="001C56D3">
      <w:pPr>
        <w:rPr>
          <w:u w:val="single"/>
        </w:rPr>
      </w:pPr>
      <w:r>
        <w:rPr>
          <w:u w:val="single"/>
        </w:rPr>
        <w:t>Waarom deze wijziging?</w:t>
      </w:r>
    </w:p>
    <w:p w14:paraId="6AA78A99" w14:textId="5AE730EC" w:rsidR="001C56D3" w:rsidRDefault="00191FF2" w:rsidP="001C56D3">
      <w:r>
        <w:t xml:space="preserve">De wens om verzuimgegevens te exporteren is groot. Om aan te kunnen sluiten bij zo veel mogelijk systemen en werkprocessen, bieden we diverse koppelmogelijkheden. </w:t>
      </w:r>
      <w:r w:rsidR="0002685B">
        <w:t>Er is een nieuwe export</w:t>
      </w:r>
      <w:r w:rsidR="00A52A51">
        <w:t xml:space="preserve">mogelijkheid bijgekomen om in .XML of .JSON format </w:t>
      </w:r>
      <w:r w:rsidR="00354A55">
        <w:t>verzuimmutaties door te geven</w:t>
      </w:r>
      <w:r w:rsidR="002E69E7">
        <w:t>.</w:t>
      </w:r>
    </w:p>
    <w:p w14:paraId="04B3C253" w14:textId="77777777" w:rsidR="002E69E7" w:rsidRDefault="002E69E7" w:rsidP="001C56D3"/>
    <w:p w14:paraId="387CF32A" w14:textId="77777777" w:rsidR="001C56D3" w:rsidRDefault="001C56D3" w:rsidP="001C56D3">
      <w:r w:rsidRPr="0CA6076D">
        <w:rPr>
          <w:rFonts w:eastAsia="FuturaBT Light" w:cs="FuturaBT Light"/>
          <w:u w:val="single"/>
          <w:lang w:val="nl"/>
        </w:rPr>
        <w:t>Wat is er gewijzigd?</w:t>
      </w:r>
    </w:p>
    <w:p w14:paraId="22B5DCF3" w14:textId="4548E588" w:rsidR="000F3E22" w:rsidRDefault="002E69E7" w:rsidP="007321D6">
      <w:r>
        <w:t>Er is een nieuwe verzuimexport toegevoegd binnen Connect XS</w:t>
      </w:r>
      <w:r w:rsidR="000A4C7A">
        <w:t>, ‘XsConnect Standaard Verzuimmutaties’</w:t>
      </w:r>
      <w:r w:rsidR="0038004A">
        <w:t xml:space="preserve">. Deze export </w:t>
      </w:r>
      <w:r w:rsidR="005A3D1C">
        <w:t xml:space="preserve">maakt de </w:t>
      </w:r>
      <w:r w:rsidR="001B627A">
        <w:t xml:space="preserve">verzuimmutatieberichten </w:t>
      </w:r>
      <w:r w:rsidR="00BB4333">
        <w:t xml:space="preserve">direct </w:t>
      </w:r>
      <w:r w:rsidR="001B627A">
        <w:t>aan nadat een verzuimmutatie in de Xpert Suite geregistreerd wordt.</w:t>
      </w:r>
    </w:p>
    <w:p w14:paraId="0CBFAC7D" w14:textId="77777777" w:rsidR="007548E5" w:rsidRDefault="007548E5" w:rsidP="007321D6"/>
    <w:p w14:paraId="7DE6789B" w14:textId="06397B24" w:rsidR="00EA0BB6" w:rsidRDefault="00EA0BB6" w:rsidP="007321D6">
      <w:r>
        <w:t xml:space="preserve">Voor het activeren van deze export maak je op de gebruikelijke wijze een klantaccount aan met de bijbehorende </w:t>
      </w:r>
      <w:r w:rsidR="00942F2C">
        <w:t>scope van</w:t>
      </w:r>
      <w:r w:rsidR="006E1532">
        <w:t xml:space="preserve"> de export. De connectiviteit kan dan ook op de gebruikelijke manier ingesteld worden, waarna je bij </w:t>
      </w:r>
      <w:r w:rsidR="00AE6058">
        <w:t xml:space="preserve">‘Export koppelingen’ op ‘Toevoegen </w:t>
      </w:r>
      <w:r w:rsidR="001E2D87">
        <w:t xml:space="preserve">Export’ </w:t>
      </w:r>
      <w:r w:rsidR="00AE6058">
        <w:t>klikt. Binnen dit scherm configureer je de daadwerkelijke export</w:t>
      </w:r>
      <w:r w:rsidR="007B0B61">
        <w:t>.</w:t>
      </w:r>
    </w:p>
    <w:p w14:paraId="7992CAAF" w14:textId="77777777" w:rsidR="007548E5" w:rsidRDefault="007548E5" w:rsidP="007321D6"/>
    <w:p w14:paraId="01D7876E" w14:textId="78E3CE2A" w:rsidR="007321D6" w:rsidRDefault="00630A52" w:rsidP="007321D6">
      <w:r>
        <w:t xml:space="preserve">Hierbij kan geconfigureerd worden of het bestand in XML of JSON format aangemaakt wordt. </w:t>
      </w:r>
      <w:r w:rsidR="00942F2C">
        <w:t>Ook</w:t>
      </w:r>
      <w:r>
        <w:t xml:space="preserve"> kan er gekozen </w:t>
      </w:r>
      <w:r w:rsidR="005B58D4">
        <w:t>worden of er wel of geen BSN meegestuurd moet worden in de berichten.</w:t>
      </w:r>
    </w:p>
    <w:p w14:paraId="68134B16" w14:textId="53F90B2C" w:rsidR="007B0B61" w:rsidRDefault="007B0B61" w:rsidP="007321D6">
      <w:r>
        <w:t xml:space="preserve">Omdat de berichten </w:t>
      </w:r>
      <w:r w:rsidR="00E24BD6">
        <w:t>direct</w:t>
      </w:r>
      <w:r>
        <w:t xml:space="preserve"> gegenereerd worden bij de registratie van de verzuimmutatie, hoeft er verder geen </w:t>
      </w:r>
      <w:r w:rsidR="00916516">
        <w:t xml:space="preserve">rooster ingesteld te worden met de dagen/tijdstippen dat de export </w:t>
      </w:r>
      <w:r w:rsidR="006108DA">
        <w:t>berichten moet aanmaken.</w:t>
      </w:r>
    </w:p>
    <w:p w14:paraId="1AECE0DB" w14:textId="706CF0E2" w:rsidR="000F3E22" w:rsidRDefault="000F3E22" w:rsidP="007321D6">
      <w:r w:rsidRPr="000F3E22">
        <w:rPr>
          <w:noProof/>
        </w:rPr>
        <w:drawing>
          <wp:inline distT="0" distB="0" distL="0" distR="0" wp14:anchorId="1E61F521" wp14:editId="73150298">
            <wp:extent cx="5731510" cy="2499995"/>
            <wp:effectExtent l="0" t="0" r="2540" b="0"/>
            <wp:docPr id="7453146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14668" name="Picture 1" descr="A screenshot of a computer&#10;&#10;Description automatically generated"/>
                    <pic:cNvPicPr/>
                  </pic:nvPicPr>
                  <pic:blipFill>
                    <a:blip r:embed="rId15"/>
                    <a:stretch>
                      <a:fillRect/>
                    </a:stretch>
                  </pic:blipFill>
                  <pic:spPr>
                    <a:xfrm>
                      <a:off x="0" y="0"/>
                      <a:ext cx="5731510" cy="2499995"/>
                    </a:xfrm>
                    <a:prstGeom prst="rect">
                      <a:avLst/>
                    </a:prstGeom>
                  </pic:spPr>
                </pic:pic>
              </a:graphicData>
            </a:graphic>
          </wp:inline>
        </w:drawing>
      </w:r>
    </w:p>
    <w:p w14:paraId="05610936" w14:textId="77777777" w:rsidR="00266217" w:rsidRDefault="00266217" w:rsidP="007321D6"/>
    <w:p w14:paraId="3C7D1FC4" w14:textId="4703A635" w:rsidR="00D803E9" w:rsidRDefault="00866F91" w:rsidP="00D803E9">
      <w:pPr>
        <w:pStyle w:val="Heading3"/>
      </w:pPr>
      <w:bookmarkStart w:id="15" w:name="_Toc160174782"/>
      <w:r>
        <w:t>Updates in de SFTP server</w:t>
      </w:r>
      <w:bookmarkEnd w:id="15"/>
    </w:p>
    <w:p w14:paraId="095E71E6" w14:textId="77777777" w:rsidR="00BD4AFB" w:rsidRDefault="00BD4AFB" w:rsidP="00BD4AFB">
      <w:pPr>
        <w:rPr>
          <w:u w:val="single"/>
        </w:rPr>
      </w:pPr>
      <w:r>
        <w:rPr>
          <w:u w:val="single"/>
        </w:rPr>
        <w:t>Waarom deze wijziging?</w:t>
      </w:r>
    </w:p>
    <w:p w14:paraId="5334BF32" w14:textId="77777777" w:rsidR="007548E5" w:rsidRDefault="00BC166B" w:rsidP="00A53620">
      <w:r>
        <w:t xml:space="preserve">Beveiliging van </w:t>
      </w:r>
      <w:r w:rsidR="00A21C64">
        <w:t xml:space="preserve">klantdata staat bij ons hoog in het vaandel. </w:t>
      </w:r>
      <w:r w:rsidR="00334A28">
        <w:t>Om deze reden hebben we weer updates doorgevoerd in de SFTP server.</w:t>
      </w:r>
    </w:p>
    <w:p w14:paraId="2AFFC77E" w14:textId="2997C545" w:rsidR="00A53620" w:rsidRDefault="00A53620" w:rsidP="00A53620"/>
    <w:p w14:paraId="4A1CCC76" w14:textId="77777777" w:rsidR="00BD4AFB" w:rsidRDefault="00BD4AFB" w:rsidP="00BD4AFB">
      <w:r w:rsidRPr="0CA6076D">
        <w:rPr>
          <w:rFonts w:eastAsia="FuturaBT Light" w:cs="FuturaBT Light"/>
          <w:u w:val="single"/>
          <w:lang w:val="nl"/>
        </w:rPr>
        <w:t>Wat is er gewijzigd?</w:t>
      </w:r>
    </w:p>
    <w:p w14:paraId="69AFACA7" w14:textId="348EE57B" w:rsidR="00BD4AFB" w:rsidRPr="00D228EC" w:rsidRDefault="00C634F8" w:rsidP="00A53620">
      <w:r w:rsidRPr="00D228EC">
        <w:t xml:space="preserve">De </w:t>
      </w:r>
      <w:r w:rsidR="001B32E7">
        <w:t>SFTP</w:t>
      </w:r>
      <w:r w:rsidRPr="00D228EC">
        <w:t xml:space="preserve"> server heeft een update gekregen om bescherming te bieden tegen de</w:t>
      </w:r>
      <w:r w:rsidR="006B2318">
        <w:t xml:space="preserve"> </w:t>
      </w:r>
      <w:hyperlink r:id="rId16" w:history="1">
        <w:r w:rsidRPr="00D228EC">
          <w:t>terrapin attack</w:t>
        </w:r>
      </w:hyperlink>
      <w:r w:rsidRPr="00D228EC">
        <w:t>(</w:t>
      </w:r>
      <w:hyperlink r:id="rId17" w:history="1">
        <w:r w:rsidRPr="00D228EC">
          <w:t>CVE-2023-48795</w:t>
        </w:r>
      </w:hyperlink>
      <w:r w:rsidRPr="00D228EC">
        <w:t>). Deze aanval werkt alleen als een van deze cyphers gebruikt wordt:</w:t>
      </w:r>
    </w:p>
    <w:p w14:paraId="0ACD45BF" w14:textId="77777777" w:rsidR="00D228EC" w:rsidRPr="00D228EC" w:rsidRDefault="00D228EC" w:rsidP="003A3543">
      <w:pPr>
        <w:numPr>
          <w:ilvl w:val="0"/>
          <w:numId w:val="41"/>
        </w:numPr>
        <w:shd w:val="clear" w:color="auto" w:fill="FFFFFF"/>
        <w:spacing w:before="120" w:line="240" w:lineRule="auto"/>
        <w:ind w:left="714" w:hanging="357"/>
      </w:pPr>
      <w:r w:rsidRPr="00D228EC">
        <w:t>chacha20-poly1305@openssh.com</w:t>
      </w:r>
    </w:p>
    <w:p w14:paraId="7FF97099" w14:textId="77777777" w:rsidR="00D228EC" w:rsidRPr="00D228EC" w:rsidRDefault="00D228EC" w:rsidP="00D228EC">
      <w:pPr>
        <w:numPr>
          <w:ilvl w:val="0"/>
          <w:numId w:val="41"/>
        </w:numPr>
        <w:shd w:val="clear" w:color="auto" w:fill="FFFFFF"/>
        <w:spacing w:before="100" w:beforeAutospacing="1" w:after="100" w:afterAutospacing="1" w:line="240" w:lineRule="auto"/>
      </w:pPr>
      <w:r w:rsidRPr="00D228EC">
        <w:t>hmac-sha2-256-etm@openssh.com</w:t>
      </w:r>
    </w:p>
    <w:p w14:paraId="1F6190F9" w14:textId="77777777" w:rsidR="00D228EC" w:rsidRPr="00D228EC" w:rsidRDefault="00D228EC" w:rsidP="003A3543">
      <w:pPr>
        <w:numPr>
          <w:ilvl w:val="0"/>
          <w:numId w:val="41"/>
        </w:numPr>
        <w:shd w:val="clear" w:color="auto" w:fill="FFFFFF"/>
        <w:spacing w:before="100" w:beforeAutospacing="1" w:after="120" w:line="240" w:lineRule="auto"/>
        <w:ind w:left="714" w:hanging="357"/>
      </w:pPr>
      <w:r w:rsidRPr="00D228EC">
        <w:t>hmac-sha2-512-etm@openssh.com</w:t>
      </w:r>
    </w:p>
    <w:p w14:paraId="22F26EC2" w14:textId="7D036FCD" w:rsidR="00D228EC" w:rsidRDefault="00D228EC" w:rsidP="00D228EC">
      <w:r w:rsidRPr="00D228EC">
        <w:t>Deze bescherming werkt alleen als de client strict key exchange gebruikt wordt.</w:t>
      </w:r>
    </w:p>
    <w:p w14:paraId="3ACDD53F" w14:textId="34925C7A" w:rsidR="0077304D" w:rsidRDefault="0077304D" w:rsidP="0077304D">
      <w:pPr>
        <w:pStyle w:val="Heading3"/>
      </w:pPr>
      <w:bookmarkStart w:id="16" w:name="_Toc160174783"/>
      <w:r>
        <w:t>N</w:t>
      </w:r>
      <w:r w:rsidR="000B5485">
        <w:t>mbrs</w:t>
      </w:r>
      <w:r w:rsidR="00DA31C8">
        <w:t xml:space="preserve"> </w:t>
      </w:r>
      <w:r w:rsidR="00293AD8">
        <w:t>wijzigingen in Endpoints ivm Multi-debtor consent introductie</w:t>
      </w:r>
      <w:bookmarkEnd w:id="16"/>
    </w:p>
    <w:p w14:paraId="5349970D" w14:textId="77777777" w:rsidR="00AE4C0A" w:rsidRPr="00AE4C0A" w:rsidRDefault="00AE4C0A" w:rsidP="00AE4C0A"/>
    <w:tbl>
      <w:tblPr>
        <w:tblStyle w:val="TableGrid"/>
        <w:tblW w:w="0" w:type="auto"/>
        <w:tblLook w:val="04A0" w:firstRow="1" w:lastRow="0" w:firstColumn="1" w:lastColumn="0" w:noHBand="0" w:noVBand="1"/>
      </w:tblPr>
      <w:tblGrid>
        <w:gridCol w:w="9016"/>
      </w:tblGrid>
      <w:tr w:rsidR="00EE1CCB" w:rsidRPr="00095C09" w14:paraId="1BFA63C7" w14:textId="77777777" w:rsidTr="00EE1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BE4D5" w:themeFill="accent2" w:themeFillTint="33"/>
          </w:tcPr>
          <w:p w14:paraId="27B32F2B" w14:textId="77777777" w:rsidR="00095C09" w:rsidRPr="00095C09" w:rsidRDefault="00095C09" w:rsidP="00095C09">
            <w:pPr>
              <w:rPr>
                <w:iCs/>
              </w:rPr>
            </w:pPr>
            <w:r w:rsidRPr="00095C09">
              <w:rPr>
                <w:iCs/>
              </w:rPr>
              <w:t>Aankondiging</w:t>
            </w:r>
          </w:p>
          <w:p w14:paraId="53F5E90C" w14:textId="20254117" w:rsidR="00EE1CCB" w:rsidRPr="00095C09" w:rsidRDefault="00095C09" w:rsidP="00095C09">
            <w:pPr>
              <w:rPr>
                <w:rFonts w:ascii="FuturaBT Light" w:hAnsi="FuturaBT Light"/>
                <w:sz w:val="20"/>
              </w:rPr>
            </w:pPr>
            <w:r w:rsidRPr="00095C09">
              <w:rPr>
                <w:rFonts w:ascii="FuturaBT Light" w:hAnsi="FuturaBT Light"/>
                <w:sz w:val="20"/>
              </w:rPr>
              <w:t>Nmbrs heeft hun API uitgebreid door ook het mechanisme van ‘Multi-debtor’ te ondersteunen. In Connect XS hebben we hier nog geen wijzigingen in doorgevoerd. Mocht de wens er zijn om vanuit Nmbrs met dit mechanisme te gaan werken, komen we graag met jullie in contact om de integratie uit te breiden zodat deze ook met dit mechanisme naar behoren werkt.</w:t>
            </w:r>
          </w:p>
        </w:tc>
      </w:tr>
    </w:tbl>
    <w:p w14:paraId="60561DB6" w14:textId="177E1442" w:rsidR="00AE4C0A" w:rsidRDefault="00AE4C0A" w:rsidP="00BD693E">
      <w:pPr>
        <w:rPr>
          <w:u w:val="single"/>
        </w:rPr>
      </w:pPr>
    </w:p>
    <w:p w14:paraId="5ADBF66D" w14:textId="77777777" w:rsidR="00AE4C0A" w:rsidRDefault="00AE4C0A">
      <w:pPr>
        <w:spacing w:after="160" w:line="259" w:lineRule="auto"/>
        <w:rPr>
          <w:u w:val="single"/>
        </w:rPr>
      </w:pPr>
      <w:r>
        <w:rPr>
          <w:u w:val="single"/>
        </w:rPr>
        <w:br w:type="page"/>
      </w:r>
    </w:p>
    <w:p w14:paraId="226D2AB1" w14:textId="6C8D0DCB" w:rsidR="00C21A59" w:rsidRDefault="00C21A59" w:rsidP="00C21A59">
      <w:pPr>
        <w:pStyle w:val="Heading2"/>
        <w:rPr>
          <w:lang w:val="en-US"/>
        </w:rPr>
      </w:pPr>
      <w:bookmarkStart w:id="17" w:name="_Toc160174784"/>
      <w:r>
        <w:rPr>
          <w:lang w:val="en-US"/>
        </w:rPr>
        <w:t>VerzuimNL</w:t>
      </w:r>
      <w:bookmarkEnd w:id="17"/>
    </w:p>
    <w:p w14:paraId="3E2AF986" w14:textId="403DC7C8" w:rsidR="00C21A59" w:rsidRPr="009965BB" w:rsidRDefault="006F6805" w:rsidP="00231AD7">
      <w:pPr>
        <w:pStyle w:val="Heading3"/>
      </w:pPr>
      <w:bookmarkStart w:id="18" w:name="_Toc160174785"/>
      <w:r w:rsidRPr="006F6805">
        <w:t>Kleine aanpassingen en uitfaseringen v</w:t>
      </w:r>
      <w:r>
        <w:t xml:space="preserve">an </w:t>
      </w:r>
      <w:r w:rsidR="00166D8A">
        <w:t>oude</w:t>
      </w:r>
      <w:r>
        <w:t xml:space="preserve"> verzuim</w:t>
      </w:r>
      <w:r w:rsidR="00166D8A">
        <w:t>functionaliteiten</w:t>
      </w:r>
      <w:bookmarkEnd w:id="18"/>
    </w:p>
    <w:p w14:paraId="7766CF93" w14:textId="77777777" w:rsidR="007717E3" w:rsidRDefault="007717E3" w:rsidP="007717E3">
      <w:pPr>
        <w:rPr>
          <w:u w:val="single"/>
        </w:rPr>
      </w:pPr>
      <w:r>
        <w:rPr>
          <w:u w:val="single"/>
        </w:rPr>
        <w:t>Waarom deze wijziging?</w:t>
      </w:r>
    </w:p>
    <w:p w14:paraId="583B3A58" w14:textId="6119EC14" w:rsidR="00166D8A" w:rsidRPr="00710BF6" w:rsidRDefault="00E52508" w:rsidP="007717E3">
      <w:r>
        <w:t>Afgelopen jaren zijn er veel functionaliteiten in de Xpert Suite ontwikkel</w:t>
      </w:r>
      <w:r w:rsidR="00125A35">
        <w:t>d</w:t>
      </w:r>
      <w:r>
        <w:t xml:space="preserve">. Daarmee </w:t>
      </w:r>
      <w:r w:rsidR="00085814">
        <w:t xml:space="preserve">is </w:t>
      </w:r>
      <w:r>
        <w:t>ook een aantal oude functionaliteiten vervangen en buiten gebruik geraakt</w:t>
      </w:r>
      <w:r w:rsidR="002B32E7">
        <w:t xml:space="preserve">. </w:t>
      </w:r>
      <w:r w:rsidR="003D3EB4">
        <w:t>Hier</w:t>
      </w:r>
      <w:r w:rsidR="002B32E7">
        <w:t xml:space="preserve"> zijn er </w:t>
      </w:r>
      <w:r w:rsidR="003D3EB4">
        <w:t xml:space="preserve">nu </w:t>
      </w:r>
      <w:r w:rsidR="002B32E7">
        <w:t xml:space="preserve">een aantal </w:t>
      </w:r>
      <w:r w:rsidR="003D3EB4">
        <w:t>van</w:t>
      </w:r>
      <w:r w:rsidR="002B32E7">
        <w:t xml:space="preserve"> verwijderd waar, na onderzoek, geen gebruik meer van gemaakt </w:t>
      </w:r>
      <w:r w:rsidR="003D3EB4">
        <w:t>werd</w:t>
      </w:r>
      <w:r w:rsidR="002B32E7">
        <w:t>.</w:t>
      </w:r>
    </w:p>
    <w:p w14:paraId="3D908ACD" w14:textId="77777777" w:rsidR="007717E3" w:rsidRDefault="007717E3" w:rsidP="007717E3"/>
    <w:p w14:paraId="6D29C146" w14:textId="77777777" w:rsidR="007717E3" w:rsidRDefault="007717E3" w:rsidP="007717E3">
      <w:r w:rsidRPr="0CA6076D">
        <w:rPr>
          <w:rFonts w:eastAsia="FuturaBT Light" w:cs="FuturaBT Light"/>
          <w:u w:val="single"/>
          <w:lang w:val="nl"/>
        </w:rPr>
        <w:t>Wat is er gewijzigd?</w:t>
      </w:r>
    </w:p>
    <w:p w14:paraId="02C49846" w14:textId="77777777" w:rsidR="00895532" w:rsidRDefault="008F42A2" w:rsidP="008F42A2">
      <w:r>
        <w:t>Functionele impact</w:t>
      </w:r>
      <w:r w:rsidR="00870E2D">
        <w:t xml:space="preserve"> hiervan</w:t>
      </w:r>
      <w:r>
        <w:t xml:space="preserve"> is zichtbaar bij de </w:t>
      </w:r>
      <w:r w:rsidR="00DB40BF">
        <w:t>taak “Ziekmelding verzuimverzekeraar”</w:t>
      </w:r>
      <w:r>
        <w:t xml:space="preserve">. Deze </w:t>
      </w:r>
      <w:r w:rsidR="00DB40BF">
        <w:t>wor</w:t>
      </w:r>
      <w:r w:rsidR="00E06D2E">
        <w:t>dt</w:t>
      </w:r>
      <w:r w:rsidR="00E470EA">
        <w:t xml:space="preserve"> niet meer automatisch aangemaakt bij het</w:t>
      </w:r>
      <w:r w:rsidR="00AF5A2F">
        <w:t xml:space="preserve"> handmati</w:t>
      </w:r>
      <w:r w:rsidR="00957703">
        <w:t>g verwerken van verzui</w:t>
      </w:r>
      <w:r w:rsidR="005C0831">
        <w:t>m.</w:t>
      </w:r>
    </w:p>
    <w:p w14:paraId="7461FE99" w14:textId="1B97663C" w:rsidR="001E2C24" w:rsidRPr="00710BF6" w:rsidRDefault="001E2C24" w:rsidP="008F42A2"/>
    <w:p w14:paraId="14F89DEE" w14:textId="36B47FA2" w:rsidR="00826FBA" w:rsidRPr="00826FBA" w:rsidRDefault="008E4816" w:rsidP="00826FBA">
      <w:pPr>
        <w:pStyle w:val="Heading1"/>
      </w:pPr>
      <w:bookmarkStart w:id="19" w:name="_Toc160174786"/>
      <w:r>
        <w:t xml:space="preserve">XS </w:t>
      </w:r>
      <w:r w:rsidR="00B5699B">
        <w:t>Modules</w:t>
      </w:r>
      <w:bookmarkStart w:id="20" w:name="_Verwijderen_van_gebruiker"/>
      <w:bookmarkEnd w:id="19"/>
      <w:bookmarkEnd w:id="20"/>
    </w:p>
    <w:p w14:paraId="08D1EA07" w14:textId="77777777" w:rsidR="00781254" w:rsidRDefault="00781254" w:rsidP="00781254">
      <w:pPr>
        <w:pStyle w:val="Heading2"/>
      </w:pPr>
      <w:bookmarkStart w:id="21" w:name="_Toc160174787"/>
      <w:r>
        <w:t>Calendar</w:t>
      </w:r>
      <w:bookmarkEnd w:id="21"/>
    </w:p>
    <w:p w14:paraId="385C107E" w14:textId="7C3B2FB0" w:rsidR="00F2798A" w:rsidRPr="00A6704B" w:rsidRDefault="00F65564" w:rsidP="00F2798A">
      <w:pPr>
        <w:pStyle w:val="Heading3"/>
        <w:rPr>
          <w:lang w:eastAsia="nl-NL"/>
        </w:rPr>
      </w:pPr>
      <w:bookmarkStart w:id="22" w:name="_Toc160174788"/>
      <w:r>
        <w:rPr>
          <w:lang w:eastAsia="nl-NL"/>
        </w:rPr>
        <w:t>Oproep</w:t>
      </w:r>
      <w:r w:rsidR="00F148CE">
        <w:rPr>
          <w:lang w:eastAsia="nl-NL"/>
        </w:rPr>
        <w:t>verzoeken</w:t>
      </w:r>
      <w:r w:rsidR="00C56D1C">
        <w:rPr>
          <w:lang w:eastAsia="nl-NL"/>
        </w:rPr>
        <w:t xml:space="preserve"> inzien</w:t>
      </w:r>
      <w:bookmarkEnd w:id="22"/>
    </w:p>
    <w:p w14:paraId="3EF172E3" w14:textId="77777777" w:rsidR="00F2798A" w:rsidRDefault="00F2798A" w:rsidP="00F2798A">
      <w:pPr>
        <w:rPr>
          <w:u w:val="single"/>
        </w:rPr>
      </w:pPr>
      <w:r>
        <w:rPr>
          <w:u w:val="single"/>
        </w:rPr>
        <w:t>Waarom deze wijziging?</w:t>
      </w:r>
    </w:p>
    <w:p w14:paraId="40D33A07" w14:textId="7F82F46C" w:rsidR="00C661A6" w:rsidRDefault="00F2798A" w:rsidP="00F2798A">
      <w:pPr>
        <w:rPr>
          <w:lang w:eastAsia="nl-NL"/>
        </w:rPr>
      </w:pPr>
      <w:r w:rsidRPr="000B378B">
        <w:rPr>
          <w:lang w:eastAsia="nl-NL"/>
        </w:rPr>
        <w:t xml:space="preserve">Binnen </w:t>
      </w:r>
      <w:r w:rsidR="00C56D1C">
        <w:rPr>
          <w:lang w:eastAsia="nl-NL"/>
        </w:rPr>
        <w:t>het oproepverzoek</w:t>
      </w:r>
      <w:r w:rsidR="002E4CE2">
        <w:rPr>
          <w:lang w:eastAsia="nl-NL"/>
        </w:rPr>
        <w:t>-</w:t>
      </w:r>
      <w:r w:rsidR="00C56D1C">
        <w:rPr>
          <w:lang w:eastAsia="nl-NL"/>
        </w:rPr>
        <w:t xml:space="preserve">overzicht is het mogelijk om </w:t>
      </w:r>
      <w:r w:rsidR="00065C08">
        <w:rPr>
          <w:lang w:eastAsia="nl-NL"/>
        </w:rPr>
        <w:t xml:space="preserve">oproepen </w:t>
      </w:r>
      <w:r w:rsidR="00C13D18">
        <w:rPr>
          <w:lang w:eastAsia="nl-NL"/>
        </w:rPr>
        <w:t xml:space="preserve">in te kunnen zien die nog ingepland dienen te worden. Deze oproepverzoeken worden </w:t>
      </w:r>
      <w:r w:rsidR="005D27E9">
        <w:rPr>
          <w:lang w:eastAsia="nl-NL"/>
        </w:rPr>
        <w:t>ó</w:t>
      </w:r>
      <w:r w:rsidR="00C13D18">
        <w:rPr>
          <w:lang w:eastAsia="nl-NL"/>
        </w:rPr>
        <w:t xml:space="preserve">f handmatig </w:t>
      </w:r>
      <w:r w:rsidR="005D27E9">
        <w:rPr>
          <w:lang w:eastAsia="nl-NL"/>
        </w:rPr>
        <w:t>ó</w:t>
      </w:r>
      <w:r w:rsidR="00C13D18">
        <w:rPr>
          <w:lang w:eastAsia="nl-NL"/>
        </w:rPr>
        <w:t>f automatisch door het systeem aangemaakt, waar</w:t>
      </w:r>
      <w:r w:rsidR="002C2154">
        <w:rPr>
          <w:lang w:eastAsia="nl-NL"/>
        </w:rPr>
        <w:t xml:space="preserve">na het mogelijk kan zijn om deze door een aantal controles te laten lopen voordat deze </w:t>
      </w:r>
      <w:r w:rsidR="00C661A6">
        <w:rPr>
          <w:lang w:eastAsia="nl-NL"/>
        </w:rPr>
        <w:t>handmatig of</w:t>
      </w:r>
      <w:r w:rsidR="002C2154">
        <w:rPr>
          <w:lang w:eastAsia="nl-NL"/>
        </w:rPr>
        <w:t xml:space="preserve"> </w:t>
      </w:r>
      <w:r w:rsidR="00922226">
        <w:rPr>
          <w:lang w:eastAsia="nl-NL"/>
        </w:rPr>
        <w:t xml:space="preserve">via </w:t>
      </w:r>
      <w:r w:rsidR="002C2154">
        <w:rPr>
          <w:lang w:eastAsia="nl-NL"/>
        </w:rPr>
        <w:t xml:space="preserve">automatisch </w:t>
      </w:r>
      <w:r w:rsidR="00C661A6">
        <w:rPr>
          <w:lang w:eastAsia="nl-NL"/>
        </w:rPr>
        <w:t>plannen ingepland k</w:t>
      </w:r>
      <w:r w:rsidR="006F0785">
        <w:rPr>
          <w:lang w:eastAsia="nl-NL"/>
        </w:rPr>
        <w:t>u</w:t>
      </w:r>
      <w:r w:rsidR="00C661A6">
        <w:rPr>
          <w:lang w:eastAsia="nl-NL"/>
        </w:rPr>
        <w:t>n</w:t>
      </w:r>
      <w:r w:rsidR="006F0785">
        <w:rPr>
          <w:lang w:eastAsia="nl-NL"/>
        </w:rPr>
        <w:t>nen</w:t>
      </w:r>
      <w:r w:rsidR="00C661A6">
        <w:rPr>
          <w:lang w:eastAsia="nl-NL"/>
        </w:rPr>
        <w:t xml:space="preserve"> worden.</w:t>
      </w:r>
    </w:p>
    <w:p w14:paraId="1A8F74F4" w14:textId="77777777" w:rsidR="00C661A6" w:rsidRDefault="00C661A6" w:rsidP="00F2798A">
      <w:pPr>
        <w:rPr>
          <w:lang w:eastAsia="nl-NL"/>
        </w:rPr>
      </w:pPr>
    </w:p>
    <w:p w14:paraId="4FD14262" w14:textId="5F9ECC72" w:rsidR="00F2798A" w:rsidRPr="000B378B" w:rsidRDefault="00C3167C" w:rsidP="00F2798A">
      <w:pPr>
        <w:rPr>
          <w:lang w:eastAsia="nl-NL"/>
        </w:rPr>
      </w:pPr>
      <w:r>
        <w:rPr>
          <w:lang w:eastAsia="nl-NL"/>
        </w:rPr>
        <w:t xml:space="preserve">Gebruikers kunnen momenteel </w:t>
      </w:r>
      <w:r w:rsidR="00234E74">
        <w:rPr>
          <w:lang w:eastAsia="nl-NL"/>
        </w:rPr>
        <w:t xml:space="preserve">oproepverzoeken inzien als </w:t>
      </w:r>
      <w:r w:rsidR="00B31A6F">
        <w:rPr>
          <w:lang w:eastAsia="nl-NL"/>
        </w:rPr>
        <w:t xml:space="preserve">de gebruiker </w:t>
      </w:r>
      <w:r w:rsidR="00234E74">
        <w:rPr>
          <w:lang w:eastAsia="nl-NL"/>
        </w:rPr>
        <w:t xml:space="preserve">het oproepverzoek </w:t>
      </w:r>
      <w:r w:rsidR="00576EC8">
        <w:rPr>
          <w:lang w:eastAsia="nl-NL"/>
        </w:rPr>
        <w:t>aangemaakt</w:t>
      </w:r>
      <w:r w:rsidR="00B31A6F">
        <w:rPr>
          <w:lang w:eastAsia="nl-NL"/>
        </w:rPr>
        <w:t xml:space="preserve"> heeft </w:t>
      </w:r>
      <w:r w:rsidR="00A54505">
        <w:rPr>
          <w:lang w:eastAsia="nl-NL"/>
        </w:rPr>
        <w:t xml:space="preserve">– </w:t>
      </w:r>
      <w:r w:rsidR="00B31A6F">
        <w:rPr>
          <w:lang w:eastAsia="nl-NL"/>
        </w:rPr>
        <w:t>of</w:t>
      </w:r>
      <w:r w:rsidR="00A54505">
        <w:rPr>
          <w:lang w:eastAsia="nl-NL"/>
        </w:rPr>
        <w:t xml:space="preserve"> </w:t>
      </w:r>
      <w:r w:rsidR="00576EC8">
        <w:rPr>
          <w:lang w:eastAsia="nl-NL"/>
        </w:rPr>
        <w:t>iemand uit zijn gebruikersgroep</w:t>
      </w:r>
      <w:r w:rsidR="002E0952">
        <w:rPr>
          <w:lang w:eastAsia="nl-NL"/>
        </w:rPr>
        <w:t>, indien deze de autorisatie heeft om oproepen van andere</w:t>
      </w:r>
      <w:r w:rsidR="000E0018">
        <w:rPr>
          <w:lang w:eastAsia="nl-NL"/>
        </w:rPr>
        <w:t>n</w:t>
      </w:r>
      <w:r w:rsidR="002E0952">
        <w:rPr>
          <w:lang w:eastAsia="nl-NL"/>
        </w:rPr>
        <w:t xml:space="preserve"> te bewerken</w:t>
      </w:r>
      <w:r w:rsidR="002F0551">
        <w:rPr>
          <w:lang w:eastAsia="nl-NL"/>
        </w:rPr>
        <w:t xml:space="preserve"> (</w:t>
      </w:r>
      <w:r w:rsidR="003D72E2">
        <w:rPr>
          <w:lang w:eastAsia="nl-NL"/>
        </w:rPr>
        <w:t>n.b.</w:t>
      </w:r>
      <w:r w:rsidR="00093104">
        <w:rPr>
          <w:lang w:eastAsia="nl-NL"/>
        </w:rPr>
        <w:t>:</w:t>
      </w:r>
      <w:r w:rsidR="003D72E2">
        <w:rPr>
          <w:lang w:eastAsia="nl-NL"/>
        </w:rPr>
        <w:t xml:space="preserve"> </w:t>
      </w:r>
      <w:r w:rsidR="002F0551">
        <w:rPr>
          <w:lang w:eastAsia="nl-NL"/>
        </w:rPr>
        <w:t xml:space="preserve">dit is nog een autorisatie die in </w:t>
      </w:r>
      <w:r w:rsidR="003D72E2">
        <w:rPr>
          <w:lang w:eastAsia="nl-NL"/>
        </w:rPr>
        <w:t>K</w:t>
      </w:r>
      <w:r w:rsidR="002F0551">
        <w:rPr>
          <w:lang w:eastAsia="nl-NL"/>
        </w:rPr>
        <w:t xml:space="preserve">lassiek </w:t>
      </w:r>
      <w:r w:rsidR="003D72E2">
        <w:rPr>
          <w:lang w:eastAsia="nl-NL"/>
        </w:rPr>
        <w:t>B</w:t>
      </w:r>
      <w:r w:rsidR="002F0551">
        <w:rPr>
          <w:lang w:eastAsia="nl-NL"/>
        </w:rPr>
        <w:t>eheer staat)</w:t>
      </w:r>
      <w:r w:rsidR="002E0952">
        <w:rPr>
          <w:lang w:eastAsia="nl-NL"/>
        </w:rPr>
        <w:t>.</w:t>
      </w:r>
      <w:r w:rsidR="002F0551">
        <w:rPr>
          <w:lang w:eastAsia="nl-NL"/>
        </w:rPr>
        <w:t xml:space="preserve"> Nu is het mogelijk om </w:t>
      </w:r>
      <w:r w:rsidR="00E31DAC">
        <w:rPr>
          <w:lang w:eastAsia="nl-NL"/>
        </w:rPr>
        <w:t>hier flexibeler autorisaties in uit te delen door een toegevoegde autorisatie om oproepverzoeken van anderen in te zien</w:t>
      </w:r>
      <w:r w:rsidR="002233F0">
        <w:rPr>
          <w:lang w:eastAsia="nl-NL"/>
        </w:rPr>
        <w:t xml:space="preserve">. </w:t>
      </w:r>
      <w:r w:rsidR="00C43D1F">
        <w:rPr>
          <w:lang w:eastAsia="nl-NL"/>
        </w:rPr>
        <w:t xml:space="preserve">Onbedoeld gevolg hiervan is dat </w:t>
      </w:r>
      <w:r w:rsidR="00965245">
        <w:rPr>
          <w:lang w:eastAsia="nl-NL"/>
        </w:rPr>
        <w:t xml:space="preserve">ook </w:t>
      </w:r>
      <w:r w:rsidR="002233F0">
        <w:rPr>
          <w:lang w:eastAsia="nl-NL"/>
        </w:rPr>
        <w:t xml:space="preserve">werkgevers in het systeem oproepverzoeken </w:t>
      </w:r>
      <w:r w:rsidR="00C43D1F">
        <w:rPr>
          <w:lang w:eastAsia="nl-NL"/>
        </w:rPr>
        <w:t xml:space="preserve">zouden </w:t>
      </w:r>
      <w:r w:rsidR="002233F0">
        <w:rPr>
          <w:lang w:eastAsia="nl-NL"/>
        </w:rPr>
        <w:t>kunnen inzien en de mogelijkheid hebben om oproepverzoeken goed te keuren of af te keuren.</w:t>
      </w:r>
    </w:p>
    <w:p w14:paraId="73FF3AC0" w14:textId="77777777" w:rsidR="00F2798A" w:rsidRDefault="00F2798A" w:rsidP="00F2798A">
      <w:pPr>
        <w:rPr>
          <w:rFonts w:eastAsia="FuturaBT Light" w:cs="FuturaBT Light"/>
          <w:u w:val="single"/>
          <w:lang w:val="nl"/>
        </w:rPr>
      </w:pPr>
    </w:p>
    <w:p w14:paraId="217DD51B" w14:textId="77777777" w:rsidR="00F2798A" w:rsidRDefault="00F2798A" w:rsidP="00F2798A">
      <w:pPr>
        <w:rPr>
          <w:rFonts w:eastAsia="FuturaBT Light" w:cs="FuturaBT Light"/>
          <w:u w:val="single"/>
          <w:lang w:val="nl"/>
        </w:rPr>
      </w:pPr>
      <w:r w:rsidRPr="0CA6076D">
        <w:rPr>
          <w:rFonts w:eastAsia="FuturaBT Light" w:cs="FuturaBT Light"/>
          <w:u w:val="single"/>
          <w:lang w:val="nl"/>
        </w:rPr>
        <w:t>Wat is er gewijzigd?</w:t>
      </w:r>
    </w:p>
    <w:p w14:paraId="134A3BEA" w14:textId="64B9FC12" w:rsidR="006B5FFD" w:rsidRDefault="00C3167C" w:rsidP="00F2798A">
      <w:pPr>
        <w:rPr>
          <w:rFonts w:eastAsia="FuturaBT Light" w:cs="FuturaBT Light"/>
          <w:lang w:val="nl"/>
        </w:rPr>
      </w:pPr>
      <w:r>
        <w:rPr>
          <w:rFonts w:eastAsia="FuturaBT Light" w:cs="FuturaBT Light"/>
          <w:lang w:val="nl"/>
        </w:rPr>
        <w:t>Er is een nieuwe autorisatie toegevoegd</w:t>
      </w:r>
      <w:r w:rsidR="006B5FFD">
        <w:rPr>
          <w:rFonts w:eastAsia="FuturaBT Light" w:cs="FuturaBT Light"/>
          <w:lang w:val="nl"/>
        </w:rPr>
        <w:t xml:space="preserve"> binnen het gebruikersbeheer onder agenda</w:t>
      </w:r>
      <w:r>
        <w:rPr>
          <w:rFonts w:eastAsia="FuturaBT Light" w:cs="FuturaBT Light"/>
          <w:lang w:val="nl"/>
        </w:rPr>
        <w:t>, ‘</w:t>
      </w:r>
      <w:r w:rsidR="00DB066C">
        <w:rPr>
          <w:rFonts w:eastAsia="FuturaBT Light" w:cs="FuturaBT Light"/>
          <w:lang w:val="nl"/>
        </w:rPr>
        <w:t>M</w:t>
      </w:r>
      <w:r>
        <w:rPr>
          <w:rFonts w:eastAsia="FuturaBT Light" w:cs="FuturaBT Light"/>
          <w:lang w:val="nl"/>
        </w:rPr>
        <w:t>ag oproepverzoeken van anderen inzien’</w:t>
      </w:r>
      <w:r w:rsidR="00943BE0">
        <w:rPr>
          <w:rFonts w:eastAsia="FuturaBT Light" w:cs="FuturaBT Light"/>
          <w:lang w:val="nl"/>
        </w:rPr>
        <w:t>. Deze autorisatie stelt de gebruiker in</w:t>
      </w:r>
      <w:r w:rsidR="00AD168F">
        <w:rPr>
          <w:rFonts w:eastAsia="FuturaBT Light" w:cs="FuturaBT Light"/>
          <w:lang w:val="nl"/>
        </w:rPr>
        <w:t xml:space="preserve"> </w:t>
      </w:r>
      <w:r w:rsidR="00943BE0">
        <w:rPr>
          <w:rFonts w:eastAsia="FuturaBT Light" w:cs="FuturaBT Light"/>
          <w:lang w:val="nl"/>
        </w:rPr>
        <w:t xml:space="preserve">staat om alle oproepverzoeken te bekijken waarvoor ze geautoriseerd zijn op basis van het spreekuursoort en de </w:t>
      </w:r>
      <w:r w:rsidR="00E54AA5">
        <w:rPr>
          <w:rFonts w:eastAsia="FuturaBT Light" w:cs="FuturaBT Light"/>
          <w:lang w:val="nl"/>
        </w:rPr>
        <w:t>werknemer.</w:t>
      </w:r>
    </w:p>
    <w:p w14:paraId="126FDA7E" w14:textId="77777777" w:rsidR="006B5FFD" w:rsidRDefault="006B5FFD" w:rsidP="00F2798A">
      <w:pPr>
        <w:rPr>
          <w:rFonts w:eastAsia="FuturaBT Light" w:cs="FuturaBT Light"/>
          <w:lang w:val="nl"/>
        </w:rPr>
      </w:pPr>
    </w:p>
    <w:p w14:paraId="140E338A" w14:textId="4D09FC1F" w:rsidR="00065C08" w:rsidRDefault="00E54AA5" w:rsidP="00F2798A">
      <w:pPr>
        <w:rPr>
          <w:rFonts w:eastAsia="FuturaBT Light" w:cs="FuturaBT Light"/>
          <w:lang w:val="nl"/>
        </w:rPr>
      </w:pPr>
      <w:r>
        <w:rPr>
          <w:rFonts w:eastAsia="FuturaBT Light" w:cs="FuturaBT Light"/>
          <w:lang w:val="nl"/>
        </w:rPr>
        <w:t>Daarnaast, als</w:t>
      </w:r>
      <w:r w:rsidR="00065C08">
        <w:rPr>
          <w:rFonts w:eastAsia="FuturaBT Light" w:cs="FuturaBT Light"/>
          <w:lang w:val="nl"/>
        </w:rPr>
        <w:t xml:space="preserve"> een gebruiker autorisatie heeft om het oproepverzoek te bewerken, mag het oproepverzoek gewijzigd of verwijderd worden. Wanneer een gebruiker de autorisatie heeft om een oproepverzoek goed te keuren of af te wijzen, dan mogen zij dit doen.</w:t>
      </w:r>
    </w:p>
    <w:p w14:paraId="03D95351" w14:textId="77777777" w:rsidR="00AE4C0A" w:rsidRPr="00F2798A" w:rsidRDefault="00AE4C0A" w:rsidP="00F2798A"/>
    <w:p w14:paraId="5C695ACB" w14:textId="2EDC5F9B" w:rsidR="00A6704B" w:rsidRPr="00A6704B" w:rsidRDefault="00A6704B" w:rsidP="00A6704B">
      <w:pPr>
        <w:pStyle w:val="Heading3"/>
        <w:rPr>
          <w:lang w:eastAsia="nl-NL"/>
        </w:rPr>
      </w:pPr>
      <w:bookmarkStart w:id="23" w:name="_Toc160174789"/>
      <w:r>
        <w:rPr>
          <w:lang w:eastAsia="nl-NL"/>
        </w:rPr>
        <w:t xml:space="preserve">Oproeplocatie </w:t>
      </w:r>
      <w:r w:rsidR="003F7D56">
        <w:rPr>
          <w:lang w:eastAsia="nl-NL"/>
        </w:rPr>
        <w:t>te vaak</w:t>
      </w:r>
      <w:r w:rsidR="000B378B">
        <w:rPr>
          <w:lang w:eastAsia="nl-NL"/>
        </w:rPr>
        <w:t xml:space="preserve"> gepland door reeks</w:t>
      </w:r>
      <w:bookmarkEnd w:id="23"/>
    </w:p>
    <w:p w14:paraId="50CD17A7" w14:textId="77777777" w:rsidR="00A6704B" w:rsidRDefault="00A6704B" w:rsidP="00A6704B">
      <w:pPr>
        <w:rPr>
          <w:u w:val="single"/>
        </w:rPr>
      </w:pPr>
      <w:r>
        <w:rPr>
          <w:u w:val="single"/>
        </w:rPr>
        <w:t>Waarom deze wijziging?</w:t>
      </w:r>
    </w:p>
    <w:p w14:paraId="67114FCF" w14:textId="24C1E5F0" w:rsidR="00A6704B" w:rsidRDefault="000B378B" w:rsidP="00A6704B">
      <w:pPr>
        <w:rPr>
          <w:lang w:eastAsia="nl-NL"/>
        </w:rPr>
      </w:pPr>
      <w:r w:rsidRPr="000B378B">
        <w:rPr>
          <w:lang w:eastAsia="nl-NL"/>
        </w:rPr>
        <w:t>Binnen het oproeplocatie beheer kan aangegeven worden</w:t>
      </w:r>
      <w:r w:rsidR="00B6539C">
        <w:rPr>
          <w:lang w:eastAsia="nl-NL"/>
        </w:rPr>
        <w:t xml:space="preserve"> hoevee</w:t>
      </w:r>
      <w:r w:rsidR="009A6491">
        <w:rPr>
          <w:lang w:eastAsia="nl-NL"/>
        </w:rPr>
        <w:t xml:space="preserve">l parallelle beschikbaarheden er </w:t>
      </w:r>
      <w:r w:rsidR="008D6CD0">
        <w:rPr>
          <w:lang w:eastAsia="nl-NL"/>
        </w:rPr>
        <w:t>te allen tijde opgevoerd</w:t>
      </w:r>
      <w:r w:rsidR="00825AF8">
        <w:rPr>
          <w:lang w:eastAsia="nl-NL"/>
        </w:rPr>
        <w:t xml:space="preserve"> mogen worden </w:t>
      </w:r>
      <w:r w:rsidR="004C5C52">
        <w:rPr>
          <w:lang w:eastAsia="nl-NL"/>
        </w:rPr>
        <w:t>per oproeplocatie.</w:t>
      </w:r>
      <w:r w:rsidR="003970C3">
        <w:rPr>
          <w:lang w:eastAsia="nl-NL"/>
        </w:rPr>
        <w:t xml:space="preserve"> Wanneer er een beschikbaarheid </w:t>
      </w:r>
      <w:r w:rsidR="00CF3FAA">
        <w:rPr>
          <w:lang w:eastAsia="nl-NL"/>
        </w:rPr>
        <w:t xml:space="preserve">wordt </w:t>
      </w:r>
      <w:r w:rsidR="003970C3">
        <w:rPr>
          <w:lang w:eastAsia="nl-NL"/>
        </w:rPr>
        <w:t xml:space="preserve">opgevoerd </w:t>
      </w:r>
      <w:r w:rsidR="0099116D">
        <w:rPr>
          <w:lang w:eastAsia="nl-NL"/>
        </w:rPr>
        <w:t xml:space="preserve">op een locatie die </w:t>
      </w:r>
      <w:r w:rsidR="00592A3A">
        <w:rPr>
          <w:lang w:eastAsia="nl-NL"/>
        </w:rPr>
        <w:t xml:space="preserve">het maximale parallelle beschikbaarheden heeft, dan kan deze niet aangemaakt worden. </w:t>
      </w:r>
      <w:r w:rsidR="007D7A55">
        <w:rPr>
          <w:lang w:eastAsia="nl-NL"/>
        </w:rPr>
        <w:t xml:space="preserve">Wanneer er een reeks van beschikbaarheden ingepland </w:t>
      </w:r>
      <w:r w:rsidR="00895532">
        <w:rPr>
          <w:lang w:eastAsia="nl-NL"/>
        </w:rPr>
        <w:t>wordt</w:t>
      </w:r>
      <w:r w:rsidR="007D7A55">
        <w:rPr>
          <w:lang w:eastAsia="nl-NL"/>
        </w:rPr>
        <w:t>, werd deze check niet gedaan en kan het voorkomen dat er meer</w:t>
      </w:r>
      <w:r w:rsidR="00353A68">
        <w:rPr>
          <w:lang w:eastAsia="nl-NL"/>
        </w:rPr>
        <w:t xml:space="preserve"> parallelle beschikbaarheden waren dan toegelaten op die locatie. Dit is nu opgelost.</w:t>
      </w:r>
    </w:p>
    <w:p w14:paraId="076F5DC4" w14:textId="77777777" w:rsidR="00AE4C0A" w:rsidRPr="000B378B" w:rsidRDefault="00AE4C0A" w:rsidP="00A6704B">
      <w:pPr>
        <w:rPr>
          <w:lang w:eastAsia="nl-NL"/>
        </w:rPr>
      </w:pPr>
    </w:p>
    <w:p w14:paraId="1E2FB8DA" w14:textId="57312369" w:rsidR="00A6704B" w:rsidRDefault="00B6539C" w:rsidP="00895532">
      <w:pPr>
        <w:jc w:val="center"/>
        <w:rPr>
          <w:highlight w:val="yellow"/>
          <w:lang w:eastAsia="nl-NL"/>
        </w:rPr>
      </w:pPr>
      <w:r w:rsidRPr="00B6539C">
        <w:rPr>
          <w:noProof/>
        </w:rPr>
        <w:drawing>
          <wp:inline distT="0" distB="0" distL="0" distR="0" wp14:anchorId="13286258" wp14:editId="28E60B44">
            <wp:extent cx="5731510" cy="4293235"/>
            <wp:effectExtent l="19050" t="19050" r="21590" b="12065"/>
            <wp:docPr id="1579563135"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63135" name="Afbeelding 1" descr="Afbeelding met tekst, schermopname, software, Computerpictogram&#10;&#10;Automatisch gegenereerde beschrijving"/>
                    <pic:cNvPicPr/>
                  </pic:nvPicPr>
                  <pic:blipFill>
                    <a:blip r:embed="rId18"/>
                    <a:stretch>
                      <a:fillRect/>
                    </a:stretch>
                  </pic:blipFill>
                  <pic:spPr>
                    <a:xfrm>
                      <a:off x="0" y="0"/>
                      <a:ext cx="5731510" cy="4293235"/>
                    </a:xfrm>
                    <a:prstGeom prst="rect">
                      <a:avLst/>
                    </a:prstGeom>
                    <a:ln>
                      <a:solidFill>
                        <a:schemeClr val="bg1">
                          <a:lumMod val="85000"/>
                        </a:schemeClr>
                      </a:solidFill>
                    </a:ln>
                  </pic:spPr>
                </pic:pic>
              </a:graphicData>
            </a:graphic>
          </wp:inline>
        </w:drawing>
      </w:r>
    </w:p>
    <w:p w14:paraId="1091DA37" w14:textId="77777777" w:rsidR="00353A68" w:rsidRDefault="00353A68" w:rsidP="00A6704B">
      <w:pPr>
        <w:rPr>
          <w:rFonts w:eastAsia="FuturaBT Light" w:cs="FuturaBT Light"/>
          <w:u w:val="single"/>
          <w:lang w:val="nl"/>
        </w:rPr>
      </w:pPr>
    </w:p>
    <w:p w14:paraId="27D35851" w14:textId="1E146C77" w:rsidR="00A6704B" w:rsidRDefault="00A6704B" w:rsidP="00A6704B">
      <w:r w:rsidRPr="0CA6076D">
        <w:rPr>
          <w:rFonts w:eastAsia="FuturaBT Light" w:cs="FuturaBT Light"/>
          <w:u w:val="single"/>
          <w:lang w:val="nl"/>
        </w:rPr>
        <w:t>Wat is er gewijzigd?</w:t>
      </w:r>
    </w:p>
    <w:p w14:paraId="61CC8DCD" w14:textId="3C3B5476" w:rsidR="005732C8" w:rsidRDefault="005732C8" w:rsidP="00781254">
      <w:r>
        <w:t xml:space="preserve">Wanneer er nu een reeks beschikbaarheden opgevoerd </w:t>
      </w:r>
      <w:r w:rsidR="00895532">
        <w:t>wordt</w:t>
      </w:r>
      <w:r>
        <w:t xml:space="preserve"> en </w:t>
      </w:r>
      <w:r w:rsidR="005253D0">
        <w:t xml:space="preserve">een van deze beschikbaarheden </w:t>
      </w:r>
      <w:r w:rsidR="005D290B">
        <w:t xml:space="preserve">over </w:t>
      </w:r>
      <w:r w:rsidR="00895532">
        <w:t>de</w:t>
      </w:r>
      <w:r w:rsidR="005D290B">
        <w:t xml:space="preserve"> limiet zou gaan van parallelle beschikbaarheden</w:t>
      </w:r>
      <w:r w:rsidR="003E78CF">
        <w:t>, dan kan deze reeks niet ingepland worden.</w:t>
      </w:r>
    </w:p>
    <w:p w14:paraId="5477B0B5" w14:textId="77777777" w:rsidR="00600319" w:rsidRDefault="00600319" w:rsidP="00781254"/>
    <w:p w14:paraId="478BD4E6" w14:textId="2279E0D7" w:rsidR="3B0768D0" w:rsidRDefault="79E6CD61" w:rsidP="021EB840">
      <w:pPr>
        <w:jc w:val="center"/>
      </w:pPr>
      <w:r>
        <w:rPr>
          <w:noProof/>
        </w:rPr>
        <w:drawing>
          <wp:inline distT="0" distB="0" distL="0" distR="0" wp14:anchorId="20D22EEF" wp14:editId="1E068388">
            <wp:extent cx="4572000" cy="1476375"/>
            <wp:effectExtent l="9525" t="9525" r="9525" b="9525"/>
            <wp:docPr id="1632739567" name="Picture 163273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1476375"/>
                    </a:xfrm>
                    <a:prstGeom prst="rect">
                      <a:avLst/>
                    </a:prstGeom>
                    <a:ln w="9525">
                      <a:solidFill>
                        <a:schemeClr val="bg2"/>
                      </a:solidFill>
                      <a:prstDash val="solid"/>
                    </a:ln>
                  </pic:spPr>
                </pic:pic>
              </a:graphicData>
            </a:graphic>
          </wp:inline>
        </w:drawing>
      </w:r>
    </w:p>
    <w:p w14:paraId="60117DA0" w14:textId="77777777" w:rsidR="00AE4C0A" w:rsidRDefault="00AE4C0A" w:rsidP="00AE4C0A"/>
    <w:p w14:paraId="52218B71" w14:textId="77777777" w:rsidR="00781254" w:rsidRDefault="00781254" w:rsidP="00781254">
      <w:pPr>
        <w:pStyle w:val="Heading2"/>
      </w:pPr>
      <w:bookmarkStart w:id="24" w:name="_Toc160174790"/>
      <w:r>
        <w:t>Contracts</w:t>
      </w:r>
      <w:bookmarkEnd w:id="24"/>
    </w:p>
    <w:p w14:paraId="1E157610" w14:textId="01887000" w:rsidR="00F300D5" w:rsidRPr="00F300D5" w:rsidRDefault="00F300D5" w:rsidP="00F300D5">
      <w:pPr>
        <w:pStyle w:val="Heading3"/>
      </w:pPr>
      <w:bookmarkStart w:id="25" w:name="_Toc160174791"/>
      <w:r>
        <w:t>Kostprijs niet meer verplicht</w:t>
      </w:r>
      <w:r w:rsidR="00943A57">
        <w:t xml:space="preserve"> bij activeren contractmodel</w:t>
      </w:r>
      <w:bookmarkEnd w:id="25"/>
    </w:p>
    <w:p w14:paraId="32764FE4" w14:textId="77777777" w:rsidR="00F300D5" w:rsidRDefault="00F300D5" w:rsidP="00F300D5">
      <w:pPr>
        <w:rPr>
          <w:u w:val="single"/>
        </w:rPr>
      </w:pPr>
      <w:r>
        <w:rPr>
          <w:u w:val="single"/>
        </w:rPr>
        <w:t>Waarom deze wijziging?</w:t>
      </w:r>
    </w:p>
    <w:p w14:paraId="0A2D72CB" w14:textId="77777777" w:rsidR="00AE4C0A" w:rsidRDefault="009347D5" w:rsidP="00F300D5">
      <w:pPr>
        <w:rPr>
          <w:lang w:eastAsia="nl-NL"/>
        </w:rPr>
      </w:pPr>
      <w:r w:rsidRPr="00686985">
        <w:rPr>
          <w:lang w:eastAsia="nl-NL"/>
        </w:rPr>
        <w:t xml:space="preserve">In het nieuwe contractmodellenbeheer </w:t>
      </w:r>
      <w:r w:rsidR="000A65EF" w:rsidRPr="00686985">
        <w:rPr>
          <w:lang w:eastAsia="nl-NL"/>
        </w:rPr>
        <w:t xml:space="preserve">is het veld ‘Kostprijs’ een verplicht veld geworden. Hierover zijn meerdere meldingen binnen gekomen dat dit niet prettig werkt en daardoor contractmodellen niet geactiveerd kunnen worden. </w:t>
      </w:r>
      <w:r w:rsidR="00686985" w:rsidRPr="00686985">
        <w:rPr>
          <w:lang w:eastAsia="nl-NL"/>
        </w:rPr>
        <w:t>Kostprijs is vanaf nu geen verplicht veld meer bij het activeren van een contractmodel</w:t>
      </w:r>
      <w:r w:rsidR="00686985">
        <w:rPr>
          <w:lang w:eastAsia="nl-NL"/>
        </w:rPr>
        <w:t>.</w:t>
      </w:r>
    </w:p>
    <w:p w14:paraId="5C607FEF" w14:textId="0C998375" w:rsidR="00F300D5" w:rsidRPr="00686985" w:rsidRDefault="00F300D5" w:rsidP="00F300D5">
      <w:pPr>
        <w:rPr>
          <w:lang w:eastAsia="nl-NL"/>
        </w:rPr>
      </w:pPr>
    </w:p>
    <w:p w14:paraId="7D18C977" w14:textId="77777777" w:rsidR="00F300D5" w:rsidRDefault="00F300D5" w:rsidP="00F300D5">
      <w:pPr>
        <w:rPr>
          <w:rFonts w:eastAsia="FuturaBT Light" w:cs="FuturaBT Light"/>
          <w:u w:val="single"/>
          <w:lang w:val="nl"/>
        </w:rPr>
      </w:pPr>
      <w:r w:rsidRPr="0CA6076D">
        <w:rPr>
          <w:rFonts w:eastAsia="FuturaBT Light" w:cs="FuturaBT Light"/>
          <w:u w:val="single"/>
          <w:lang w:val="nl"/>
        </w:rPr>
        <w:t>Wat is er gewijzigd?</w:t>
      </w:r>
    </w:p>
    <w:p w14:paraId="6CB68E19" w14:textId="416AB911" w:rsidR="00F300D5" w:rsidRPr="00F300D5" w:rsidRDefault="00203EB2" w:rsidP="00F300D5">
      <w:pPr>
        <w:rPr>
          <w:lang w:val="nl"/>
        </w:rPr>
      </w:pPr>
      <w:r>
        <w:rPr>
          <w:lang w:val="nl"/>
        </w:rPr>
        <w:t xml:space="preserve">In </w:t>
      </w:r>
      <w:r w:rsidR="00912C6E">
        <w:rPr>
          <w:lang w:val="nl"/>
        </w:rPr>
        <w:t>de activatiecontrol</w:t>
      </w:r>
      <w:r w:rsidR="00860AD3">
        <w:rPr>
          <w:lang w:val="nl"/>
        </w:rPr>
        <w:t>l</w:t>
      </w:r>
      <w:r w:rsidR="00912C6E">
        <w:rPr>
          <w:lang w:val="nl"/>
        </w:rPr>
        <w:t>er zit een lijst met voorwaarden waaraan een contractmodel moet voldoen voordat een concept</w:t>
      </w:r>
      <w:r w:rsidR="00A41EDF">
        <w:rPr>
          <w:lang w:val="nl"/>
        </w:rPr>
        <w:t xml:space="preserve">versie definitief gemaakt kan worden. Één van deze </w:t>
      </w:r>
      <w:r w:rsidR="00B51D7D">
        <w:rPr>
          <w:lang w:val="nl"/>
        </w:rPr>
        <w:t xml:space="preserve">voorwaarden is </w:t>
      </w:r>
      <w:r w:rsidR="00C012A4">
        <w:rPr>
          <w:lang w:val="nl"/>
        </w:rPr>
        <w:t xml:space="preserve">dat </w:t>
      </w:r>
      <w:r w:rsidR="00683264">
        <w:rPr>
          <w:lang w:val="nl"/>
        </w:rPr>
        <w:t>de prijscategorieën correct opgevoerd moeten zijn. Deze voorwaarde krijgt nu ook een vinkje als de kostprijs niet gevuld is.</w:t>
      </w:r>
    </w:p>
    <w:p w14:paraId="79879C23" w14:textId="77777777" w:rsidR="00781254" w:rsidRDefault="00781254" w:rsidP="00781254">
      <w:pPr>
        <w:pStyle w:val="Heading2"/>
      </w:pPr>
      <w:bookmarkStart w:id="26" w:name="_Toc160174792"/>
      <w:r>
        <w:t>Benefits</w:t>
      </w:r>
      <w:bookmarkEnd w:id="26"/>
    </w:p>
    <w:p w14:paraId="22D64F92" w14:textId="0F94D7EF" w:rsidR="00CF30D1" w:rsidRDefault="004D59B0" w:rsidP="00C461A6">
      <w:pPr>
        <w:pStyle w:val="Heading3"/>
        <w:rPr>
          <w:lang w:eastAsia="nl-NL"/>
        </w:rPr>
      </w:pPr>
      <w:bookmarkStart w:id="27" w:name="_Toc160174793"/>
      <w:bookmarkStart w:id="28" w:name="_Toc157536155"/>
      <w:r>
        <w:rPr>
          <w:lang w:eastAsia="nl-NL"/>
        </w:rPr>
        <w:t>Verwerking</w:t>
      </w:r>
      <w:r w:rsidR="00223C2B">
        <w:rPr>
          <w:lang w:eastAsia="nl-NL"/>
        </w:rPr>
        <w:t xml:space="preserve"> van </w:t>
      </w:r>
      <w:r w:rsidR="00666F10">
        <w:rPr>
          <w:lang w:eastAsia="nl-NL"/>
        </w:rPr>
        <w:t>loonbegrip via</w:t>
      </w:r>
      <w:r w:rsidR="00223C2B">
        <w:rPr>
          <w:lang w:eastAsia="nl-NL"/>
        </w:rPr>
        <w:t xml:space="preserve"> salariskoppelingen</w:t>
      </w:r>
      <w:r w:rsidR="00666F10">
        <w:rPr>
          <w:lang w:eastAsia="nl-NL"/>
        </w:rPr>
        <w:t xml:space="preserve"> bij</w:t>
      </w:r>
      <w:r>
        <w:rPr>
          <w:lang w:eastAsia="nl-NL"/>
        </w:rPr>
        <w:t xml:space="preserve"> een </w:t>
      </w:r>
      <w:r w:rsidR="00666F10">
        <w:rPr>
          <w:lang w:eastAsia="nl-NL"/>
        </w:rPr>
        <w:t>trajectverloop</w:t>
      </w:r>
      <w:bookmarkEnd w:id="27"/>
    </w:p>
    <w:p w14:paraId="688EB3ED" w14:textId="42273B7A" w:rsidR="00751FA8" w:rsidRDefault="00245A11" w:rsidP="00223C2B">
      <w:pPr>
        <w:rPr>
          <w:lang w:eastAsia="nl-NL"/>
        </w:rPr>
      </w:pPr>
      <w:r>
        <w:rPr>
          <w:lang w:eastAsia="nl-NL"/>
        </w:rPr>
        <w:t>Afgelopen periode hebben we ons gericht op het aanpakken van de uitdagingen rondom salariskoppelingen en</w:t>
      </w:r>
      <w:r w:rsidR="004D59B0">
        <w:rPr>
          <w:lang w:eastAsia="nl-NL"/>
        </w:rPr>
        <w:t xml:space="preserve"> </w:t>
      </w:r>
      <w:r>
        <w:rPr>
          <w:lang w:eastAsia="nl-NL"/>
        </w:rPr>
        <w:t xml:space="preserve">de tijdrovende handmatige controles die nodig zijn om een nauwkeurig inzicht te krijgen in </w:t>
      </w:r>
      <w:r w:rsidR="004D59B0">
        <w:rPr>
          <w:lang w:eastAsia="nl-NL"/>
        </w:rPr>
        <w:t>de verloning</w:t>
      </w:r>
      <w:r>
        <w:rPr>
          <w:lang w:eastAsia="nl-NL"/>
        </w:rPr>
        <w:t xml:space="preserve"> van medewerkers. We zijn verheugd om aan te kondigen dat we belangrijke verbeteringen hebben doorgevoerd om deze last te verlichten.</w:t>
      </w:r>
      <w:r w:rsidR="001E4E8A">
        <w:rPr>
          <w:lang w:eastAsia="nl-NL"/>
        </w:rPr>
        <w:t xml:space="preserve"> In hoofdlijnen zijn onderstaande verbeteringen doorgevoerd:</w:t>
      </w:r>
    </w:p>
    <w:p w14:paraId="7A3B896F" w14:textId="3AA29E87" w:rsidR="00F41958" w:rsidRDefault="00532943" w:rsidP="00532943">
      <w:pPr>
        <w:pStyle w:val="ListParagraph"/>
        <w:numPr>
          <w:ilvl w:val="0"/>
          <w:numId w:val="40"/>
        </w:numPr>
        <w:rPr>
          <w:lang w:eastAsia="nl-NL"/>
        </w:rPr>
      </w:pPr>
      <w:r w:rsidRPr="00F90649">
        <w:rPr>
          <w:b/>
          <w:bCs/>
          <w:lang w:eastAsia="nl-NL"/>
        </w:rPr>
        <w:t>Geautomatiseerde loo</w:t>
      </w:r>
      <w:r w:rsidR="004577B8" w:rsidRPr="00F90649">
        <w:rPr>
          <w:b/>
          <w:bCs/>
          <w:lang w:eastAsia="nl-NL"/>
        </w:rPr>
        <w:t>ncomponentverwerking</w:t>
      </w:r>
      <w:r w:rsidR="004577B8">
        <w:rPr>
          <w:lang w:eastAsia="nl-NL"/>
        </w:rPr>
        <w:t xml:space="preserve">: </w:t>
      </w:r>
      <w:r w:rsidR="00616C93">
        <w:rPr>
          <w:lang w:eastAsia="nl-NL"/>
        </w:rPr>
        <w:t>v</w:t>
      </w:r>
      <w:r w:rsidR="00AB6027">
        <w:rPr>
          <w:lang w:eastAsia="nl-NL"/>
        </w:rPr>
        <w:t>anuit</w:t>
      </w:r>
      <w:r w:rsidR="004577B8">
        <w:rPr>
          <w:lang w:eastAsia="nl-NL"/>
        </w:rPr>
        <w:t xml:space="preserve"> salarispakketten worden de looncomponenten geïmporteerd in XS. </w:t>
      </w:r>
      <w:r w:rsidR="006513AA">
        <w:rPr>
          <w:lang w:eastAsia="nl-NL"/>
        </w:rPr>
        <w:t>Hier worden sommige salarispakketten zoals een AFAS al volledig in ondersteund</w:t>
      </w:r>
      <w:r w:rsidR="00C60C19">
        <w:rPr>
          <w:lang w:eastAsia="nl-NL"/>
        </w:rPr>
        <w:t xml:space="preserve">. We blijven </w:t>
      </w:r>
      <w:r w:rsidR="004577B8">
        <w:rPr>
          <w:lang w:eastAsia="nl-NL"/>
        </w:rPr>
        <w:t xml:space="preserve">continue verbeteringen </w:t>
      </w:r>
      <w:r w:rsidR="00C60C19">
        <w:rPr>
          <w:lang w:eastAsia="nl-NL"/>
        </w:rPr>
        <w:t xml:space="preserve">aanbrengen </w:t>
      </w:r>
      <w:r w:rsidR="004577B8">
        <w:rPr>
          <w:lang w:eastAsia="nl-NL"/>
        </w:rPr>
        <w:t xml:space="preserve">om dit voor steeds meer salariskoppelingen </w:t>
      </w:r>
      <w:r w:rsidR="006513AA">
        <w:rPr>
          <w:lang w:eastAsia="nl-NL"/>
        </w:rPr>
        <w:t>beschikbaar te maken.</w:t>
      </w:r>
    </w:p>
    <w:p w14:paraId="7C289DC9" w14:textId="0D99F69A" w:rsidR="004577B8" w:rsidRDefault="004577B8" w:rsidP="00532943">
      <w:pPr>
        <w:pStyle w:val="ListParagraph"/>
        <w:numPr>
          <w:ilvl w:val="0"/>
          <w:numId w:val="40"/>
        </w:numPr>
        <w:rPr>
          <w:lang w:eastAsia="nl-NL"/>
        </w:rPr>
      </w:pPr>
      <w:r w:rsidRPr="00F90649">
        <w:rPr>
          <w:b/>
          <w:bCs/>
          <w:lang w:eastAsia="nl-NL"/>
        </w:rPr>
        <w:t>Nauwkeurige loonbepaling</w:t>
      </w:r>
      <w:r>
        <w:rPr>
          <w:lang w:eastAsia="nl-NL"/>
        </w:rPr>
        <w:t xml:space="preserve">: </w:t>
      </w:r>
      <w:r w:rsidR="00616C93">
        <w:rPr>
          <w:lang w:eastAsia="nl-NL"/>
        </w:rPr>
        <w:t>d</w:t>
      </w:r>
      <w:r>
        <w:rPr>
          <w:lang w:eastAsia="nl-NL"/>
        </w:rPr>
        <w:t>e verzamel</w:t>
      </w:r>
      <w:r w:rsidR="001A11F1">
        <w:rPr>
          <w:lang w:eastAsia="nl-NL"/>
        </w:rPr>
        <w:t>de looncomponenten</w:t>
      </w:r>
      <w:r w:rsidR="00AF7C35">
        <w:rPr>
          <w:lang w:eastAsia="nl-NL"/>
        </w:rPr>
        <w:t xml:space="preserve"> </w:t>
      </w:r>
      <w:r w:rsidR="001A11F1">
        <w:rPr>
          <w:lang w:eastAsia="nl-NL"/>
        </w:rPr>
        <w:t xml:space="preserve">worden gebruikt om het loonbegrip te bepalen, wat vervolgens wordt gebruikt om het actuele loon of het gemiddelde loon </w:t>
      </w:r>
      <w:r w:rsidR="00F66D8F">
        <w:rPr>
          <w:lang w:eastAsia="nl-NL"/>
        </w:rPr>
        <w:t xml:space="preserve">uit periodes te berekenen en te hanteren. Dit </w:t>
      </w:r>
      <w:r w:rsidR="00AF7C35">
        <w:rPr>
          <w:lang w:eastAsia="nl-NL"/>
        </w:rPr>
        <w:t>resulteert</w:t>
      </w:r>
      <w:r w:rsidR="00F66D8F">
        <w:rPr>
          <w:lang w:eastAsia="nl-NL"/>
        </w:rPr>
        <w:t xml:space="preserve"> in een zo actueel mogelijke inschatting van het loon van een medewerker.</w:t>
      </w:r>
    </w:p>
    <w:p w14:paraId="1AB30102" w14:textId="59AEA2A6" w:rsidR="00F66D8F" w:rsidRDefault="00F66D8F" w:rsidP="00532943">
      <w:pPr>
        <w:pStyle w:val="ListParagraph"/>
        <w:numPr>
          <w:ilvl w:val="0"/>
          <w:numId w:val="40"/>
        </w:numPr>
        <w:rPr>
          <w:lang w:eastAsia="nl-NL"/>
        </w:rPr>
      </w:pPr>
      <w:r w:rsidRPr="00F90649">
        <w:rPr>
          <w:b/>
          <w:bCs/>
          <w:lang w:eastAsia="nl-NL"/>
        </w:rPr>
        <w:t>Automatische control</w:t>
      </w:r>
      <w:r w:rsidR="000816D7">
        <w:rPr>
          <w:b/>
          <w:bCs/>
          <w:lang w:eastAsia="nl-NL"/>
        </w:rPr>
        <w:t>e</w:t>
      </w:r>
      <w:r w:rsidRPr="00F90649">
        <w:rPr>
          <w:b/>
          <w:bCs/>
          <w:lang w:eastAsia="nl-NL"/>
        </w:rPr>
        <w:t xml:space="preserve"> en verificatie</w:t>
      </w:r>
      <w:r>
        <w:rPr>
          <w:lang w:eastAsia="nl-NL"/>
        </w:rPr>
        <w:t xml:space="preserve">: </w:t>
      </w:r>
      <w:r w:rsidR="00616C93">
        <w:rPr>
          <w:lang w:eastAsia="nl-NL"/>
        </w:rPr>
        <w:t>h</w:t>
      </w:r>
      <w:r>
        <w:rPr>
          <w:lang w:eastAsia="nl-NL"/>
        </w:rPr>
        <w:t>et berekende loon wordt automatisch gecontroleerd en geverifieerd</w:t>
      </w:r>
      <w:r w:rsidR="00F90649">
        <w:rPr>
          <w:lang w:eastAsia="nl-NL"/>
        </w:rPr>
        <w:t xml:space="preserve"> </w:t>
      </w:r>
      <w:r w:rsidR="00417400">
        <w:rPr>
          <w:lang w:eastAsia="nl-NL"/>
        </w:rPr>
        <w:t>wanneer er een trajectverloop is</w:t>
      </w:r>
      <w:r>
        <w:rPr>
          <w:lang w:eastAsia="nl-NL"/>
        </w:rPr>
        <w:t xml:space="preserve">, waardoor </w:t>
      </w:r>
      <w:r w:rsidR="00F90649">
        <w:rPr>
          <w:lang w:eastAsia="nl-NL"/>
        </w:rPr>
        <w:t xml:space="preserve">handmatige acties overbodig wordt in dit proces. Dit verhoogt de nauwkeurigheid en </w:t>
      </w:r>
      <w:r w:rsidR="00756AC1">
        <w:rPr>
          <w:lang w:eastAsia="nl-NL"/>
        </w:rPr>
        <w:t>efficiënte</w:t>
      </w:r>
      <w:r w:rsidR="00F90649">
        <w:rPr>
          <w:lang w:eastAsia="nl-NL"/>
        </w:rPr>
        <w:t xml:space="preserve"> van de loonverwerking.</w:t>
      </w:r>
    </w:p>
    <w:p w14:paraId="3D8F861F" w14:textId="77777777" w:rsidR="001B1D81" w:rsidRDefault="001B1D81" w:rsidP="00C00D20">
      <w:pPr>
        <w:ind w:left="360"/>
        <w:rPr>
          <w:lang w:eastAsia="nl-NL"/>
        </w:rPr>
      </w:pPr>
    </w:p>
    <w:p w14:paraId="60B1A028" w14:textId="0980023A" w:rsidR="00C00D20" w:rsidRPr="00C00D20" w:rsidRDefault="00712B76" w:rsidP="00C00D20">
      <w:pPr>
        <w:ind w:left="360"/>
        <w:rPr>
          <w:lang w:eastAsia="nl-NL"/>
        </w:rPr>
      </w:pPr>
      <w:r>
        <w:rPr>
          <w:lang w:eastAsia="nl-NL"/>
        </w:rPr>
        <w:t>Reeds beschikbare a</w:t>
      </w:r>
      <w:r w:rsidR="00C00D20">
        <w:rPr>
          <w:lang w:eastAsia="nl-NL"/>
        </w:rPr>
        <w:t>dditionele</w:t>
      </w:r>
      <w:r w:rsidR="00E425A8">
        <w:rPr>
          <w:lang w:eastAsia="nl-NL"/>
        </w:rPr>
        <w:t xml:space="preserve"> functionaliteiten </w:t>
      </w:r>
      <w:r w:rsidR="004B18F0">
        <w:rPr>
          <w:lang w:eastAsia="nl-NL"/>
        </w:rPr>
        <w:t xml:space="preserve">die </w:t>
      </w:r>
      <w:r w:rsidR="00ED08DC">
        <w:rPr>
          <w:lang w:eastAsia="nl-NL"/>
        </w:rPr>
        <w:t>aansluiten bij het bepalen van loon en de verificatie ervan</w:t>
      </w:r>
      <w:r w:rsidR="004B18F0">
        <w:rPr>
          <w:lang w:eastAsia="nl-NL"/>
        </w:rPr>
        <w:t xml:space="preserve"> (zie releasenotes </w:t>
      </w:r>
      <w:hyperlink r:id="rId20" w:history="1">
        <w:r w:rsidR="004B18F0">
          <w:rPr>
            <w:rStyle w:val="Hyperlink"/>
            <w:lang w:eastAsia="nl-NL"/>
          </w:rPr>
          <w:t>8.16</w:t>
        </w:r>
      </w:hyperlink>
      <w:r w:rsidR="004B18F0">
        <w:rPr>
          <w:lang w:eastAsia="nl-NL"/>
        </w:rPr>
        <w:t>):</w:t>
      </w:r>
    </w:p>
    <w:p w14:paraId="6C07F2B9" w14:textId="0B2BAAA3" w:rsidR="0032139A" w:rsidRDefault="0032139A" w:rsidP="00532943">
      <w:pPr>
        <w:pStyle w:val="ListParagraph"/>
        <w:numPr>
          <w:ilvl w:val="0"/>
          <w:numId w:val="40"/>
        </w:numPr>
        <w:rPr>
          <w:lang w:eastAsia="nl-NL"/>
        </w:rPr>
      </w:pPr>
      <w:r>
        <w:rPr>
          <w:b/>
          <w:bCs/>
          <w:lang w:eastAsia="nl-NL"/>
        </w:rPr>
        <w:t xml:space="preserve">Triggeren op geverifieerd loon: </w:t>
      </w:r>
      <w:r w:rsidR="00616C93">
        <w:rPr>
          <w:lang w:eastAsia="nl-NL"/>
        </w:rPr>
        <w:t>e</w:t>
      </w:r>
      <w:r w:rsidRPr="007372D5">
        <w:rPr>
          <w:lang w:eastAsia="nl-NL"/>
        </w:rPr>
        <w:t>r zijn triggervoorwaardes toegevoegd d</w:t>
      </w:r>
      <w:r w:rsidR="007372D5" w:rsidRPr="007372D5">
        <w:rPr>
          <w:lang w:eastAsia="nl-NL"/>
        </w:rPr>
        <w:t xml:space="preserve">ie controleren of voor het traject alle trajectverlopen geverifieerd zijn. </w:t>
      </w:r>
      <w:r w:rsidR="007372D5" w:rsidRPr="00757690">
        <w:rPr>
          <w:lang w:eastAsia="nl-NL"/>
        </w:rPr>
        <w:t>Deze</w:t>
      </w:r>
      <w:r w:rsidR="00607E7B" w:rsidRPr="00757690">
        <w:rPr>
          <w:lang w:eastAsia="nl-NL"/>
        </w:rPr>
        <w:t xml:space="preserve"> voorwaarde</w:t>
      </w:r>
      <w:r w:rsidR="008A5EA8">
        <w:rPr>
          <w:lang w:eastAsia="nl-NL"/>
        </w:rPr>
        <w:t>n</w:t>
      </w:r>
      <w:r w:rsidR="00607E7B" w:rsidRPr="00757690">
        <w:rPr>
          <w:lang w:eastAsia="nl-NL"/>
        </w:rPr>
        <w:t xml:space="preserve"> kunnen ingezet worden om </w:t>
      </w:r>
      <w:r w:rsidR="00757690" w:rsidRPr="00757690">
        <w:rPr>
          <w:lang w:eastAsia="nl-NL"/>
        </w:rPr>
        <w:t>binnen het automatisch</w:t>
      </w:r>
      <w:r w:rsidR="00A4124B">
        <w:rPr>
          <w:lang w:eastAsia="nl-NL"/>
        </w:rPr>
        <w:t>e</w:t>
      </w:r>
      <w:r w:rsidR="00757690" w:rsidRPr="00757690">
        <w:rPr>
          <w:lang w:eastAsia="nl-NL"/>
        </w:rPr>
        <w:t xml:space="preserve"> accordeerproces van claims alleen maar claims te accorderen van werknemers die geverifieerd loon hebben</w:t>
      </w:r>
      <w:r w:rsidR="00757690">
        <w:rPr>
          <w:lang w:eastAsia="nl-NL"/>
        </w:rPr>
        <w:t>.</w:t>
      </w:r>
    </w:p>
    <w:p w14:paraId="17CA1393" w14:textId="7F2C7302" w:rsidR="001B1D81" w:rsidRPr="00223C2B" w:rsidRDefault="001B1D81" w:rsidP="001B1D81">
      <w:pPr>
        <w:pStyle w:val="ListParagraph"/>
        <w:numPr>
          <w:ilvl w:val="0"/>
          <w:numId w:val="40"/>
        </w:numPr>
        <w:rPr>
          <w:lang w:eastAsia="nl-NL"/>
        </w:rPr>
      </w:pPr>
      <w:r>
        <w:rPr>
          <w:b/>
          <w:bCs/>
          <w:lang w:eastAsia="nl-NL"/>
        </w:rPr>
        <w:t xml:space="preserve">Handmatig verificatie: </w:t>
      </w:r>
      <w:r w:rsidR="00616C93" w:rsidRPr="00616C93">
        <w:rPr>
          <w:lang w:eastAsia="nl-NL"/>
        </w:rPr>
        <w:t>n</w:t>
      </w:r>
      <w:r w:rsidRPr="001B1D81">
        <w:rPr>
          <w:lang w:eastAsia="nl-NL"/>
        </w:rPr>
        <w:t>aast automatische verificatie k</w:t>
      </w:r>
      <w:r w:rsidR="00FD74BC">
        <w:rPr>
          <w:lang w:eastAsia="nl-NL"/>
        </w:rPr>
        <w:t>u</w:t>
      </w:r>
      <w:r w:rsidRPr="001B1D81">
        <w:rPr>
          <w:lang w:eastAsia="nl-NL"/>
        </w:rPr>
        <w:t>n</w:t>
      </w:r>
      <w:r w:rsidR="00FD74BC">
        <w:rPr>
          <w:lang w:eastAsia="nl-NL"/>
        </w:rPr>
        <w:t>nen</w:t>
      </w:r>
      <w:r w:rsidRPr="001B1D81">
        <w:rPr>
          <w:lang w:eastAsia="nl-NL"/>
        </w:rPr>
        <w:t xml:space="preserve"> via autorisatie gebruikers ook het recht hebben om loon te verifiëren of geverifieerd loon aan te passen</w:t>
      </w:r>
      <w:r w:rsidR="00715363">
        <w:rPr>
          <w:lang w:eastAsia="nl-NL"/>
        </w:rPr>
        <w:t>.</w:t>
      </w:r>
    </w:p>
    <w:p w14:paraId="71381117" w14:textId="77777777" w:rsidR="00756AC1" w:rsidRDefault="00756AC1" w:rsidP="00895532">
      <w:pPr>
        <w:rPr>
          <w:lang w:eastAsia="nl-NL"/>
        </w:rPr>
      </w:pPr>
    </w:p>
    <w:p w14:paraId="59DC1FCC" w14:textId="33C3A11E" w:rsidR="00756AC1" w:rsidRDefault="00756AC1" w:rsidP="00756AC1">
      <w:pPr>
        <w:rPr>
          <w:lang w:eastAsia="nl-NL"/>
        </w:rPr>
      </w:pPr>
      <w:r>
        <w:rPr>
          <w:lang w:eastAsia="nl-NL"/>
        </w:rPr>
        <w:t>Hieronder staa</w:t>
      </w:r>
      <w:r w:rsidR="005D40EE">
        <w:rPr>
          <w:lang w:eastAsia="nl-NL"/>
        </w:rPr>
        <w:t xml:space="preserve">t </w:t>
      </w:r>
      <w:r w:rsidR="00896B43">
        <w:rPr>
          <w:lang w:eastAsia="nl-NL"/>
        </w:rPr>
        <w:t xml:space="preserve">uitgebreid </w:t>
      </w:r>
      <w:r w:rsidR="005D40EE">
        <w:rPr>
          <w:lang w:eastAsia="nl-NL"/>
        </w:rPr>
        <w:t xml:space="preserve">het </w:t>
      </w:r>
      <w:r w:rsidR="00896B43">
        <w:rPr>
          <w:lang w:eastAsia="nl-NL"/>
        </w:rPr>
        <w:t xml:space="preserve">werkproces beschreven aan de hand van een </w:t>
      </w:r>
      <w:r>
        <w:rPr>
          <w:lang w:eastAsia="nl-NL"/>
        </w:rPr>
        <w:t xml:space="preserve">aantal nieuwe </w:t>
      </w:r>
      <w:r w:rsidR="00896B43">
        <w:rPr>
          <w:lang w:eastAsia="nl-NL"/>
        </w:rPr>
        <w:t>beheerschermen</w:t>
      </w:r>
      <w:r>
        <w:rPr>
          <w:lang w:eastAsia="nl-NL"/>
        </w:rPr>
        <w:t xml:space="preserve"> </w:t>
      </w:r>
      <w:r w:rsidR="00896B43">
        <w:rPr>
          <w:lang w:eastAsia="nl-NL"/>
        </w:rPr>
        <w:t>die hiervoor gemaakt zijn.</w:t>
      </w:r>
    </w:p>
    <w:p w14:paraId="6783483D" w14:textId="77777777" w:rsidR="009203CE" w:rsidRPr="00756AC1" w:rsidRDefault="009203CE" w:rsidP="00756AC1">
      <w:pPr>
        <w:rPr>
          <w:lang w:eastAsia="nl-NL"/>
        </w:rPr>
      </w:pPr>
    </w:p>
    <w:p w14:paraId="769EE1DD" w14:textId="7CFE4F71" w:rsidR="00574632" w:rsidRDefault="00574632" w:rsidP="00CD43E9">
      <w:pPr>
        <w:pStyle w:val="Heading4"/>
        <w:rPr>
          <w:lang w:eastAsia="nl-NL"/>
        </w:rPr>
      </w:pPr>
      <w:bookmarkStart w:id="29" w:name="_Toc160174794"/>
      <w:r>
        <w:rPr>
          <w:lang w:eastAsia="nl-NL"/>
        </w:rPr>
        <w:t>Looncomponenttypebeheer</w:t>
      </w:r>
      <w:bookmarkEnd w:id="29"/>
    </w:p>
    <w:p w14:paraId="0A43E912" w14:textId="77777777" w:rsidR="000E6FFD" w:rsidRDefault="000E6FFD" w:rsidP="000E6FFD">
      <w:pPr>
        <w:rPr>
          <w:u w:val="single"/>
        </w:rPr>
      </w:pPr>
      <w:r>
        <w:rPr>
          <w:u w:val="single"/>
        </w:rPr>
        <w:t>Waarom deze wijziging?</w:t>
      </w:r>
    </w:p>
    <w:p w14:paraId="6A5107F1" w14:textId="027135CC" w:rsidR="000E6FFD" w:rsidRPr="00217CF7" w:rsidRDefault="000E6FFD" w:rsidP="000E6FFD">
      <w:pPr>
        <w:rPr>
          <w:lang w:eastAsia="nl-NL"/>
        </w:rPr>
      </w:pPr>
      <w:r>
        <w:rPr>
          <w:lang w:eastAsia="nl-NL"/>
        </w:rPr>
        <w:t xml:space="preserve">Om te kunnen weten welke looncomponenttypes opgehaald moeten worden in </w:t>
      </w:r>
      <w:r w:rsidR="007B2382">
        <w:rPr>
          <w:lang w:eastAsia="nl-NL"/>
        </w:rPr>
        <w:t>het salarissysteem en om ervoor te zorgen dat deze toegewezen kunnen worden aan loonbegrippen, moeten er looncomponenttypes toegevoegd worden. Hier is nu een beheer</w:t>
      </w:r>
      <w:r w:rsidR="007702D0">
        <w:rPr>
          <w:lang w:eastAsia="nl-NL"/>
        </w:rPr>
        <w:t>functionaliteit</w:t>
      </w:r>
      <w:r w:rsidR="007B2382">
        <w:rPr>
          <w:lang w:eastAsia="nl-NL"/>
        </w:rPr>
        <w:t xml:space="preserve"> voor gemaakt.</w:t>
      </w:r>
    </w:p>
    <w:p w14:paraId="41AA8F6D" w14:textId="77777777" w:rsidR="000E6FFD" w:rsidRDefault="000E6FFD" w:rsidP="000E6FFD">
      <w:pPr>
        <w:rPr>
          <w:highlight w:val="yellow"/>
          <w:lang w:eastAsia="nl-NL"/>
        </w:rPr>
      </w:pPr>
    </w:p>
    <w:p w14:paraId="474D317F" w14:textId="77777777" w:rsidR="000E6FFD" w:rsidRDefault="000E6FFD" w:rsidP="000E6FFD">
      <w:pPr>
        <w:rPr>
          <w:rFonts w:eastAsia="FuturaBT Light" w:cs="FuturaBT Light"/>
          <w:u w:val="single"/>
          <w:lang w:val="nl"/>
        </w:rPr>
      </w:pPr>
      <w:r w:rsidRPr="0CA6076D">
        <w:rPr>
          <w:rFonts w:eastAsia="FuturaBT Light" w:cs="FuturaBT Light"/>
          <w:u w:val="single"/>
          <w:lang w:val="nl"/>
        </w:rPr>
        <w:t>Wat is er gewijzigd?</w:t>
      </w:r>
    </w:p>
    <w:p w14:paraId="26FA5D9F" w14:textId="3E4213EA" w:rsidR="007B2382" w:rsidRDefault="007B2382" w:rsidP="007B2382">
      <w:pPr>
        <w:rPr>
          <w:lang w:eastAsia="nl-NL"/>
        </w:rPr>
      </w:pPr>
      <w:r>
        <w:rPr>
          <w:lang w:eastAsia="nl-NL"/>
        </w:rPr>
        <w:t>Het beheer voor Looncomponenttypes is te vinden in beheer &gt; dienstverlening &gt; Looncomponenttypes</w:t>
      </w:r>
      <w:r w:rsidR="0076425F">
        <w:rPr>
          <w:lang w:eastAsia="nl-NL"/>
        </w:rPr>
        <w:t xml:space="preserve">. In dit beheer is het mogelijk om </w:t>
      </w:r>
      <w:r w:rsidR="00A70E8C">
        <w:rPr>
          <w:lang w:eastAsia="nl-NL"/>
        </w:rPr>
        <w:t xml:space="preserve">een </w:t>
      </w:r>
      <w:r w:rsidR="0076425F">
        <w:rPr>
          <w:lang w:eastAsia="nl-NL"/>
        </w:rPr>
        <w:t>nieuw</w:t>
      </w:r>
      <w:r w:rsidR="00A70E8C">
        <w:rPr>
          <w:lang w:eastAsia="nl-NL"/>
        </w:rPr>
        <w:t xml:space="preserve"> looncomponenttype </w:t>
      </w:r>
      <w:r w:rsidR="00966294">
        <w:rPr>
          <w:lang w:eastAsia="nl-NL"/>
        </w:rPr>
        <w:t xml:space="preserve">toe te voegen. Daar kan een naam en code opgevoerd worden en kan er aangegeven worden of aanvulling </w:t>
      </w:r>
      <w:r w:rsidR="00835FC4">
        <w:rPr>
          <w:lang w:eastAsia="nl-NL"/>
        </w:rPr>
        <w:t>en/</w:t>
      </w:r>
      <w:r w:rsidR="00F911EA">
        <w:rPr>
          <w:lang w:eastAsia="nl-NL"/>
        </w:rPr>
        <w:t xml:space="preserve">of </w:t>
      </w:r>
      <w:r w:rsidR="00966294">
        <w:rPr>
          <w:lang w:eastAsia="nl-NL"/>
        </w:rPr>
        <w:t xml:space="preserve">inhouding </w:t>
      </w:r>
      <w:r w:rsidR="00EE2DA0">
        <w:rPr>
          <w:lang w:eastAsia="nl-NL"/>
        </w:rPr>
        <w:t>benodigd is.</w:t>
      </w:r>
      <w:r w:rsidR="001A73CA">
        <w:rPr>
          <w:lang w:eastAsia="nl-NL"/>
        </w:rPr>
        <w:t xml:space="preserve"> Dit looncomponent kan vervolgens via de koppeling gemapped worden.</w:t>
      </w:r>
    </w:p>
    <w:p w14:paraId="442CF8CA" w14:textId="77777777" w:rsidR="00895532" w:rsidRDefault="00895532" w:rsidP="007B2382">
      <w:pPr>
        <w:rPr>
          <w:lang w:eastAsia="nl-NL"/>
        </w:rPr>
      </w:pPr>
    </w:p>
    <w:p w14:paraId="7FE78257" w14:textId="10B27AEF" w:rsidR="00A70E8C" w:rsidRPr="00217CF7" w:rsidRDefault="00A70E8C" w:rsidP="00895532">
      <w:pPr>
        <w:jc w:val="center"/>
        <w:rPr>
          <w:lang w:eastAsia="nl-NL"/>
        </w:rPr>
      </w:pPr>
      <w:r w:rsidRPr="00A70E8C">
        <w:rPr>
          <w:noProof/>
          <w:lang w:eastAsia="nl-NL"/>
        </w:rPr>
        <w:drawing>
          <wp:inline distT="0" distB="0" distL="0" distR="0" wp14:anchorId="2A22CF1C" wp14:editId="243326B3">
            <wp:extent cx="5731510" cy="1777365"/>
            <wp:effectExtent l="19050" t="19050" r="21590" b="13335"/>
            <wp:docPr id="122774327" name="Afbeelding 1" descr="Afbeelding met tekst, schermopname,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4327" name="Afbeelding 1" descr="Afbeelding met tekst, schermopname, software&#10;&#10;Automatisch gegenereerde beschrijving"/>
                    <pic:cNvPicPr/>
                  </pic:nvPicPr>
                  <pic:blipFill>
                    <a:blip r:embed="rId21"/>
                    <a:stretch>
                      <a:fillRect/>
                    </a:stretch>
                  </pic:blipFill>
                  <pic:spPr>
                    <a:xfrm>
                      <a:off x="0" y="0"/>
                      <a:ext cx="5731510" cy="1777365"/>
                    </a:xfrm>
                    <a:prstGeom prst="rect">
                      <a:avLst/>
                    </a:prstGeom>
                    <a:ln>
                      <a:solidFill>
                        <a:schemeClr val="bg1">
                          <a:lumMod val="85000"/>
                        </a:schemeClr>
                      </a:solidFill>
                    </a:ln>
                  </pic:spPr>
                </pic:pic>
              </a:graphicData>
            </a:graphic>
          </wp:inline>
        </w:drawing>
      </w:r>
    </w:p>
    <w:p w14:paraId="273B8D92" w14:textId="77777777" w:rsidR="000E6FFD" w:rsidRDefault="000E6FFD" w:rsidP="00574632">
      <w:pPr>
        <w:rPr>
          <w:lang w:eastAsia="nl-NL"/>
        </w:rPr>
      </w:pPr>
    </w:p>
    <w:p w14:paraId="4FBFD72D" w14:textId="0802C93C" w:rsidR="003221CD" w:rsidRDefault="00C25899" w:rsidP="00E776DD">
      <w:pPr>
        <w:pStyle w:val="Heading4"/>
        <w:rPr>
          <w:lang w:eastAsia="nl-NL"/>
        </w:rPr>
      </w:pPr>
      <w:bookmarkStart w:id="30" w:name="_Toc160174795"/>
      <w:r>
        <w:rPr>
          <w:lang w:eastAsia="nl-NL"/>
        </w:rPr>
        <w:t>Loonbegripbeheer</w:t>
      </w:r>
      <w:bookmarkEnd w:id="30"/>
    </w:p>
    <w:p w14:paraId="24141E6F" w14:textId="77777777" w:rsidR="0080772D" w:rsidRDefault="0080772D" w:rsidP="0080772D">
      <w:pPr>
        <w:rPr>
          <w:u w:val="single"/>
        </w:rPr>
      </w:pPr>
      <w:r>
        <w:rPr>
          <w:u w:val="single"/>
        </w:rPr>
        <w:t>Waarom deze wijziging?</w:t>
      </w:r>
    </w:p>
    <w:p w14:paraId="32E04D42" w14:textId="6DEEB260" w:rsidR="0080772D" w:rsidRPr="008441E7" w:rsidRDefault="00575710" w:rsidP="0080772D">
      <w:pPr>
        <w:rPr>
          <w:lang w:eastAsia="nl-NL"/>
        </w:rPr>
      </w:pPr>
      <w:r w:rsidRPr="008441E7">
        <w:rPr>
          <w:lang w:eastAsia="nl-NL"/>
        </w:rPr>
        <w:t>O</w:t>
      </w:r>
      <w:r w:rsidR="008441E7">
        <w:rPr>
          <w:lang w:eastAsia="nl-NL"/>
        </w:rPr>
        <w:t>m</w:t>
      </w:r>
      <w:r w:rsidRPr="008441E7">
        <w:rPr>
          <w:lang w:eastAsia="nl-NL"/>
        </w:rPr>
        <w:t xml:space="preserve"> de looncomponenttypes te kunnen koppelen aan de loonbegrippen, is hiervoor een beheer gemaakt.</w:t>
      </w:r>
    </w:p>
    <w:p w14:paraId="6200BB03" w14:textId="77777777" w:rsidR="0080772D" w:rsidRDefault="0080772D" w:rsidP="0080772D">
      <w:pPr>
        <w:rPr>
          <w:highlight w:val="yellow"/>
          <w:lang w:eastAsia="nl-NL"/>
        </w:rPr>
      </w:pPr>
    </w:p>
    <w:p w14:paraId="51133A5B" w14:textId="77777777" w:rsidR="0080772D" w:rsidRDefault="0080772D" w:rsidP="0080772D">
      <w:pPr>
        <w:rPr>
          <w:rFonts w:eastAsia="FuturaBT Light" w:cs="FuturaBT Light"/>
          <w:u w:val="single"/>
          <w:lang w:val="nl"/>
        </w:rPr>
      </w:pPr>
      <w:r w:rsidRPr="0CA6076D">
        <w:rPr>
          <w:rFonts w:eastAsia="FuturaBT Light" w:cs="FuturaBT Light"/>
          <w:u w:val="single"/>
          <w:lang w:val="nl"/>
        </w:rPr>
        <w:t>Wat is er gewijzigd?</w:t>
      </w:r>
    </w:p>
    <w:p w14:paraId="7BBAD562" w14:textId="6DDE8A7F" w:rsidR="004F7BED" w:rsidRDefault="004F7BED" w:rsidP="0080772D">
      <w:pPr>
        <w:rPr>
          <w:rFonts w:eastAsia="FuturaBT Light" w:cs="FuturaBT Light"/>
          <w:lang w:val="nl"/>
        </w:rPr>
      </w:pPr>
      <w:r w:rsidRPr="004F7BED">
        <w:rPr>
          <w:rFonts w:eastAsia="FuturaBT Light" w:cs="FuturaBT Light"/>
          <w:lang w:val="nl"/>
        </w:rPr>
        <w:t xml:space="preserve">Het beheer voor loonbegrippen is te vinden in </w:t>
      </w:r>
      <w:r w:rsidR="00895532">
        <w:rPr>
          <w:rFonts w:eastAsia="FuturaBT Light" w:cs="FuturaBT Light"/>
          <w:lang w:val="nl"/>
        </w:rPr>
        <w:t>B</w:t>
      </w:r>
      <w:r w:rsidRPr="004F7BED">
        <w:rPr>
          <w:rFonts w:eastAsia="FuturaBT Light" w:cs="FuturaBT Light"/>
          <w:lang w:val="nl"/>
        </w:rPr>
        <w:t xml:space="preserve">eheer &gt; dienstverlening &gt; </w:t>
      </w:r>
      <w:r w:rsidR="00895532">
        <w:rPr>
          <w:rFonts w:eastAsia="FuturaBT Light" w:cs="FuturaBT Light"/>
          <w:lang w:val="nl"/>
        </w:rPr>
        <w:t>l</w:t>
      </w:r>
      <w:r w:rsidRPr="004F7BED">
        <w:rPr>
          <w:rFonts w:eastAsia="FuturaBT Light" w:cs="FuturaBT Light"/>
          <w:lang w:val="nl"/>
        </w:rPr>
        <w:t>oonbegrippen</w:t>
      </w:r>
      <w:r>
        <w:rPr>
          <w:rFonts w:eastAsia="FuturaBT Light" w:cs="FuturaBT Light"/>
          <w:lang w:val="nl"/>
        </w:rPr>
        <w:t xml:space="preserve">. In dit beheer kunnen alle loonbegrippen ingezien worden </w:t>
      </w:r>
      <w:r w:rsidR="00143696">
        <w:rPr>
          <w:rFonts w:eastAsia="FuturaBT Light" w:cs="FuturaBT Light"/>
          <w:lang w:val="nl"/>
        </w:rPr>
        <w:t xml:space="preserve">die op verscheidende plekken bekend zijn in XS. </w:t>
      </w:r>
      <w:r w:rsidR="00597FC0">
        <w:rPr>
          <w:rFonts w:eastAsia="FuturaBT Light" w:cs="FuturaBT Light"/>
          <w:lang w:val="nl"/>
        </w:rPr>
        <w:t xml:space="preserve">Via dit beheer kan </w:t>
      </w:r>
      <w:r w:rsidR="000D65D1">
        <w:rPr>
          <w:rFonts w:eastAsia="FuturaBT Light" w:cs="FuturaBT Light"/>
          <w:lang w:val="nl"/>
        </w:rPr>
        <w:t xml:space="preserve">geconfigureerd worden </w:t>
      </w:r>
      <w:r w:rsidR="002A3F7D">
        <w:rPr>
          <w:rFonts w:eastAsia="FuturaBT Light" w:cs="FuturaBT Light"/>
          <w:lang w:val="nl"/>
        </w:rPr>
        <w:t>over welke periode bepaalde</w:t>
      </w:r>
      <w:r w:rsidR="000D65D1">
        <w:rPr>
          <w:rFonts w:eastAsia="FuturaBT Light" w:cs="FuturaBT Light"/>
          <w:lang w:val="nl"/>
        </w:rPr>
        <w:t xml:space="preserve"> looncomponenttypes moeten gelden.</w:t>
      </w:r>
      <w:r w:rsidR="002A3F7D">
        <w:rPr>
          <w:rFonts w:eastAsia="FuturaBT Light" w:cs="FuturaBT Light"/>
          <w:lang w:val="nl"/>
        </w:rPr>
        <w:t xml:space="preserve"> Indien er wijzigingen</w:t>
      </w:r>
      <w:r w:rsidR="00347FD1">
        <w:rPr>
          <w:rFonts w:eastAsia="FuturaBT Light" w:cs="FuturaBT Light"/>
          <w:lang w:val="nl"/>
        </w:rPr>
        <w:t xml:space="preserve"> </w:t>
      </w:r>
      <w:r w:rsidR="00821B7A">
        <w:rPr>
          <w:rFonts w:eastAsia="FuturaBT Light" w:cs="FuturaBT Light"/>
          <w:lang w:val="nl"/>
        </w:rPr>
        <w:t xml:space="preserve">gebeuren, bijvoorbeeld dat </w:t>
      </w:r>
      <w:r w:rsidR="00A12009">
        <w:rPr>
          <w:rFonts w:eastAsia="FuturaBT Light" w:cs="FuturaBT Light"/>
          <w:lang w:val="nl"/>
        </w:rPr>
        <w:t xml:space="preserve">er </w:t>
      </w:r>
      <w:r w:rsidR="00156E82">
        <w:rPr>
          <w:rFonts w:eastAsia="FuturaBT Light" w:cs="FuturaBT Light"/>
          <w:lang w:val="nl"/>
        </w:rPr>
        <w:t xml:space="preserve">vanaf 1 januari </w:t>
      </w:r>
      <w:r w:rsidR="00A12009">
        <w:rPr>
          <w:rFonts w:eastAsia="FuturaBT Light" w:cs="FuturaBT Light"/>
          <w:lang w:val="nl"/>
        </w:rPr>
        <w:t xml:space="preserve">voor SV </w:t>
      </w:r>
      <w:r w:rsidR="00156E82">
        <w:rPr>
          <w:rFonts w:eastAsia="FuturaBT Light" w:cs="FuturaBT Light"/>
          <w:lang w:val="nl"/>
        </w:rPr>
        <w:t>loon een looncomponenttype moet gelden, dan kan er een nieuwe groep aangemaakt worden vanaf die periode.</w:t>
      </w:r>
    </w:p>
    <w:p w14:paraId="6809860B" w14:textId="77777777" w:rsidR="00AE4C0A" w:rsidRPr="004F7BED" w:rsidRDefault="00AE4C0A" w:rsidP="0080772D">
      <w:pPr>
        <w:rPr>
          <w:rFonts w:eastAsia="FuturaBT Light" w:cs="FuturaBT Light"/>
          <w:lang w:val="nl"/>
        </w:rPr>
      </w:pPr>
    </w:p>
    <w:p w14:paraId="04C94C9A" w14:textId="68582B80" w:rsidR="000701FE" w:rsidRPr="00895532" w:rsidRDefault="008531E9" w:rsidP="00895532">
      <w:pPr>
        <w:jc w:val="center"/>
        <w:rPr>
          <w:rFonts w:eastAsia="FuturaBT Light" w:cs="FuturaBT Light"/>
          <w:lang w:val="nl"/>
        </w:rPr>
      </w:pPr>
      <w:r w:rsidRPr="008531E9">
        <w:rPr>
          <w:rFonts w:eastAsia="FuturaBT Light" w:cs="FuturaBT Light"/>
          <w:noProof/>
          <w:color w:val="FF0000"/>
          <w:lang w:val="nl"/>
        </w:rPr>
        <w:drawing>
          <wp:inline distT="0" distB="0" distL="0" distR="0" wp14:anchorId="1989BA86" wp14:editId="395F2FC5">
            <wp:extent cx="5731510" cy="2612390"/>
            <wp:effectExtent l="19050" t="19050" r="21590" b="16510"/>
            <wp:docPr id="1529375384" name="Afbeelding 1" descr="Afbeelding met tekst, software, Computerpictogram,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375384" name="Afbeelding 1" descr="Afbeelding met tekst, software, Computerpictogram, Webpagina&#10;&#10;Automatisch gegenereerde beschrijving"/>
                    <pic:cNvPicPr/>
                  </pic:nvPicPr>
                  <pic:blipFill>
                    <a:blip r:embed="rId22"/>
                    <a:stretch>
                      <a:fillRect/>
                    </a:stretch>
                  </pic:blipFill>
                  <pic:spPr>
                    <a:xfrm>
                      <a:off x="0" y="0"/>
                      <a:ext cx="5731510" cy="2612390"/>
                    </a:xfrm>
                    <a:prstGeom prst="rect">
                      <a:avLst/>
                    </a:prstGeom>
                    <a:ln>
                      <a:solidFill>
                        <a:schemeClr val="bg1">
                          <a:lumMod val="85000"/>
                        </a:schemeClr>
                      </a:solidFill>
                    </a:ln>
                  </pic:spPr>
                </pic:pic>
              </a:graphicData>
            </a:graphic>
          </wp:inline>
        </w:drawing>
      </w:r>
    </w:p>
    <w:p w14:paraId="584CE4FE" w14:textId="77777777" w:rsidR="00F7778C" w:rsidRPr="00E776DD" w:rsidRDefault="00F7778C" w:rsidP="0080772D">
      <w:pPr>
        <w:rPr>
          <w:lang w:eastAsia="nl-NL"/>
        </w:rPr>
      </w:pPr>
    </w:p>
    <w:p w14:paraId="0EF18990" w14:textId="1E265604" w:rsidR="00C461A6" w:rsidRPr="00CE30EF" w:rsidRDefault="0021265F" w:rsidP="00CD43E9">
      <w:pPr>
        <w:pStyle w:val="Heading4"/>
        <w:rPr>
          <w:lang w:eastAsia="nl-NL"/>
        </w:rPr>
      </w:pPr>
      <w:bookmarkStart w:id="31" w:name="_Toc160174796"/>
      <w:r>
        <w:rPr>
          <w:lang w:eastAsia="nl-NL"/>
        </w:rPr>
        <w:t xml:space="preserve">Instellingen </w:t>
      </w:r>
      <w:r w:rsidR="0018101B">
        <w:rPr>
          <w:lang w:eastAsia="nl-NL"/>
        </w:rPr>
        <w:t>verzuimverzekeringenbeheer</w:t>
      </w:r>
      <w:bookmarkEnd w:id="28"/>
      <w:bookmarkEnd w:id="31"/>
    </w:p>
    <w:p w14:paraId="63370B23" w14:textId="77777777" w:rsidR="00C461A6" w:rsidRDefault="00C461A6" w:rsidP="00C461A6">
      <w:pPr>
        <w:rPr>
          <w:u w:val="single"/>
        </w:rPr>
      </w:pPr>
      <w:r>
        <w:rPr>
          <w:u w:val="single"/>
        </w:rPr>
        <w:t>Waarom deze wijziging?</w:t>
      </w:r>
    </w:p>
    <w:p w14:paraId="51B335E6" w14:textId="4C2991D3" w:rsidR="00C461A6" w:rsidRPr="00217CF7" w:rsidRDefault="000D1325" w:rsidP="00C461A6">
      <w:pPr>
        <w:rPr>
          <w:lang w:eastAsia="nl-NL"/>
        </w:rPr>
      </w:pPr>
      <w:r>
        <w:rPr>
          <w:lang w:eastAsia="nl-NL"/>
        </w:rPr>
        <w:t xml:space="preserve">Om ervoor te zorgen dat er een </w:t>
      </w:r>
      <w:r w:rsidR="003543EA">
        <w:rPr>
          <w:lang w:eastAsia="nl-NL"/>
        </w:rPr>
        <w:t>reëel</w:t>
      </w:r>
      <w:r>
        <w:rPr>
          <w:lang w:eastAsia="nl-NL"/>
        </w:rPr>
        <w:t xml:space="preserve"> beeld gemaakt kan worden hoeveel </w:t>
      </w:r>
      <w:r w:rsidR="003543EA">
        <w:rPr>
          <w:lang w:eastAsia="nl-NL"/>
        </w:rPr>
        <w:t>loon een werknemer heeft, zal</w:t>
      </w:r>
      <w:r w:rsidR="005867B5">
        <w:rPr>
          <w:lang w:eastAsia="nl-NL"/>
        </w:rPr>
        <w:t xml:space="preserve"> </w:t>
      </w:r>
      <w:r w:rsidR="003543EA">
        <w:rPr>
          <w:lang w:eastAsia="nl-NL"/>
        </w:rPr>
        <w:t xml:space="preserve">er </w:t>
      </w:r>
      <w:r w:rsidR="005867B5">
        <w:rPr>
          <w:lang w:eastAsia="nl-NL"/>
        </w:rPr>
        <w:t>naar</w:t>
      </w:r>
      <w:r w:rsidR="003543EA">
        <w:rPr>
          <w:lang w:eastAsia="nl-NL"/>
        </w:rPr>
        <w:t xml:space="preserve"> meerdere periodes</w:t>
      </w:r>
      <w:r w:rsidR="005867B5">
        <w:rPr>
          <w:lang w:eastAsia="nl-NL"/>
        </w:rPr>
        <w:t xml:space="preserve"> gekeken worden</w:t>
      </w:r>
      <w:r w:rsidR="00C461A6">
        <w:rPr>
          <w:lang w:eastAsia="nl-NL"/>
        </w:rPr>
        <w:t>. Dit is belangrijk voor verzekeraars en inkomensafdelingen omdat het de basis vormt voor het bepalen van de verzekeringspremies en uitkeringen. Vanaf nu is het mogelijk om</w:t>
      </w:r>
      <w:r w:rsidR="00556B47">
        <w:rPr>
          <w:lang w:eastAsia="nl-NL"/>
        </w:rPr>
        <w:t xml:space="preserve"> via een beheer een middelingsperiode in te stellen </w:t>
      </w:r>
      <w:r w:rsidR="009547FC">
        <w:rPr>
          <w:lang w:eastAsia="nl-NL"/>
        </w:rPr>
        <w:t>die de bepaling doet van het loon a</w:t>
      </w:r>
      <w:r w:rsidR="00556B47">
        <w:rPr>
          <w:lang w:eastAsia="nl-NL"/>
        </w:rPr>
        <w:t xml:space="preserve">an de hand van </w:t>
      </w:r>
      <w:r w:rsidR="00C461A6">
        <w:rPr>
          <w:lang w:eastAsia="nl-NL"/>
        </w:rPr>
        <w:t>historische verloningsperiodes.</w:t>
      </w:r>
    </w:p>
    <w:p w14:paraId="63279FE1" w14:textId="77777777" w:rsidR="00C461A6" w:rsidRDefault="00C461A6" w:rsidP="00C461A6">
      <w:pPr>
        <w:rPr>
          <w:highlight w:val="yellow"/>
          <w:lang w:eastAsia="nl-NL"/>
        </w:rPr>
      </w:pPr>
    </w:p>
    <w:p w14:paraId="022D6717" w14:textId="77777777" w:rsidR="00C461A6" w:rsidRDefault="00C461A6" w:rsidP="00C461A6">
      <w:pPr>
        <w:rPr>
          <w:rFonts w:eastAsia="FuturaBT Light" w:cs="FuturaBT Light"/>
          <w:u w:val="single"/>
          <w:lang w:val="nl"/>
        </w:rPr>
      </w:pPr>
      <w:r w:rsidRPr="0CA6076D">
        <w:rPr>
          <w:rFonts w:eastAsia="FuturaBT Light" w:cs="FuturaBT Light"/>
          <w:u w:val="single"/>
          <w:lang w:val="nl"/>
        </w:rPr>
        <w:t>Wat is er gewijzigd?</w:t>
      </w:r>
    </w:p>
    <w:p w14:paraId="47CC737D" w14:textId="77777777" w:rsidR="00895532" w:rsidRDefault="00C461A6" w:rsidP="00C461A6">
      <w:pPr>
        <w:rPr>
          <w:rFonts w:eastAsia="FuturaBT Light" w:cs="FuturaBT Light"/>
          <w:lang w:val="nl"/>
        </w:rPr>
      </w:pPr>
      <w:r w:rsidRPr="00F80A72">
        <w:rPr>
          <w:rFonts w:eastAsia="FuturaBT Light" w:cs="FuturaBT Light"/>
          <w:lang w:val="nl"/>
        </w:rPr>
        <w:t xml:space="preserve">Er is een beheer </w:t>
      </w:r>
      <w:r>
        <w:rPr>
          <w:rFonts w:eastAsia="FuturaBT Light" w:cs="FuturaBT Light"/>
          <w:lang w:val="nl"/>
        </w:rPr>
        <w:t>beschikbaar gesteld om voor verzuimverzekeringen in te stellen hoe het verzekerde loon bepaald dient te worden. Via deze pagina kun je de standaard berekening aanpassen voor de middelingsperiode (de uiteindelijke calculatie voor het loon).</w:t>
      </w:r>
    </w:p>
    <w:p w14:paraId="4071AA93" w14:textId="77777777" w:rsidR="00895532" w:rsidRDefault="00895532" w:rsidP="00C461A6">
      <w:pPr>
        <w:rPr>
          <w:rFonts w:eastAsia="FuturaBT Light" w:cs="FuturaBT Light"/>
          <w:lang w:val="nl"/>
        </w:rPr>
      </w:pPr>
    </w:p>
    <w:p w14:paraId="22D8837F" w14:textId="02EFE262" w:rsidR="00C461A6" w:rsidRDefault="00C461A6" w:rsidP="00895532">
      <w:pPr>
        <w:jc w:val="center"/>
        <w:rPr>
          <w:rFonts w:eastAsia="FuturaBT Light" w:cs="FuturaBT Light"/>
          <w:lang w:val="nl"/>
        </w:rPr>
      </w:pPr>
      <w:r w:rsidRPr="00DB3F5C">
        <w:rPr>
          <w:rFonts w:eastAsia="FuturaBT Light" w:cs="FuturaBT Light"/>
          <w:noProof/>
          <w:lang w:val="nl"/>
        </w:rPr>
        <w:drawing>
          <wp:inline distT="0" distB="0" distL="0" distR="0" wp14:anchorId="61C3E7D5" wp14:editId="5A812ABE">
            <wp:extent cx="5731510" cy="1634490"/>
            <wp:effectExtent l="19050" t="19050" r="21590" b="22860"/>
            <wp:docPr id="770907140" name="Picture 770907140" descr="Afbeelding met tekst, schermopname, softwar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907140" name="Afbeelding 1" descr="Afbeelding met tekst, schermopname, software, Lettertype&#10;&#10;Automatisch gegenereerde beschrijving"/>
                    <pic:cNvPicPr/>
                  </pic:nvPicPr>
                  <pic:blipFill>
                    <a:blip r:embed="rId23"/>
                    <a:stretch>
                      <a:fillRect/>
                    </a:stretch>
                  </pic:blipFill>
                  <pic:spPr>
                    <a:xfrm>
                      <a:off x="0" y="0"/>
                      <a:ext cx="5731510" cy="1634490"/>
                    </a:xfrm>
                    <a:prstGeom prst="rect">
                      <a:avLst/>
                    </a:prstGeom>
                    <a:ln>
                      <a:solidFill>
                        <a:schemeClr val="bg1">
                          <a:lumMod val="85000"/>
                        </a:schemeClr>
                      </a:solidFill>
                    </a:ln>
                  </pic:spPr>
                </pic:pic>
              </a:graphicData>
            </a:graphic>
          </wp:inline>
        </w:drawing>
      </w:r>
    </w:p>
    <w:p w14:paraId="7F1EC539" w14:textId="77777777" w:rsidR="00895532" w:rsidRDefault="00895532" w:rsidP="00C461A6">
      <w:pPr>
        <w:rPr>
          <w:rFonts w:eastAsia="FuturaBT Light" w:cs="FuturaBT Light"/>
          <w:lang w:val="nl"/>
        </w:rPr>
      </w:pPr>
    </w:p>
    <w:p w14:paraId="3C6563E2" w14:textId="0C7F21A6" w:rsidR="002103A6" w:rsidRDefault="00C461A6" w:rsidP="00C461A6">
      <w:pPr>
        <w:rPr>
          <w:rFonts w:eastAsia="FuturaBT Light" w:cs="FuturaBT Light"/>
          <w:lang w:val="nl"/>
        </w:rPr>
      </w:pPr>
      <w:r>
        <w:rPr>
          <w:rFonts w:eastAsia="FuturaBT Light" w:cs="FuturaBT Light"/>
          <w:lang w:val="nl"/>
        </w:rPr>
        <w:t>Via de bewerken</w:t>
      </w:r>
      <w:r w:rsidR="00895532">
        <w:rPr>
          <w:rFonts w:eastAsia="FuturaBT Light" w:cs="FuturaBT Light"/>
          <w:lang w:val="nl"/>
        </w:rPr>
        <w:t xml:space="preserve"> </w:t>
      </w:r>
      <w:r>
        <w:rPr>
          <w:rFonts w:eastAsia="FuturaBT Light" w:cs="FuturaBT Light"/>
          <w:lang w:val="nl"/>
        </w:rPr>
        <w:t>knop kan er voor de standaard berek</w:t>
      </w:r>
      <w:r w:rsidR="00895532">
        <w:rPr>
          <w:rFonts w:eastAsia="FuturaBT Light" w:cs="FuturaBT Light"/>
          <w:lang w:val="nl"/>
        </w:rPr>
        <w:t>en</w:t>
      </w:r>
      <w:r>
        <w:rPr>
          <w:rFonts w:eastAsia="FuturaBT Light" w:cs="FuturaBT Light"/>
          <w:lang w:val="nl"/>
        </w:rPr>
        <w:t xml:space="preserve">ing het aantal </w:t>
      </w:r>
      <w:r w:rsidR="00EC2FCC">
        <w:rPr>
          <w:rFonts w:eastAsia="FuturaBT Light" w:cs="FuturaBT Light"/>
          <w:lang w:val="nl"/>
        </w:rPr>
        <w:t>periodes</w:t>
      </w:r>
      <w:r>
        <w:rPr>
          <w:rFonts w:eastAsia="FuturaBT Light" w:cs="FuturaBT Light"/>
          <w:lang w:val="nl"/>
        </w:rPr>
        <w:t xml:space="preserve"> aangegeven worden. Deze </w:t>
      </w:r>
      <w:r w:rsidR="007C6F44">
        <w:rPr>
          <w:rFonts w:eastAsia="FuturaBT Light" w:cs="FuturaBT Light"/>
          <w:lang w:val="nl"/>
        </w:rPr>
        <w:t>periodes</w:t>
      </w:r>
      <w:r>
        <w:rPr>
          <w:rFonts w:eastAsia="FuturaBT Light" w:cs="FuturaBT Light"/>
          <w:lang w:val="nl"/>
        </w:rPr>
        <w:t xml:space="preserve"> zijn het aantal </w:t>
      </w:r>
      <w:r w:rsidR="007C6F44">
        <w:rPr>
          <w:rFonts w:eastAsia="FuturaBT Light" w:cs="FuturaBT Light"/>
          <w:lang w:val="nl"/>
        </w:rPr>
        <w:t xml:space="preserve">periodes </w:t>
      </w:r>
      <w:r>
        <w:rPr>
          <w:rFonts w:eastAsia="FuturaBT Light" w:cs="FuturaBT Light"/>
          <w:lang w:val="nl"/>
        </w:rPr>
        <w:t>gelijk aan de</w:t>
      </w:r>
      <w:r w:rsidR="007C6F44">
        <w:rPr>
          <w:rFonts w:eastAsia="FuturaBT Light" w:cs="FuturaBT Light"/>
          <w:lang w:val="nl"/>
        </w:rPr>
        <w:t xml:space="preserve"> periode</w:t>
      </w:r>
      <w:r>
        <w:rPr>
          <w:rFonts w:eastAsia="FuturaBT Light" w:cs="FuturaBT Light"/>
          <w:lang w:val="nl"/>
        </w:rPr>
        <w:t xml:space="preserve"> zelf van de eerste ziektedag plus de voorafgaande</w:t>
      </w:r>
      <w:r w:rsidR="007C6F44">
        <w:rPr>
          <w:rFonts w:eastAsia="FuturaBT Light" w:cs="FuturaBT Light"/>
          <w:lang w:val="nl"/>
        </w:rPr>
        <w:t xml:space="preserve"> periodes</w:t>
      </w:r>
      <w:r>
        <w:rPr>
          <w:rFonts w:eastAsia="FuturaBT Light" w:cs="FuturaBT Light"/>
          <w:lang w:val="nl"/>
        </w:rPr>
        <w:t xml:space="preserve">. Vervolgens kan de methode van de standaard berekening aangegeven worden. Hierin zijn </w:t>
      </w:r>
      <w:r w:rsidR="00F24D65">
        <w:rPr>
          <w:rFonts w:eastAsia="FuturaBT Light" w:cs="FuturaBT Light"/>
          <w:lang w:val="nl"/>
        </w:rPr>
        <w:t>3</w:t>
      </w:r>
      <w:r>
        <w:rPr>
          <w:rFonts w:eastAsia="FuturaBT Light" w:cs="FuturaBT Light"/>
          <w:lang w:val="nl"/>
        </w:rPr>
        <w:t xml:space="preserve"> opties beschikbaar:</w:t>
      </w:r>
    </w:p>
    <w:p w14:paraId="64232A55" w14:textId="1D4AEF47" w:rsidR="00981A40" w:rsidRDefault="0024689C" w:rsidP="00895532">
      <w:pPr>
        <w:pStyle w:val="ListParagraph"/>
        <w:numPr>
          <w:ilvl w:val="0"/>
          <w:numId w:val="40"/>
        </w:numPr>
        <w:spacing w:before="0" w:after="0" w:line="276" w:lineRule="auto"/>
        <w:ind w:left="714" w:hanging="357"/>
        <w:rPr>
          <w:rFonts w:eastAsia="FuturaBT Light" w:cs="FuturaBT Light"/>
          <w:lang w:val="nl"/>
        </w:rPr>
      </w:pPr>
      <w:r w:rsidRPr="00981A40">
        <w:rPr>
          <w:rFonts w:eastAsia="FuturaBT Light" w:cs="FuturaBT Light"/>
          <w:lang w:val="nl"/>
        </w:rPr>
        <w:t>G</w:t>
      </w:r>
      <w:r w:rsidR="00C461A6" w:rsidRPr="00981A40">
        <w:rPr>
          <w:rFonts w:eastAsia="FuturaBT Light" w:cs="FuturaBT Light"/>
          <w:lang w:val="nl"/>
        </w:rPr>
        <w:t>emiddeld</w:t>
      </w:r>
      <w:r w:rsidR="00981A40">
        <w:rPr>
          <w:rFonts w:eastAsia="FuturaBT Light" w:cs="FuturaBT Light"/>
          <w:lang w:val="nl"/>
        </w:rPr>
        <w:t xml:space="preserve">: van het aantal periodes </w:t>
      </w:r>
      <w:r w:rsidR="00895532">
        <w:rPr>
          <w:rFonts w:eastAsia="FuturaBT Light" w:cs="FuturaBT Light"/>
          <w:lang w:val="nl"/>
        </w:rPr>
        <w:t>wordt</w:t>
      </w:r>
      <w:r w:rsidR="00981A40">
        <w:rPr>
          <w:rFonts w:eastAsia="FuturaBT Light" w:cs="FuturaBT Light"/>
          <w:lang w:val="nl"/>
        </w:rPr>
        <w:t xml:space="preserve"> het gemiddelde genomen en gehanteerd als loon</w:t>
      </w:r>
    </w:p>
    <w:p w14:paraId="3043C3BE" w14:textId="4BD281B9" w:rsidR="00981A40" w:rsidRDefault="00981A40" w:rsidP="00895532">
      <w:pPr>
        <w:pStyle w:val="ListParagraph"/>
        <w:numPr>
          <w:ilvl w:val="0"/>
          <w:numId w:val="40"/>
        </w:numPr>
        <w:spacing w:before="0" w:after="0" w:line="276" w:lineRule="auto"/>
        <w:ind w:left="714" w:hanging="357"/>
        <w:rPr>
          <w:rFonts w:eastAsia="FuturaBT Light" w:cs="FuturaBT Light"/>
          <w:lang w:val="nl"/>
        </w:rPr>
      </w:pPr>
      <w:r>
        <w:rPr>
          <w:rFonts w:eastAsia="FuturaBT Light" w:cs="FuturaBT Light"/>
          <w:lang w:val="nl"/>
        </w:rPr>
        <w:t>M</w:t>
      </w:r>
      <w:r w:rsidR="00C461A6" w:rsidRPr="00981A40">
        <w:rPr>
          <w:rFonts w:eastAsia="FuturaBT Light" w:cs="FuturaBT Light"/>
          <w:lang w:val="nl"/>
        </w:rPr>
        <w:t>aximum</w:t>
      </w:r>
      <w:r>
        <w:rPr>
          <w:rFonts w:eastAsia="FuturaBT Light" w:cs="FuturaBT Light"/>
          <w:lang w:val="nl"/>
        </w:rPr>
        <w:t xml:space="preserve">: van het aantal periodes </w:t>
      </w:r>
      <w:r w:rsidR="00895532">
        <w:rPr>
          <w:rFonts w:eastAsia="FuturaBT Light" w:cs="FuturaBT Light"/>
          <w:lang w:val="nl"/>
        </w:rPr>
        <w:t>wordt</w:t>
      </w:r>
      <w:r>
        <w:rPr>
          <w:rFonts w:eastAsia="FuturaBT Light" w:cs="FuturaBT Light"/>
          <w:lang w:val="nl"/>
        </w:rPr>
        <w:t xml:space="preserve"> het loon gehanteerd van de periode met het hoogste loon</w:t>
      </w:r>
    </w:p>
    <w:p w14:paraId="67396412" w14:textId="56054788" w:rsidR="00C461A6" w:rsidRPr="00981A40" w:rsidRDefault="00981A40" w:rsidP="00895532">
      <w:pPr>
        <w:pStyle w:val="ListParagraph"/>
        <w:numPr>
          <w:ilvl w:val="0"/>
          <w:numId w:val="40"/>
        </w:numPr>
        <w:spacing w:before="0" w:after="0" w:line="276" w:lineRule="auto"/>
        <w:ind w:left="714" w:hanging="357"/>
        <w:rPr>
          <w:rFonts w:eastAsia="FuturaBT Light" w:cs="FuturaBT Light"/>
          <w:lang w:val="nl"/>
        </w:rPr>
      </w:pPr>
      <w:r>
        <w:rPr>
          <w:rFonts w:eastAsia="FuturaBT Light" w:cs="FuturaBT Light"/>
          <w:lang w:val="nl"/>
        </w:rPr>
        <w:t>M</w:t>
      </w:r>
      <w:r w:rsidR="00C461A6" w:rsidRPr="00981A40">
        <w:rPr>
          <w:rFonts w:eastAsia="FuturaBT Light" w:cs="FuturaBT Light"/>
          <w:lang w:val="nl"/>
        </w:rPr>
        <w:t>inimum</w:t>
      </w:r>
      <w:r>
        <w:rPr>
          <w:rFonts w:eastAsia="FuturaBT Light" w:cs="FuturaBT Light"/>
          <w:lang w:val="nl"/>
        </w:rPr>
        <w:t xml:space="preserve">: van het aantal periodes </w:t>
      </w:r>
      <w:r w:rsidR="00895532">
        <w:rPr>
          <w:rFonts w:eastAsia="FuturaBT Light" w:cs="FuturaBT Light"/>
          <w:lang w:val="nl"/>
        </w:rPr>
        <w:t>wordt</w:t>
      </w:r>
      <w:r>
        <w:rPr>
          <w:rFonts w:eastAsia="FuturaBT Light" w:cs="FuturaBT Light"/>
          <w:lang w:val="nl"/>
        </w:rPr>
        <w:t xml:space="preserve"> het loon gehanteerd van de periode met het laagste loon</w:t>
      </w:r>
    </w:p>
    <w:p w14:paraId="491CEB5C" w14:textId="77777777" w:rsidR="00895532" w:rsidRPr="00895532" w:rsidRDefault="00895532" w:rsidP="00895532">
      <w:pPr>
        <w:rPr>
          <w:rFonts w:eastAsia="FuturaBT Light" w:cs="FuturaBT Light"/>
          <w:lang w:val="nl"/>
        </w:rPr>
      </w:pPr>
    </w:p>
    <w:p w14:paraId="1FC0FB94" w14:textId="77777777" w:rsidR="00C461A6" w:rsidRDefault="00C461A6" w:rsidP="00C461A6">
      <w:pPr>
        <w:jc w:val="center"/>
        <w:rPr>
          <w:rFonts w:eastAsia="FuturaBT Light" w:cs="FuturaBT Light"/>
          <w:lang w:val="nl"/>
        </w:rPr>
      </w:pPr>
      <w:r w:rsidRPr="00DB3F5C">
        <w:rPr>
          <w:rFonts w:eastAsia="FuturaBT Light" w:cs="FuturaBT Light"/>
          <w:noProof/>
          <w:lang w:val="nl"/>
        </w:rPr>
        <w:drawing>
          <wp:inline distT="0" distB="0" distL="0" distR="0" wp14:anchorId="60C939C9" wp14:editId="2851B1C9">
            <wp:extent cx="5731510" cy="1994535"/>
            <wp:effectExtent l="19050" t="19050" r="21590" b="24765"/>
            <wp:docPr id="677284829" name="Picture 677284829" descr="Afbeelding met software, tekst, schermopnam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84829" name="Afbeelding 1" descr="Afbeelding met software, tekst, schermopname, Computerpictogram&#10;&#10;Automatisch gegenereerde beschrijving"/>
                    <pic:cNvPicPr/>
                  </pic:nvPicPr>
                  <pic:blipFill>
                    <a:blip r:embed="rId24"/>
                    <a:stretch>
                      <a:fillRect/>
                    </a:stretch>
                  </pic:blipFill>
                  <pic:spPr>
                    <a:xfrm>
                      <a:off x="0" y="0"/>
                      <a:ext cx="5731510" cy="1994535"/>
                    </a:xfrm>
                    <a:prstGeom prst="rect">
                      <a:avLst/>
                    </a:prstGeom>
                    <a:ln>
                      <a:solidFill>
                        <a:schemeClr val="bg1">
                          <a:lumMod val="85000"/>
                        </a:schemeClr>
                      </a:solidFill>
                    </a:ln>
                  </pic:spPr>
                </pic:pic>
              </a:graphicData>
            </a:graphic>
          </wp:inline>
        </w:drawing>
      </w:r>
    </w:p>
    <w:p w14:paraId="585D9CF8" w14:textId="77777777" w:rsidR="00895532" w:rsidRDefault="00895532" w:rsidP="00C461A6"/>
    <w:p w14:paraId="49802BF7" w14:textId="5F8AAECD" w:rsidR="00C461A6" w:rsidRDefault="00C461A6" w:rsidP="00C461A6">
      <w:r>
        <w:t>Daarnaast is er ook een tab uitzonderingen, waar er per verzekeraar een afwijkende instelling vastgelegd kan worden.</w:t>
      </w:r>
    </w:p>
    <w:p w14:paraId="55237C58" w14:textId="77777777" w:rsidR="00C461A6" w:rsidRDefault="00C461A6" w:rsidP="00C461A6"/>
    <w:p w14:paraId="59F01DCB" w14:textId="6108E581" w:rsidR="00A9784B" w:rsidRDefault="00D66801" w:rsidP="00A9784B">
      <w:pPr>
        <w:pStyle w:val="Heading4"/>
        <w:rPr>
          <w:lang w:eastAsia="nl-NL"/>
        </w:rPr>
      </w:pPr>
      <w:bookmarkStart w:id="32" w:name="_Toc160174797"/>
      <w:r>
        <w:rPr>
          <w:lang w:eastAsia="nl-NL"/>
        </w:rPr>
        <w:t>Dagwisseltrigger</w:t>
      </w:r>
      <w:bookmarkEnd w:id="32"/>
    </w:p>
    <w:p w14:paraId="6BB3D7CD" w14:textId="77777777" w:rsidR="00A9784B" w:rsidRDefault="00A9784B" w:rsidP="00A9784B">
      <w:pPr>
        <w:rPr>
          <w:u w:val="single"/>
        </w:rPr>
      </w:pPr>
      <w:r>
        <w:rPr>
          <w:u w:val="single"/>
        </w:rPr>
        <w:t>Waarom deze wijziging?</w:t>
      </w:r>
    </w:p>
    <w:p w14:paraId="47947A51" w14:textId="42CA0E76" w:rsidR="001B08CE" w:rsidRDefault="003D46D7" w:rsidP="00A9784B">
      <w:r w:rsidRPr="00B74385">
        <w:t xml:space="preserve">Om het proces automatisch te laten verlopen en </w:t>
      </w:r>
      <w:r w:rsidR="004D68BA" w:rsidRPr="00B74385">
        <w:t>het loon automatisch te vullen en te verifiëren, zal er een dagwisseltrigger afgaan in de avond om dit te doen.</w:t>
      </w:r>
    </w:p>
    <w:p w14:paraId="77075327" w14:textId="77777777" w:rsidR="002F2327" w:rsidRDefault="002F2327" w:rsidP="00A9784B"/>
    <w:p w14:paraId="0813255D" w14:textId="441A3197" w:rsidR="002F2327" w:rsidRPr="00B74385" w:rsidRDefault="002F2327" w:rsidP="00A9784B">
      <w:r>
        <w:t xml:space="preserve">Let op: </w:t>
      </w:r>
      <w:r w:rsidR="000B72E2">
        <w:t>D</w:t>
      </w:r>
      <w:r>
        <w:t xml:space="preserve">eze </w:t>
      </w:r>
      <w:r w:rsidR="000B72E2">
        <w:t>dagwissel</w:t>
      </w:r>
      <w:r>
        <w:t>trigger is niet standaard ingericht</w:t>
      </w:r>
      <w:r w:rsidR="009A4DA8">
        <w:t xml:space="preserve"> en zal niet afgaan</w:t>
      </w:r>
      <w:r>
        <w:t xml:space="preserve">. Neem contact op met </w:t>
      </w:r>
      <w:r w:rsidR="00DC2199">
        <w:t xml:space="preserve">de XpertDesk of </w:t>
      </w:r>
      <w:r w:rsidR="000B72E2">
        <w:t>een consultant om dit in te richten.</w:t>
      </w:r>
    </w:p>
    <w:p w14:paraId="31455F46" w14:textId="77777777" w:rsidR="00A9784B" w:rsidRDefault="00A9784B" w:rsidP="00A9784B">
      <w:pPr>
        <w:rPr>
          <w:highlight w:val="yellow"/>
          <w:lang w:eastAsia="nl-NL"/>
        </w:rPr>
      </w:pPr>
    </w:p>
    <w:p w14:paraId="4D64DD6A" w14:textId="77777777" w:rsidR="00A9784B" w:rsidRDefault="00A9784B" w:rsidP="00A9784B">
      <w:pPr>
        <w:rPr>
          <w:rFonts w:eastAsia="FuturaBT Light" w:cs="FuturaBT Light"/>
          <w:u w:val="single"/>
          <w:lang w:val="nl"/>
        </w:rPr>
      </w:pPr>
      <w:r w:rsidRPr="0CA6076D">
        <w:rPr>
          <w:rFonts w:eastAsia="FuturaBT Light" w:cs="FuturaBT Light"/>
          <w:u w:val="single"/>
          <w:lang w:val="nl"/>
        </w:rPr>
        <w:t>Wat is er gewijzigd?</w:t>
      </w:r>
    </w:p>
    <w:p w14:paraId="3D124541" w14:textId="5C856E43" w:rsidR="00E3740E" w:rsidRDefault="00E3740E" w:rsidP="00E3740E">
      <w:r>
        <w:t xml:space="preserve">Wanneer er vervolgens een ziekmelding gedaan wordt </w:t>
      </w:r>
      <w:r w:rsidR="004D3CD2">
        <w:t>é</w:t>
      </w:r>
      <w:r>
        <w:t>n er een lopende verzuim conventioneel polis is van de verzekeraar waar de medewerker bij ingesloten is, dan wordt er via een dagelijkse trigger die in de nacht loopt</w:t>
      </w:r>
      <w:r w:rsidR="004B7608">
        <w:t xml:space="preserve"> de looncomponenten via de koppeling opgehaald en zal</w:t>
      </w:r>
      <w:r>
        <w:t xml:space="preserve"> het loon </w:t>
      </w:r>
      <w:r w:rsidR="00D216A1">
        <w:t xml:space="preserve">worden </w:t>
      </w:r>
      <w:r>
        <w:t>aangepast aan de hand van de middelingsperiode.</w:t>
      </w:r>
    </w:p>
    <w:p w14:paraId="1EEB1F08" w14:textId="77777777" w:rsidR="00E3740E" w:rsidRPr="00E3740E" w:rsidRDefault="00E3740E" w:rsidP="00D70AC0">
      <w:pPr>
        <w:rPr>
          <w:rFonts w:eastAsia="FuturaBT Light" w:cs="FuturaBT Light"/>
        </w:rPr>
      </w:pPr>
    </w:p>
    <w:p w14:paraId="69E41842" w14:textId="34124628" w:rsidR="00AA08BF" w:rsidRDefault="00E3740E" w:rsidP="00D70AC0">
      <w:r>
        <w:rPr>
          <w:rFonts w:eastAsia="FuturaBT Light" w:cs="FuturaBT Light"/>
          <w:lang w:val="nl"/>
        </w:rPr>
        <w:t>Bijvoorbeeld:</w:t>
      </w:r>
      <w:r w:rsidR="00AA08BF">
        <w:rPr>
          <w:rFonts w:eastAsia="FuturaBT Light" w:cs="FuturaBT Light"/>
          <w:lang w:val="nl"/>
        </w:rPr>
        <w:t xml:space="preserve"> </w:t>
      </w:r>
      <w:r w:rsidR="00D70AC0">
        <w:rPr>
          <w:rFonts w:eastAsia="FuturaBT Light" w:cs="FuturaBT Light"/>
          <w:lang w:val="nl"/>
        </w:rPr>
        <w:t xml:space="preserve">Wanneer de werknemer </w:t>
      </w:r>
      <w:r w:rsidR="00652DAA">
        <w:rPr>
          <w:rFonts w:eastAsia="FuturaBT Light" w:cs="FuturaBT Light"/>
          <w:lang w:val="nl"/>
        </w:rPr>
        <w:t>een dienstverband heeft van 4</w:t>
      </w:r>
      <w:r w:rsidR="00AF6CC0">
        <w:rPr>
          <w:rFonts w:eastAsia="FuturaBT Light" w:cs="FuturaBT Light"/>
          <w:lang w:val="nl"/>
        </w:rPr>
        <w:t>-</w:t>
      </w:r>
      <w:r w:rsidR="00652DAA">
        <w:rPr>
          <w:rFonts w:eastAsia="FuturaBT Light" w:cs="FuturaBT Light"/>
          <w:lang w:val="nl"/>
        </w:rPr>
        <w:t xml:space="preserve">wekenloon maar </w:t>
      </w:r>
      <w:r w:rsidR="005B0C69">
        <w:rPr>
          <w:rFonts w:eastAsia="FuturaBT Light" w:cs="FuturaBT Light"/>
          <w:lang w:val="nl"/>
        </w:rPr>
        <w:t>het loonbegrip op de p</w:t>
      </w:r>
      <w:r w:rsidR="00652DAA">
        <w:rPr>
          <w:rFonts w:eastAsia="FuturaBT Light" w:cs="FuturaBT Light"/>
          <w:lang w:val="nl"/>
        </w:rPr>
        <w:t xml:space="preserve">olis </w:t>
      </w:r>
      <w:r w:rsidR="00976BEC">
        <w:rPr>
          <w:rFonts w:eastAsia="FuturaBT Light" w:cs="FuturaBT Light"/>
          <w:lang w:val="nl"/>
        </w:rPr>
        <w:t xml:space="preserve">op basis van </w:t>
      </w:r>
      <w:r w:rsidR="00652DAA">
        <w:rPr>
          <w:rFonts w:eastAsia="FuturaBT Light" w:cs="FuturaBT Light"/>
          <w:lang w:val="nl"/>
        </w:rPr>
        <w:t>bruto maandloon</w:t>
      </w:r>
      <w:r>
        <w:t xml:space="preserve"> is</w:t>
      </w:r>
      <w:r w:rsidR="00B230DA">
        <w:t xml:space="preserve">, dan worden de componenten opgehaald van het brutoloon. Daarna </w:t>
      </w:r>
      <w:r w:rsidR="005628DB">
        <w:t xml:space="preserve">zal er aan de hand van de middelingsperiode een bepaalde berekening gedaan worden </w:t>
      </w:r>
      <w:r w:rsidR="00F37160">
        <w:t xml:space="preserve">zodat de componenten aansluiten bij 4 weken. Vervolgens </w:t>
      </w:r>
      <w:r w:rsidR="00895532">
        <w:t>wordt</w:t>
      </w:r>
      <w:r w:rsidR="00F37160">
        <w:t xml:space="preserve"> dit </w:t>
      </w:r>
      <w:r w:rsidR="00FA6720">
        <w:t>als loon gevuld in het trajectverloop en zal het loon geverifieerd worden.</w:t>
      </w:r>
    </w:p>
    <w:p w14:paraId="6B3298EE" w14:textId="77777777" w:rsidR="00781254" w:rsidRPr="00781254" w:rsidRDefault="00781254" w:rsidP="00781254"/>
    <w:sectPr w:rsidR="00781254" w:rsidRPr="00781254" w:rsidSect="000B6245">
      <w:headerReference w:type="default" r:id="rId25"/>
      <w:footerReference w:type="default" r:id="rId26"/>
      <w:headerReference w:type="first" r:id="rId27"/>
      <w:footerReference w:type="first" r:id="rId2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B3AED" w14:textId="77777777" w:rsidR="000B6245" w:rsidRDefault="000B6245" w:rsidP="005419E9">
      <w:pPr>
        <w:spacing w:line="240" w:lineRule="auto"/>
      </w:pPr>
      <w:r>
        <w:separator/>
      </w:r>
    </w:p>
  </w:endnote>
  <w:endnote w:type="continuationSeparator" w:id="0">
    <w:p w14:paraId="30ED8DC8" w14:textId="77777777" w:rsidR="000B6245" w:rsidRDefault="000B6245" w:rsidP="005419E9">
      <w:pPr>
        <w:spacing w:line="240" w:lineRule="auto"/>
      </w:pPr>
      <w:r>
        <w:continuationSeparator/>
      </w:r>
    </w:p>
  </w:endnote>
  <w:endnote w:type="continuationNotice" w:id="1">
    <w:p w14:paraId="5051FD05" w14:textId="77777777" w:rsidR="000B6245" w:rsidRDefault="000B6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Calibri"/>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54A09247"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1F10B7">
            <w:rPr>
              <w:rStyle w:val="SubtleReference"/>
              <w:caps w:val="0"/>
              <w:noProof/>
              <w:color w:val="404040" w:themeColor="text1" w:themeTint="BF"/>
              <w:sz w:val="14"/>
              <w:szCs w:val="14"/>
              <w:lang w:val="en-US"/>
            </w:rPr>
            <w:t xml:space="preserve"> Xpert Suite for Health &amp; Well-Being release Magnesium </w:t>
          </w:r>
          <w:r w:rsidR="009C23FF">
            <w:rPr>
              <w:rStyle w:val="SubtleReference"/>
              <w:caps w:val="0"/>
              <w:noProof/>
              <w:color w:val="404040" w:themeColor="text1" w:themeTint="BF"/>
              <w:sz w:val="14"/>
              <w:szCs w:val="14"/>
              <w:lang w:val="en-US"/>
            </w:rPr>
            <w:t>(</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2F598" w14:textId="77777777" w:rsidR="000B6245" w:rsidRDefault="000B6245" w:rsidP="005419E9">
      <w:pPr>
        <w:spacing w:line="240" w:lineRule="auto"/>
      </w:pPr>
      <w:r>
        <w:separator/>
      </w:r>
    </w:p>
  </w:footnote>
  <w:footnote w:type="continuationSeparator" w:id="0">
    <w:p w14:paraId="7B456033" w14:textId="77777777" w:rsidR="000B6245" w:rsidRDefault="000B6245" w:rsidP="005419E9">
      <w:pPr>
        <w:spacing w:line="240" w:lineRule="auto"/>
      </w:pPr>
      <w:r>
        <w:continuationSeparator/>
      </w:r>
    </w:p>
  </w:footnote>
  <w:footnote w:type="continuationNotice" w:id="1">
    <w:p w14:paraId="20760CFF" w14:textId="77777777" w:rsidR="000B6245" w:rsidRDefault="000B62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E41951"/>
    <w:multiLevelType w:val="hybridMultilevel"/>
    <w:tmpl w:val="486CB474"/>
    <w:lvl w:ilvl="0" w:tplc="A5CC2EBC">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3F37407"/>
    <w:multiLevelType w:val="multilevel"/>
    <w:tmpl w:val="E6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0F1898"/>
    <w:multiLevelType w:val="hybridMultilevel"/>
    <w:tmpl w:val="B2E473AE"/>
    <w:lvl w:ilvl="0" w:tplc="EFA07B0A">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D76A8B"/>
    <w:multiLevelType w:val="hybridMultilevel"/>
    <w:tmpl w:val="E648D860"/>
    <w:lvl w:ilvl="0" w:tplc="22B4ABA2">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7"/>
  </w:num>
  <w:num w:numId="9" w16cid:durableId="2134252756">
    <w:abstractNumId w:val="28"/>
  </w:num>
  <w:num w:numId="10" w16cid:durableId="43985450">
    <w:abstractNumId w:val="4"/>
  </w:num>
  <w:num w:numId="11" w16cid:durableId="160854026">
    <w:abstractNumId w:val="34"/>
  </w:num>
  <w:num w:numId="12" w16cid:durableId="774836258">
    <w:abstractNumId w:val="11"/>
  </w:num>
  <w:num w:numId="13" w16cid:durableId="186719555">
    <w:abstractNumId w:val="18"/>
  </w:num>
  <w:num w:numId="14" w16cid:durableId="617562846">
    <w:abstractNumId w:val="6"/>
  </w:num>
  <w:num w:numId="15" w16cid:durableId="2076858996">
    <w:abstractNumId w:val="30"/>
  </w:num>
  <w:num w:numId="16" w16cid:durableId="1743790882">
    <w:abstractNumId w:val="26"/>
  </w:num>
  <w:num w:numId="17" w16cid:durableId="649483315">
    <w:abstractNumId w:val="12"/>
  </w:num>
  <w:num w:numId="18" w16cid:durableId="680015132">
    <w:abstractNumId w:val="5"/>
  </w:num>
  <w:num w:numId="19" w16cid:durableId="2125031478">
    <w:abstractNumId w:val="35"/>
  </w:num>
  <w:num w:numId="20" w16cid:durableId="1719931673">
    <w:abstractNumId w:val="27"/>
  </w:num>
  <w:num w:numId="21" w16cid:durableId="1993177623">
    <w:abstractNumId w:val="14"/>
  </w:num>
  <w:num w:numId="22" w16cid:durableId="646590268">
    <w:abstractNumId w:val="29"/>
  </w:num>
  <w:num w:numId="23" w16cid:durableId="1545214853">
    <w:abstractNumId w:val="8"/>
  </w:num>
  <w:num w:numId="24" w16cid:durableId="1968121391">
    <w:abstractNumId w:val="9"/>
  </w:num>
  <w:num w:numId="25" w16cid:durableId="1014267691">
    <w:abstractNumId w:val="3"/>
  </w:num>
  <w:num w:numId="26" w16cid:durableId="70664767">
    <w:abstractNumId w:val="17"/>
  </w:num>
  <w:num w:numId="27" w16cid:durableId="891037571">
    <w:abstractNumId w:val="24"/>
  </w:num>
  <w:num w:numId="28" w16cid:durableId="53507813">
    <w:abstractNumId w:val="33"/>
  </w:num>
  <w:num w:numId="29" w16cid:durableId="80764475">
    <w:abstractNumId w:val="20"/>
  </w:num>
  <w:num w:numId="30" w16cid:durableId="1074553016">
    <w:abstractNumId w:val="2"/>
  </w:num>
  <w:num w:numId="31" w16cid:durableId="1111123940">
    <w:abstractNumId w:val="23"/>
  </w:num>
  <w:num w:numId="32" w16cid:durableId="1978216088">
    <w:abstractNumId w:val="28"/>
  </w:num>
  <w:num w:numId="33" w16cid:durableId="1199707114">
    <w:abstractNumId w:val="29"/>
  </w:num>
  <w:num w:numId="34" w16cid:durableId="1292321978">
    <w:abstractNumId w:val="31"/>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4555503">
    <w:abstractNumId w:val="25"/>
  </w:num>
  <w:num w:numId="39" w16cid:durableId="1210918068">
    <w:abstractNumId w:val="10"/>
  </w:num>
  <w:num w:numId="40" w16cid:durableId="407576638">
    <w:abstractNumId w:val="32"/>
  </w:num>
  <w:num w:numId="41" w16cid:durableId="80786577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717"/>
    <w:rsid w:val="00003289"/>
    <w:rsid w:val="0000366D"/>
    <w:rsid w:val="0000498D"/>
    <w:rsid w:val="0001154B"/>
    <w:rsid w:val="00013EE3"/>
    <w:rsid w:val="00015AEF"/>
    <w:rsid w:val="0001627B"/>
    <w:rsid w:val="00020ECC"/>
    <w:rsid w:val="00022428"/>
    <w:rsid w:val="00023951"/>
    <w:rsid w:val="000253CD"/>
    <w:rsid w:val="0002674D"/>
    <w:rsid w:val="000267E8"/>
    <w:rsid w:val="0002685B"/>
    <w:rsid w:val="00026B76"/>
    <w:rsid w:val="00030AF6"/>
    <w:rsid w:val="00030C39"/>
    <w:rsid w:val="000313EB"/>
    <w:rsid w:val="0003176D"/>
    <w:rsid w:val="000324D0"/>
    <w:rsid w:val="000335CC"/>
    <w:rsid w:val="00035739"/>
    <w:rsid w:val="000358F1"/>
    <w:rsid w:val="00036AA4"/>
    <w:rsid w:val="00037C15"/>
    <w:rsid w:val="00041574"/>
    <w:rsid w:val="00041831"/>
    <w:rsid w:val="00041A29"/>
    <w:rsid w:val="00042E92"/>
    <w:rsid w:val="00047B10"/>
    <w:rsid w:val="000504A6"/>
    <w:rsid w:val="000506E4"/>
    <w:rsid w:val="00051E3C"/>
    <w:rsid w:val="00052F12"/>
    <w:rsid w:val="000569A6"/>
    <w:rsid w:val="000606BE"/>
    <w:rsid w:val="000617ED"/>
    <w:rsid w:val="00061C34"/>
    <w:rsid w:val="00065C08"/>
    <w:rsid w:val="00067072"/>
    <w:rsid w:val="000676BF"/>
    <w:rsid w:val="00067EDC"/>
    <w:rsid w:val="000701FE"/>
    <w:rsid w:val="00072A28"/>
    <w:rsid w:val="000737A9"/>
    <w:rsid w:val="0007444A"/>
    <w:rsid w:val="000803E2"/>
    <w:rsid w:val="000816D7"/>
    <w:rsid w:val="00081C05"/>
    <w:rsid w:val="000822BE"/>
    <w:rsid w:val="0008251D"/>
    <w:rsid w:val="000843B5"/>
    <w:rsid w:val="00085814"/>
    <w:rsid w:val="00085A88"/>
    <w:rsid w:val="00086070"/>
    <w:rsid w:val="00086794"/>
    <w:rsid w:val="00087A3C"/>
    <w:rsid w:val="00091F38"/>
    <w:rsid w:val="0009238A"/>
    <w:rsid w:val="00093104"/>
    <w:rsid w:val="00095C09"/>
    <w:rsid w:val="00095DA9"/>
    <w:rsid w:val="00095E59"/>
    <w:rsid w:val="000961E1"/>
    <w:rsid w:val="000A01FE"/>
    <w:rsid w:val="000A0DF5"/>
    <w:rsid w:val="000A10D6"/>
    <w:rsid w:val="000A31BF"/>
    <w:rsid w:val="000A4C7A"/>
    <w:rsid w:val="000A65EF"/>
    <w:rsid w:val="000A67B0"/>
    <w:rsid w:val="000A7CDA"/>
    <w:rsid w:val="000B0261"/>
    <w:rsid w:val="000B0402"/>
    <w:rsid w:val="000B09B4"/>
    <w:rsid w:val="000B0C96"/>
    <w:rsid w:val="000B378B"/>
    <w:rsid w:val="000B3D83"/>
    <w:rsid w:val="000B3FB7"/>
    <w:rsid w:val="000B5485"/>
    <w:rsid w:val="000B5ADD"/>
    <w:rsid w:val="000B6245"/>
    <w:rsid w:val="000B6427"/>
    <w:rsid w:val="000B72E2"/>
    <w:rsid w:val="000C1A67"/>
    <w:rsid w:val="000C1E6E"/>
    <w:rsid w:val="000C2E24"/>
    <w:rsid w:val="000C5EF5"/>
    <w:rsid w:val="000C6831"/>
    <w:rsid w:val="000C781A"/>
    <w:rsid w:val="000C7AED"/>
    <w:rsid w:val="000D0D59"/>
    <w:rsid w:val="000D1325"/>
    <w:rsid w:val="000D348C"/>
    <w:rsid w:val="000D4C26"/>
    <w:rsid w:val="000D65D1"/>
    <w:rsid w:val="000D6A81"/>
    <w:rsid w:val="000D6DE0"/>
    <w:rsid w:val="000D7090"/>
    <w:rsid w:val="000D75C2"/>
    <w:rsid w:val="000D7766"/>
    <w:rsid w:val="000E0018"/>
    <w:rsid w:val="000E0776"/>
    <w:rsid w:val="000E0C18"/>
    <w:rsid w:val="000E1F82"/>
    <w:rsid w:val="000E26AE"/>
    <w:rsid w:val="000E4F4D"/>
    <w:rsid w:val="000E550B"/>
    <w:rsid w:val="000E6FFD"/>
    <w:rsid w:val="000E72BF"/>
    <w:rsid w:val="000F0340"/>
    <w:rsid w:val="000F1ECC"/>
    <w:rsid w:val="000F30C2"/>
    <w:rsid w:val="000F3287"/>
    <w:rsid w:val="000F3781"/>
    <w:rsid w:val="000F38B0"/>
    <w:rsid w:val="000F3E22"/>
    <w:rsid w:val="000F46D5"/>
    <w:rsid w:val="00100D4B"/>
    <w:rsid w:val="00100DEA"/>
    <w:rsid w:val="00104082"/>
    <w:rsid w:val="0010449D"/>
    <w:rsid w:val="0010743F"/>
    <w:rsid w:val="00114B6F"/>
    <w:rsid w:val="001151C2"/>
    <w:rsid w:val="0011572D"/>
    <w:rsid w:val="00116291"/>
    <w:rsid w:val="00116C47"/>
    <w:rsid w:val="0011767B"/>
    <w:rsid w:val="00117B27"/>
    <w:rsid w:val="001205A5"/>
    <w:rsid w:val="0012402A"/>
    <w:rsid w:val="00125A35"/>
    <w:rsid w:val="00127461"/>
    <w:rsid w:val="00131DEF"/>
    <w:rsid w:val="00132346"/>
    <w:rsid w:val="001336ED"/>
    <w:rsid w:val="00134BB9"/>
    <w:rsid w:val="00134EEC"/>
    <w:rsid w:val="001350F8"/>
    <w:rsid w:val="00136479"/>
    <w:rsid w:val="00137FF4"/>
    <w:rsid w:val="0014025C"/>
    <w:rsid w:val="00141685"/>
    <w:rsid w:val="00142A3B"/>
    <w:rsid w:val="00143144"/>
    <w:rsid w:val="00143696"/>
    <w:rsid w:val="00143D1E"/>
    <w:rsid w:val="001445B6"/>
    <w:rsid w:val="00144C7A"/>
    <w:rsid w:val="00145944"/>
    <w:rsid w:val="0014717B"/>
    <w:rsid w:val="0015473B"/>
    <w:rsid w:val="00155038"/>
    <w:rsid w:val="00155617"/>
    <w:rsid w:val="00156E82"/>
    <w:rsid w:val="00157758"/>
    <w:rsid w:val="00160F81"/>
    <w:rsid w:val="00162A35"/>
    <w:rsid w:val="00163EC7"/>
    <w:rsid w:val="00164B18"/>
    <w:rsid w:val="00165018"/>
    <w:rsid w:val="00165EFC"/>
    <w:rsid w:val="001664C8"/>
    <w:rsid w:val="001666E6"/>
    <w:rsid w:val="00166D8A"/>
    <w:rsid w:val="00167864"/>
    <w:rsid w:val="001721CE"/>
    <w:rsid w:val="00173552"/>
    <w:rsid w:val="0017508D"/>
    <w:rsid w:val="00176E20"/>
    <w:rsid w:val="00177710"/>
    <w:rsid w:val="00177885"/>
    <w:rsid w:val="0018101B"/>
    <w:rsid w:val="00181305"/>
    <w:rsid w:val="001814BD"/>
    <w:rsid w:val="001819B5"/>
    <w:rsid w:val="00185AF7"/>
    <w:rsid w:val="00186040"/>
    <w:rsid w:val="00190961"/>
    <w:rsid w:val="0019136C"/>
    <w:rsid w:val="00191E40"/>
    <w:rsid w:val="00191FF2"/>
    <w:rsid w:val="00192649"/>
    <w:rsid w:val="00193A9D"/>
    <w:rsid w:val="00193CF7"/>
    <w:rsid w:val="0019494E"/>
    <w:rsid w:val="00195132"/>
    <w:rsid w:val="001A11F1"/>
    <w:rsid w:val="001A142D"/>
    <w:rsid w:val="001A3570"/>
    <w:rsid w:val="001A3978"/>
    <w:rsid w:val="001A5EF5"/>
    <w:rsid w:val="001A6020"/>
    <w:rsid w:val="001A6FB9"/>
    <w:rsid w:val="001A73CA"/>
    <w:rsid w:val="001A73FF"/>
    <w:rsid w:val="001A75A2"/>
    <w:rsid w:val="001A7820"/>
    <w:rsid w:val="001A7F54"/>
    <w:rsid w:val="001B078C"/>
    <w:rsid w:val="001B08CE"/>
    <w:rsid w:val="001B0CF5"/>
    <w:rsid w:val="001B0ECD"/>
    <w:rsid w:val="001B1D81"/>
    <w:rsid w:val="001B2E33"/>
    <w:rsid w:val="001B32E7"/>
    <w:rsid w:val="001B3EF0"/>
    <w:rsid w:val="001B5772"/>
    <w:rsid w:val="001B627A"/>
    <w:rsid w:val="001C001D"/>
    <w:rsid w:val="001C094E"/>
    <w:rsid w:val="001C33DC"/>
    <w:rsid w:val="001C3E46"/>
    <w:rsid w:val="001C3E9C"/>
    <w:rsid w:val="001C56D3"/>
    <w:rsid w:val="001C6043"/>
    <w:rsid w:val="001C6AD1"/>
    <w:rsid w:val="001D122C"/>
    <w:rsid w:val="001D2194"/>
    <w:rsid w:val="001D3EF3"/>
    <w:rsid w:val="001D620B"/>
    <w:rsid w:val="001D6EAE"/>
    <w:rsid w:val="001D70C6"/>
    <w:rsid w:val="001D7495"/>
    <w:rsid w:val="001E2C0E"/>
    <w:rsid w:val="001E2C24"/>
    <w:rsid w:val="001E2D87"/>
    <w:rsid w:val="001E3CAB"/>
    <w:rsid w:val="001E41E2"/>
    <w:rsid w:val="001E4E8A"/>
    <w:rsid w:val="001E556C"/>
    <w:rsid w:val="001F0195"/>
    <w:rsid w:val="001F06F7"/>
    <w:rsid w:val="001F10B7"/>
    <w:rsid w:val="001F2AFF"/>
    <w:rsid w:val="001F2EC6"/>
    <w:rsid w:val="001F349A"/>
    <w:rsid w:val="001F353F"/>
    <w:rsid w:val="001F480D"/>
    <w:rsid w:val="001F533E"/>
    <w:rsid w:val="001F67A4"/>
    <w:rsid w:val="0020049B"/>
    <w:rsid w:val="002008D9"/>
    <w:rsid w:val="00201A9C"/>
    <w:rsid w:val="00203EB2"/>
    <w:rsid w:val="0020603E"/>
    <w:rsid w:val="00206101"/>
    <w:rsid w:val="00206C19"/>
    <w:rsid w:val="002103A6"/>
    <w:rsid w:val="0021143F"/>
    <w:rsid w:val="00211B93"/>
    <w:rsid w:val="0021265F"/>
    <w:rsid w:val="002126C4"/>
    <w:rsid w:val="00212823"/>
    <w:rsid w:val="00212FE5"/>
    <w:rsid w:val="00213E8C"/>
    <w:rsid w:val="00213F21"/>
    <w:rsid w:val="00215C3B"/>
    <w:rsid w:val="00215E88"/>
    <w:rsid w:val="00216AF8"/>
    <w:rsid w:val="002204B6"/>
    <w:rsid w:val="00221D66"/>
    <w:rsid w:val="00222D65"/>
    <w:rsid w:val="00223249"/>
    <w:rsid w:val="002233F0"/>
    <w:rsid w:val="00223C2B"/>
    <w:rsid w:val="002265F5"/>
    <w:rsid w:val="00227C85"/>
    <w:rsid w:val="00227CE1"/>
    <w:rsid w:val="00231AD7"/>
    <w:rsid w:val="00234B4E"/>
    <w:rsid w:val="00234E74"/>
    <w:rsid w:val="002359AF"/>
    <w:rsid w:val="0023700B"/>
    <w:rsid w:val="002419AC"/>
    <w:rsid w:val="00242E86"/>
    <w:rsid w:val="00242F33"/>
    <w:rsid w:val="00242F6E"/>
    <w:rsid w:val="0024385C"/>
    <w:rsid w:val="00245A11"/>
    <w:rsid w:val="00245BF1"/>
    <w:rsid w:val="00245F2E"/>
    <w:rsid w:val="0024663E"/>
    <w:rsid w:val="0024689C"/>
    <w:rsid w:val="00247872"/>
    <w:rsid w:val="00250172"/>
    <w:rsid w:val="0025108D"/>
    <w:rsid w:val="00252D66"/>
    <w:rsid w:val="00255608"/>
    <w:rsid w:val="002557EB"/>
    <w:rsid w:val="002561F1"/>
    <w:rsid w:val="002568C2"/>
    <w:rsid w:val="002573AC"/>
    <w:rsid w:val="002573D0"/>
    <w:rsid w:val="00260A46"/>
    <w:rsid w:val="002615B2"/>
    <w:rsid w:val="002619CC"/>
    <w:rsid w:val="002623FC"/>
    <w:rsid w:val="00263205"/>
    <w:rsid w:val="00264708"/>
    <w:rsid w:val="00266217"/>
    <w:rsid w:val="0027188C"/>
    <w:rsid w:val="002735B5"/>
    <w:rsid w:val="002739E4"/>
    <w:rsid w:val="00274E35"/>
    <w:rsid w:val="00275A26"/>
    <w:rsid w:val="00275B4A"/>
    <w:rsid w:val="00275E3A"/>
    <w:rsid w:val="0027795B"/>
    <w:rsid w:val="002779DE"/>
    <w:rsid w:val="00280774"/>
    <w:rsid w:val="002815A0"/>
    <w:rsid w:val="002838AF"/>
    <w:rsid w:val="00284203"/>
    <w:rsid w:val="0028499F"/>
    <w:rsid w:val="00285C2B"/>
    <w:rsid w:val="00286901"/>
    <w:rsid w:val="00287427"/>
    <w:rsid w:val="00287F7F"/>
    <w:rsid w:val="0029294F"/>
    <w:rsid w:val="00293AD8"/>
    <w:rsid w:val="00293B58"/>
    <w:rsid w:val="0029761F"/>
    <w:rsid w:val="002A25AE"/>
    <w:rsid w:val="002A3B15"/>
    <w:rsid w:val="002A3C88"/>
    <w:rsid w:val="002A3F7D"/>
    <w:rsid w:val="002A4782"/>
    <w:rsid w:val="002A5DAE"/>
    <w:rsid w:val="002A5EC3"/>
    <w:rsid w:val="002A6091"/>
    <w:rsid w:val="002A6A9B"/>
    <w:rsid w:val="002B0963"/>
    <w:rsid w:val="002B32E7"/>
    <w:rsid w:val="002B362E"/>
    <w:rsid w:val="002B64DE"/>
    <w:rsid w:val="002B7245"/>
    <w:rsid w:val="002B7974"/>
    <w:rsid w:val="002C1B7E"/>
    <w:rsid w:val="002C2154"/>
    <w:rsid w:val="002C5587"/>
    <w:rsid w:val="002C6C66"/>
    <w:rsid w:val="002D1B79"/>
    <w:rsid w:val="002D3A7B"/>
    <w:rsid w:val="002D600A"/>
    <w:rsid w:val="002E0952"/>
    <w:rsid w:val="002E144A"/>
    <w:rsid w:val="002E4CE2"/>
    <w:rsid w:val="002E69E7"/>
    <w:rsid w:val="002E7250"/>
    <w:rsid w:val="002E7E29"/>
    <w:rsid w:val="002F0551"/>
    <w:rsid w:val="002F19CD"/>
    <w:rsid w:val="002F21B8"/>
    <w:rsid w:val="002F2327"/>
    <w:rsid w:val="002F3415"/>
    <w:rsid w:val="002F3D4B"/>
    <w:rsid w:val="002F492C"/>
    <w:rsid w:val="002F6E7A"/>
    <w:rsid w:val="002F776B"/>
    <w:rsid w:val="00301610"/>
    <w:rsid w:val="0030161D"/>
    <w:rsid w:val="00301B36"/>
    <w:rsid w:val="003046AA"/>
    <w:rsid w:val="00304EAE"/>
    <w:rsid w:val="00305882"/>
    <w:rsid w:val="0030719D"/>
    <w:rsid w:val="003079BE"/>
    <w:rsid w:val="00310492"/>
    <w:rsid w:val="00310DD2"/>
    <w:rsid w:val="00312AE8"/>
    <w:rsid w:val="00312C9B"/>
    <w:rsid w:val="00313554"/>
    <w:rsid w:val="00315572"/>
    <w:rsid w:val="0031567B"/>
    <w:rsid w:val="00317618"/>
    <w:rsid w:val="0032139A"/>
    <w:rsid w:val="0032186B"/>
    <w:rsid w:val="003221CD"/>
    <w:rsid w:val="003221E9"/>
    <w:rsid w:val="003234AD"/>
    <w:rsid w:val="003236FB"/>
    <w:rsid w:val="003241A5"/>
    <w:rsid w:val="0032496F"/>
    <w:rsid w:val="00325158"/>
    <w:rsid w:val="0032701B"/>
    <w:rsid w:val="003275C6"/>
    <w:rsid w:val="00327EAF"/>
    <w:rsid w:val="00331710"/>
    <w:rsid w:val="00331F3D"/>
    <w:rsid w:val="00332EA2"/>
    <w:rsid w:val="003332A4"/>
    <w:rsid w:val="00334A28"/>
    <w:rsid w:val="00337EBC"/>
    <w:rsid w:val="00342896"/>
    <w:rsid w:val="00342A72"/>
    <w:rsid w:val="00343851"/>
    <w:rsid w:val="00344987"/>
    <w:rsid w:val="0034714F"/>
    <w:rsid w:val="00347FD1"/>
    <w:rsid w:val="00350796"/>
    <w:rsid w:val="00350B3E"/>
    <w:rsid w:val="0035160B"/>
    <w:rsid w:val="00352C14"/>
    <w:rsid w:val="003531F9"/>
    <w:rsid w:val="0035397F"/>
    <w:rsid w:val="00353A68"/>
    <w:rsid w:val="00353D42"/>
    <w:rsid w:val="003543EA"/>
    <w:rsid w:val="00354A55"/>
    <w:rsid w:val="00354AB5"/>
    <w:rsid w:val="00355674"/>
    <w:rsid w:val="0035674E"/>
    <w:rsid w:val="00365260"/>
    <w:rsid w:val="00365D58"/>
    <w:rsid w:val="003665D1"/>
    <w:rsid w:val="003737D0"/>
    <w:rsid w:val="00373BC6"/>
    <w:rsid w:val="00374209"/>
    <w:rsid w:val="00374C16"/>
    <w:rsid w:val="0038004A"/>
    <w:rsid w:val="00380636"/>
    <w:rsid w:val="00383D59"/>
    <w:rsid w:val="003901FC"/>
    <w:rsid w:val="00391181"/>
    <w:rsid w:val="00393794"/>
    <w:rsid w:val="003970C3"/>
    <w:rsid w:val="003976D8"/>
    <w:rsid w:val="003A1558"/>
    <w:rsid w:val="003A2FDE"/>
    <w:rsid w:val="003A3543"/>
    <w:rsid w:val="003A4354"/>
    <w:rsid w:val="003A76F9"/>
    <w:rsid w:val="003B1DE2"/>
    <w:rsid w:val="003B4C18"/>
    <w:rsid w:val="003B4C7F"/>
    <w:rsid w:val="003B5DF4"/>
    <w:rsid w:val="003B630C"/>
    <w:rsid w:val="003B6BA6"/>
    <w:rsid w:val="003B7B1E"/>
    <w:rsid w:val="003C0DD7"/>
    <w:rsid w:val="003C3431"/>
    <w:rsid w:val="003C4252"/>
    <w:rsid w:val="003C43E9"/>
    <w:rsid w:val="003C4416"/>
    <w:rsid w:val="003C5266"/>
    <w:rsid w:val="003C56BC"/>
    <w:rsid w:val="003C64DC"/>
    <w:rsid w:val="003D0382"/>
    <w:rsid w:val="003D39E5"/>
    <w:rsid w:val="003D3EB4"/>
    <w:rsid w:val="003D4461"/>
    <w:rsid w:val="003D46D7"/>
    <w:rsid w:val="003D5A89"/>
    <w:rsid w:val="003D619F"/>
    <w:rsid w:val="003D72E2"/>
    <w:rsid w:val="003D7F09"/>
    <w:rsid w:val="003D7F4C"/>
    <w:rsid w:val="003E1514"/>
    <w:rsid w:val="003E2298"/>
    <w:rsid w:val="003E449E"/>
    <w:rsid w:val="003E5391"/>
    <w:rsid w:val="003E62B8"/>
    <w:rsid w:val="003E6629"/>
    <w:rsid w:val="003E78CF"/>
    <w:rsid w:val="003F1E87"/>
    <w:rsid w:val="003F3356"/>
    <w:rsid w:val="003F35A2"/>
    <w:rsid w:val="003F4B56"/>
    <w:rsid w:val="003F5ECE"/>
    <w:rsid w:val="003F7D56"/>
    <w:rsid w:val="00401743"/>
    <w:rsid w:val="00401BE2"/>
    <w:rsid w:val="00402BEE"/>
    <w:rsid w:val="004041FA"/>
    <w:rsid w:val="0040481B"/>
    <w:rsid w:val="00406AE5"/>
    <w:rsid w:val="0041040B"/>
    <w:rsid w:val="00416238"/>
    <w:rsid w:val="0041705E"/>
    <w:rsid w:val="00417400"/>
    <w:rsid w:val="00417DAF"/>
    <w:rsid w:val="00421929"/>
    <w:rsid w:val="004259D0"/>
    <w:rsid w:val="00427332"/>
    <w:rsid w:val="00430F46"/>
    <w:rsid w:val="00433884"/>
    <w:rsid w:val="004353C2"/>
    <w:rsid w:val="00437FEA"/>
    <w:rsid w:val="0044173D"/>
    <w:rsid w:val="00441CE6"/>
    <w:rsid w:val="00443BBB"/>
    <w:rsid w:val="004465BE"/>
    <w:rsid w:val="004526AE"/>
    <w:rsid w:val="0045433C"/>
    <w:rsid w:val="00455408"/>
    <w:rsid w:val="00455ACB"/>
    <w:rsid w:val="004577B8"/>
    <w:rsid w:val="0046018A"/>
    <w:rsid w:val="00461F6B"/>
    <w:rsid w:val="004625D7"/>
    <w:rsid w:val="0046437B"/>
    <w:rsid w:val="0046630E"/>
    <w:rsid w:val="00466D1B"/>
    <w:rsid w:val="00467308"/>
    <w:rsid w:val="004701D1"/>
    <w:rsid w:val="00470FC4"/>
    <w:rsid w:val="004720BF"/>
    <w:rsid w:val="00472756"/>
    <w:rsid w:val="00474CEC"/>
    <w:rsid w:val="00475585"/>
    <w:rsid w:val="0047713B"/>
    <w:rsid w:val="004841DB"/>
    <w:rsid w:val="004906D6"/>
    <w:rsid w:val="00491EAF"/>
    <w:rsid w:val="00492159"/>
    <w:rsid w:val="004944FC"/>
    <w:rsid w:val="0049582D"/>
    <w:rsid w:val="00496CC6"/>
    <w:rsid w:val="00496D72"/>
    <w:rsid w:val="004A27A0"/>
    <w:rsid w:val="004A3066"/>
    <w:rsid w:val="004A3C8D"/>
    <w:rsid w:val="004A469D"/>
    <w:rsid w:val="004A4B4B"/>
    <w:rsid w:val="004A5923"/>
    <w:rsid w:val="004A7739"/>
    <w:rsid w:val="004A7746"/>
    <w:rsid w:val="004B18F0"/>
    <w:rsid w:val="004B2C74"/>
    <w:rsid w:val="004B4D27"/>
    <w:rsid w:val="004B5090"/>
    <w:rsid w:val="004B58E8"/>
    <w:rsid w:val="004B6B6D"/>
    <w:rsid w:val="004B7608"/>
    <w:rsid w:val="004C1C04"/>
    <w:rsid w:val="004C1C28"/>
    <w:rsid w:val="004C1DEE"/>
    <w:rsid w:val="004C2A27"/>
    <w:rsid w:val="004C45C5"/>
    <w:rsid w:val="004C4BE8"/>
    <w:rsid w:val="004C4FDE"/>
    <w:rsid w:val="004C5C52"/>
    <w:rsid w:val="004C670E"/>
    <w:rsid w:val="004C7352"/>
    <w:rsid w:val="004D0DC7"/>
    <w:rsid w:val="004D3401"/>
    <w:rsid w:val="004D3CD2"/>
    <w:rsid w:val="004D432E"/>
    <w:rsid w:val="004D4468"/>
    <w:rsid w:val="004D44D7"/>
    <w:rsid w:val="004D4F0D"/>
    <w:rsid w:val="004D59B0"/>
    <w:rsid w:val="004D68BA"/>
    <w:rsid w:val="004D703F"/>
    <w:rsid w:val="004D78B5"/>
    <w:rsid w:val="004E0822"/>
    <w:rsid w:val="004E279A"/>
    <w:rsid w:val="004E36AF"/>
    <w:rsid w:val="004E695B"/>
    <w:rsid w:val="004E6BEE"/>
    <w:rsid w:val="004E70ED"/>
    <w:rsid w:val="004E79D6"/>
    <w:rsid w:val="004F017B"/>
    <w:rsid w:val="004F0799"/>
    <w:rsid w:val="004F18D2"/>
    <w:rsid w:val="004F1CCD"/>
    <w:rsid w:val="004F33C8"/>
    <w:rsid w:val="004F4FE9"/>
    <w:rsid w:val="004F5148"/>
    <w:rsid w:val="004F6443"/>
    <w:rsid w:val="004F7BED"/>
    <w:rsid w:val="004F7C09"/>
    <w:rsid w:val="004F7CD0"/>
    <w:rsid w:val="0050066C"/>
    <w:rsid w:val="00502C6C"/>
    <w:rsid w:val="005046D3"/>
    <w:rsid w:val="00507965"/>
    <w:rsid w:val="00510951"/>
    <w:rsid w:val="005111A5"/>
    <w:rsid w:val="00511D11"/>
    <w:rsid w:val="00512712"/>
    <w:rsid w:val="00516387"/>
    <w:rsid w:val="00516412"/>
    <w:rsid w:val="00517241"/>
    <w:rsid w:val="005175A6"/>
    <w:rsid w:val="005207E1"/>
    <w:rsid w:val="00520924"/>
    <w:rsid w:val="0052222D"/>
    <w:rsid w:val="005226C2"/>
    <w:rsid w:val="005253D0"/>
    <w:rsid w:val="00525684"/>
    <w:rsid w:val="00526B21"/>
    <w:rsid w:val="0052756B"/>
    <w:rsid w:val="0052786B"/>
    <w:rsid w:val="005302B4"/>
    <w:rsid w:val="00532360"/>
    <w:rsid w:val="00532943"/>
    <w:rsid w:val="00536499"/>
    <w:rsid w:val="005367A3"/>
    <w:rsid w:val="005419E9"/>
    <w:rsid w:val="005439A2"/>
    <w:rsid w:val="00543B1E"/>
    <w:rsid w:val="005447FF"/>
    <w:rsid w:val="00544D6C"/>
    <w:rsid w:val="00550D91"/>
    <w:rsid w:val="00551E5B"/>
    <w:rsid w:val="005521DD"/>
    <w:rsid w:val="00552C58"/>
    <w:rsid w:val="005530A8"/>
    <w:rsid w:val="00553FE2"/>
    <w:rsid w:val="00556B47"/>
    <w:rsid w:val="00557FAE"/>
    <w:rsid w:val="005628DB"/>
    <w:rsid w:val="00562A4F"/>
    <w:rsid w:val="00563910"/>
    <w:rsid w:val="00564DEE"/>
    <w:rsid w:val="00565880"/>
    <w:rsid w:val="005732C8"/>
    <w:rsid w:val="00574632"/>
    <w:rsid w:val="00574A16"/>
    <w:rsid w:val="00575710"/>
    <w:rsid w:val="00576DAA"/>
    <w:rsid w:val="00576EC8"/>
    <w:rsid w:val="00577444"/>
    <w:rsid w:val="00580931"/>
    <w:rsid w:val="0058136B"/>
    <w:rsid w:val="005828EC"/>
    <w:rsid w:val="00584BEF"/>
    <w:rsid w:val="00585A79"/>
    <w:rsid w:val="00586202"/>
    <w:rsid w:val="005867B5"/>
    <w:rsid w:val="0059020E"/>
    <w:rsid w:val="005902D7"/>
    <w:rsid w:val="005922C1"/>
    <w:rsid w:val="00592A3A"/>
    <w:rsid w:val="0059446A"/>
    <w:rsid w:val="005946A3"/>
    <w:rsid w:val="00597FC0"/>
    <w:rsid w:val="005A1CE4"/>
    <w:rsid w:val="005A3D1C"/>
    <w:rsid w:val="005A4810"/>
    <w:rsid w:val="005A4D9B"/>
    <w:rsid w:val="005A69A1"/>
    <w:rsid w:val="005B0C69"/>
    <w:rsid w:val="005B1C93"/>
    <w:rsid w:val="005B2DFF"/>
    <w:rsid w:val="005B58D4"/>
    <w:rsid w:val="005B6063"/>
    <w:rsid w:val="005B66B0"/>
    <w:rsid w:val="005C0831"/>
    <w:rsid w:val="005C1655"/>
    <w:rsid w:val="005C165B"/>
    <w:rsid w:val="005C2D3A"/>
    <w:rsid w:val="005C2E8C"/>
    <w:rsid w:val="005C4766"/>
    <w:rsid w:val="005D0CF7"/>
    <w:rsid w:val="005D0E00"/>
    <w:rsid w:val="005D27E9"/>
    <w:rsid w:val="005D290B"/>
    <w:rsid w:val="005D30D8"/>
    <w:rsid w:val="005D340B"/>
    <w:rsid w:val="005D35F9"/>
    <w:rsid w:val="005D40EE"/>
    <w:rsid w:val="005D66DC"/>
    <w:rsid w:val="005E05FC"/>
    <w:rsid w:val="005E0B1C"/>
    <w:rsid w:val="005E1278"/>
    <w:rsid w:val="005E19E6"/>
    <w:rsid w:val="005E3A71"/>
    <w:rsid w:val="005E3A74"/>
    <w:rsid w:val="005E49F7"/>
    <w:rsid w:val="005E5A3F"/>
    <w:rsid w:val="005E6407"/>
    <w:rsid w:val="005E6D06"/>
    <w:rsid w:val="005E7A0F"/>
    <w:rsid w:val="005E7F49"/>
    <w:rsid w:val="005E7FC8"/>
    <w:rsid w:val="005F1BB2"/>
    <w:rsid w:val="005F2418"/>
    <w:rsid w:val="005F31C8"/>
    <w:rsid w:val="005F4144"/>
    <w:rsid w:val="005F4857"/>
    <w:rsid w:val="005F4D92"/>
    <w:rsid w:val="005F7B19"/>
    <w:rsid w:val="00600319"/>
    <w:rsid w:val="00602163"/>
    <w:rsid w:val="00602502"/>
    <w:rsid w:val="006033F4"/>
    <w:rsid w:val="00603468"/>
    <w:rsid w:val="00605668"/>
    <w:rsid w:val="0060632D"/>
    <w:rsid w:val="0060647F"/>
    <w:rsid w:val="00607561"/>
    <w:rsid w:val="0060793F"/>
    <w:rsid w:val="00607A3C"/>
    <w:rsid w:val="00607E7B"/>
    <w:rsid w:val="006108DA"/>
    <w:rsid w:val="00611E39"/>
    <w:rsid w:val="00612140"/>
    <w:rsid w:val="006124CE"/>
    <w:rsid w:val="00613778"/>
    <w:rsid w:val="00613F8F"/>
    <w:rsid w:val="00615430"/>
    <w:rsid w:val="00616122"/>
    <w:rsid w:val="0061636E"/>
    <w:rsid w:val="00616C93"/>
    <w:rsid w:val="0061798A"/>
    <w:rsid w:val="00617AF1"/>
    <w:rsid w:val="006208B0"/>
    <w:rsid w:val="006220A7"/>
    <w:rsid w:val="006233F2"/>
    <w:rsid w:val="006236D2"/>
    <w:rsid w:val="006262B4"/>
    <w:rsid w:val="00630A52"/>
    <w:rsid w:val="006325BB"/>
    <w:rsid w:val="00632A5B"/>
    <w:rsid w:val="006335DD"/>
    <w:rsid w:val="006354CE"/>
    <w:rsid w:val="0063566A"/>
    <w:rsid w:val="00635842"/>
    <w:rsid w:val="00637CFE"/>
    <w:rsid w:val="006420A6"/>
    <w:rsid w:val="00644D78"/>
    <w:rsid w:val="006459AF"/>
    <w:rsid w:val="006477FC"/>
    <w:rsid w:val="00650F5B"/>
    <w:rsid w:val="006513AA"/>
    <w:rsid w:val="00652888"/>
    <w:rsid w:val="00652DAA"/>
    <w:rsid w:val="0065493C"/>
    <w:rsid w:val="00657049"/>
    <w:rsid w:val="00662E2F"/>
    <w:rsid w:val="0066328F"/>
    <w:rsid w:val="0066528C"/>
    <w:rsid w:val="0066609A"/>
    <w:rsid w:val="00666F10"/>
    <w:rsid w:val="006709E8"/>
    <w:rsid w:val="00674C15"/>
    <w:rsid w:val="00674CAE"/>
    <w:rsid w:val="00675251"/>
    <w:rsid w:val="00675F71"/>
    <w:rsid w:val="006762C3"/>
    <w:rsid w:val="00676620"/>
    <w:rsid w:val="00676633"/>
    <w:rsid w:val="0067679E"/>
    <w:rsid w:val="00681BA5"/>
    <w:rsid w:val="00683264"/>
    <w:rsid w:val="00685997"/>
    <w:rsid w:val="0068599B"/>
    <w:rsid w:val="0068632B"/>
    <w:rsid w:val="00686985"/>
    <w:rsid w:val="00694376"/>
    <w:rsid w:val="00695CA4"/>
    <w:rsid w:val="00696406"/>
    <w:rsid w:val="00696A28"/>
    <w:rsid w:val="0069713A"/>
    <w:rsid w:val="006972F4"/>
    <w:rsid w:val="006979ED"/>
    <w:rsid w:val="006A05BA"/>
    <w:rsid w:val="006A23FE"/>
    <w:rsid w:val="006A752C"/>
    <w:rsid w:val="006A7924"/>
    <w:rsid w:val="006A799E"/>
    <w:rsid w:val="006B1FC1"/>
    <w:rsid w:val="006B2318"/>
    <w:rsid w:val="006B35BA"/>
    <w:rsid w:val="006B4AFE"/>
    <w:rsid w:val="006B5B48"/>
    <w:rsid w:val="006B5FFD"/>
    <w:rsid w:val="006B64FA"/>
    <w:rsid w:val="006C14BF"/>
    <w:rsid w:val="006C1993"/>
    <w:rsid w:val="006C3055"/>
    <w:rsid w:val="006C33BD"/>
    <w:rsid w:val="006C387F"/>
    <w:rsid w:val="006C434C"/>
    <w:rsid w:val="006C4FB0"/>
    <w:rsid w:val="006C5756"/>
    <w:rsid w:val="006C6701"/>
    <w:rsid w:val="006C7504"/>
    <w:rsid w:val="006C75DE"/>
    <w:rsid w:val="006D1336"/>
    <w:rsid w:val="006D2763"/>
    <w:rsid w:val="006D2A3E"/>
    <w:rsid w:val="006D42E6"/>
    <w:rsid w:val="006D690C"/>
    <w:rsid w:val="006D6911"/>
    <w:rsid w:val="006D7B6D"/>
    <w:rsid w:val="006E1532"/>
    <w:rsid w:val="006E1A04"/>
    <w:rsid w:val="006E500D"/>
    <w:rsid w:val="006E508A"/>
    <w:rsid w:val="006E58D0"/>
    <w:rsid w:val="006F0785"/>
    <w:rsid w:val="006F1CBC"/>
    <w:rsid w:val="006F2B0B"/>
    <w:rsid w:val="006F3F23"/>
    <w:rsid w:val="006F4AF6"/>
    <w:rsid w:val="006F4C5E"/>
    <w:rsid w:val="006F6805"/>
    <w:rsid w:val="006F6B63"/>
    <w:rsid w:val="006F726A"/>
    <w:rsid w:val="006F7E8B"/>
    <w:rsid w:val="00700ED3"/>
    <w:rsid w:val="00701306"/>
    <w:rsid w:val="0070228B"/>
    <w:rsid w:val="0070250F"/>
    <w:rsid w:val="00703A8C"/>
    <w:rsid w:val="00705013"/>
    <w:rsid w:val="00706010"/>
    <w:rsid w:val="00706AE2"/>
    <w:rsid w:val="0070719D"/>
    <w:rsid w:val="00710499"/>
    <w:rsid w:val="00710BF6"/>
    <w:rsid w:val="00710CC0"/>
    <w:rsid w:val="00710D67"/>
    <w:rsid w:val="00711D03"/>
    <w:rsid w:val="007125A9"/>
    <w:rsid w:val="00712B76"/>
    <w:rsid w:val="0071357D"/>
    <w:rsid w:val="007135E0"/>
    <w:rsid w:val="00713F8D"/>
    <w:rsid w:val="007142E5"/>
    <w:rsid w:val="00714452"/>
    <w:rsid w:val="00714AC2"/>
    <w:rsid w:val="00715363"/>
    <w:rsid w:val="00715DB4"/>
    <w:rsid w:val="00717A4B"/>
    <w:rsid w:val="00722297"/>
    <w:rsid w:val="00722CE8"/>
    <w:rsid w:val="00722F1F"/>
    <w:rsid w:val="00723A6D"/>
    <w:rsid w:val="00724F49"/>
    <w:rsid w:val="00725CBF"/>
    <w:rsid w:val="0072729C"/>
    <w:rsid w:val="00731A53"/>
    <w:rsid w:val="007321D6"/>
    <w:rsid w:val="007326E5"/>
    <w:rsid w:val="00736762"/>
    <w:rsid w:val="00736CAB"/>
    <w:rsid w:val="00736EFE"/>
    <w:rsid w:val="007372D5"/>
    <w:rsid w:val="00737B2C"/>
    <w:rsid w:val="00740A76"/>
    <w:rsid w:val="0074256E"/>
    <w:rsid w:val="007439A7"/>
    <w:rsid w:val="00746A59"/>
    <w:rsid w:val="00747607"/>
    <w:rsid w:val="00747D42"/>
    <w:rsid w:val="007509DF"/>
    <w:rsid w:val="00751132"/>
    <w:rsid w:val="00751FA8"/>
    <w:rsid w:val="00753C1F"/>
    <w:rsid w:val="007547DA"/>
    <w:rsid w:val="007548E5"/>
    <w:rsid w:val="0075528F"/>
    <w:rsid w:val="00755A90"/>
    <w:rsid w:val="00756AC1"/>
    <w:rsid w:val="00756C9C"/>
    <w:rsid w:val="00757690"/>
    <w:rsid w:val="00757DD6"/>
    <w:rsid w:val="007602D9"/>
    <w:rsid w:val="0076425F"/>
    <w:rsid w:val="007671E9"/>
    <w:rsid w:val="0076767D"/>
    <w:rsid w:val="007702D0"/>
    <w:rsid w:val="00770793"/>
    <w:rsid w:val="00770B77"/>
    <w:rsid w:val="007717E3"/>
    <w:rsid w:val="00772DFD"/>
    <w:rsid w:val="0077304D"/>
    <w:rsid w:val="00773473"/>
    <w:rsid w:val="0077441C"/>
    <w:rsid w:val="00777A50"/>
    <w:rsid w:val="00777E6D"/>
    <w:rsid w:val="00777FC8"/>
    <w:rsid w:val="00781254"/>
    <w:rsid w:val="00781313"/>
    <w:rsid w:val="00781DC7"/>
    <w:rsid w:val="00783ED8"/>
    <w:rsid w:val="00784BFF"/>
    <w:rsid w:val="00784ECB"/>
    <w:rsid w:val="0078721F"/>
    <w:rsid w:val="00792DF5"/>
    <w:rsid w:val="00793502"/>
    <w:rsid w:val="00793AB7"/>
    <w:rsid w:val="00795A0B"/>
    <w:rsid w:val="00796039"/>
    <w:rsid w:val="007963FF"/>
    <w:rsid w:val="007A42B6"/>
    <w:rsid w:val="007A67CA"/>
    <w:rsid w:val="007A683A"/>
    <w:rsid w:val="007A687E"/>
    <w:rsid w:val="007A7EEA"/>
    <w:rsid w:val="007B0B61"/>
    <w:rsid w:val="007B1A67"/>
    <w:rsid w:val="007B2382"/>
    <w:rsid w:val="007B2C80"/>
    <w:rsid w:val="007B35D8"/>
    <w:rsid w:val="007B56A3"/>
    <w:rsid w:val="007B6279"/>
    <w:rsid w:val="007B64F5"/>
    <w:rsid w:val="007B78A0"/>
    <w:rsid w:val="007C067E"/>
    <w:rsid w:val="007C145F"/>
    <w:rsid w:val="007C1552"/>
    <w:rsid w:val="007C3B16"/>
    <w:rsid w:val="007C3BB9"/>
    <w:rsid w:val="007C459F"/>
    <w:rsid w:val="007C5211"/>
    <w:rsid w:val="007C5915"/>
    <w:rsid w:val="007C5C9F"/>
    <w:rsid w:val="007C63A4"/>
    <w:rsid w:val="007C6F44"/>
    <w:rsid w:val="007D0268"/>
    <w:rsid w:val="007D0779"/>
    <w:rsid w:val="007D321C"/>
    <w:rsid w:val="007D4207"/>
    <w:rsid w:val="007D78CE"/>
    <w:rsid w:val="007D79C2"/>
    <w:rsid w:val="007D7A55"/>
    <w:rsid w:val="007E0F8C"/>
    <w:rsid w:val="007E32B2"/>
    <w:rsid w:val="007E4218"/>
    <w:rsid w:val="007E63E3"/>
    <w:rsid w:val="007E6A14"/>
    <w:rsid w:val="007E7BDE"/>
    <w:rsid w:val="007E7E43"/>
    <w:rsid w:val="007F017B"/>
    <w:rsid w:val="007F04FE"/>
    <w:rsid w:val="007F33F1"/>
    <w:rsid w:val="007F5280"/>
    <w:rsid w:val="007F6161"/>
    <w:rsid w:val="007F7AAE"/>
    <w:rsid w:val="007F7B31"/>
    <w:rsid w:val="007F7D94"/>
    <w:rsid w:val="00801B6D"/>
    <w:rsid w:val="00802DE2"/>
    <w:rsid w:val="00804169"/>
    <w:rsid w:val="008041A7"/>
    <w:rsid w:val="0080430B"/>
    <w:rsid w:val="0080772D"/>
    <w:rsid w:val="00810725"/>
    <w:rsid w:val="00810D25"/>
    <w:rsid w:val="008118A0"/>
    <w:rsid w:val="0081259D"/>
    <w:rsid w:val="0081354E"/>
    <w:rsid w:val="00814D6C"/>
    <w:rsid w:val="00816078"/>
    <w:rsid w:val="008170B5"/>
    <w:rsid w:val="00817735"/>
    <w:rsid w:val="0082167D"/>
    <w:rsid w:val="008219F8"/>
    <w:rsid w:val="00821B7A"/>
    <w:rsid w:val="00822885"/>
    <w:rsid w:val="00822F9C"/>
    <w:rsid w:val="00825598"/>
    <w:rsid w:val="00825AF8"/>
    <w:rsid w:val="00826FBA"/>
    <w:rsid w:val="0083148B"/>
    <w:rsid w:val="00832857"/>
    <w:rsid w:val="00835FC4"/>
    <w:rsid w:val="00836E34"/>
    <w:rsid w:val="00840C35"/>
    <w:rsid w:val="0084201C"/>
    <w:rsid w:val="008441E7"/>
    <w:rsid w:val="00844DD9"/>
    <w:rsid w:val="008455D2"/>
    <w:rsid w:val="008469A4"/>
    <w:rsid w:val="00846F1D"/>
    <w:rsid w:val="00850289"/>
    <w:rsid w:val="0085039F"/>
    <w:rsid w:val="008507FD"/>
    <w:rsid w:val="00850C34"/>
    <w:rsid w:val="0085123A"/>
    <w:rsid w:val="0085265A"/>
    <w:rsid w:val="00852767"/>
    <w:rsid w:val="008531E9"/>
    <w:rsid w:val="008571C5"/>
    <w:rsid w:val="008579AF"/>
    <w:rsid w:val="00860AD3"/>
    <w:rsid w:val="00861418"/>
    <w:rsid w:val="00863422"/>
    <w:rsid w:val="0086343A"/>
    <w:rsid w:val="008666A8"/>
    <w:rsid w:val="00866C3C"/>
    <w:rsid w:val="00866F91"/>
    <w:rsid w:val="00870911"/>
    <w:rsid w:val="00870E2D"/>
    <w:rsid w:val="0087315C"/>
    <w:rsid w:val="00873381"/>
    <w:rsid w:val="008735E6"/>
    <w:rsid w:val="0087453F"/>
    <w:rsid w:val="00874EE4"/>
    <w:rsid w:val="0087684D"/>
    <w:rsid w:val="008774D7"/>
    <w:rsid w:val="00877804"/>
    <w:rsid w:val="00877B80"/>
    <w:rsid w:val="00877EF2"/>
    <w:rsid w:val="00881370"/>
    <w:rsid w:val="00881788"/>
    <w:rsid w:val="00883DC3"/>
    <w:rsid w:val="008842F5"/>
    <w:rsid w:val="00886DCA"/>
    <w:rsid w:val="008923B0"/>
    <w:rsid w:val="00892CE0"/>
    <w:rsid w:val="00895532"/>
    <w:rsid w:val="00896630"/>
    <w:rsid w:val="00896B43"/>
    <w:rsid w:val="00897DB7"/>
    <w:rsid w:val="008A0AB1"/>
    <w:rsid w:val="008A252E"/>
    <w:rsid w:val="008A2A76"/>
    <w:rsid w:val="008A502B"/>
    <w:rsid w:val="008A5EA8"/>
    <w:rsid w:val="008A71BF"/>
    <w:rsid w:val="008B02C6"/>
    <w:rsid w:val="008B081B"/>
    <w:rsid w:val="008B085E"/>
    <w:rsid w:val="008B0BE6"/>
    <w:rsid w:val="008B16C1"/>
    <w:rsid w:val="008B1FA2"/>
    <w:rsid w:val="008B2D81"/>
    <w:rsid w:val="008B3B67"/>
    <w:rsid w:val="008B4305"/>
    <w:rsid w:val="008B54C9"/>
    <w:rsid w:val="008B6F9E"/>
    <w:rsid w:val="008B769F"/>
    <w:rsid w:val="008C0460"/>
    <w:rsid w:val="008C0577"/>
    <w:rsid w:val="008C0E8C"/>
    <w:rsid w:val="008C1901"/>
    <w:rsid w:val="008C2B7E"/>
    <w:rsid w:val="008C41D8"/>
    <w:rsid w:val="008C4F7C"/>
    <w:rsid w:val="008C524C"/>
    <w:rsid w:val="008C6ECA"/>
    <w:rsid w:val="008C783D"/>
    <w:rsid w:val="008C7C51"/>
    <w:rsid w:val="008D57B1"/>
    <w:rsid w:val="008D58EA"/>
    <w:rsid w:val="008D5FED"/>
    <w:rsid w:val="008D6CD0"/>
    <w:rsid w:val="008D721C"/>
    <w:rsid w:val="008D7C63"/>
    <w:rsid w:val="008E173B"/>
    <w:rsid w:val="008E4816"/>
    <w:rsid w:val="008E4F5E"/>
    <w:rsid w:val="008E79CF"/>
    <w:rsid w:val="008F013E"/>
    <w:rsid w:val="008F22D8"/>
    <w:rsid w:val="008F42A2"/>
    <w:rsid w:val="008F54DB"/>
    <w:rsid w:val="008F6FD4"/>
    <w:rsid w:val="008F78D5"/>
    <w:rsid w:val="00900D30"/>
    <w:rsid w:val="009037E8"/>
    <w:rsid w:val="0090658D"/>
    <w:rsid w:val="00907432"/>
    <w:rsid w:val="00907B11"/>
    <w:rsid w:val="00910FF4"/>
    <w:rsid w:val="00911C2F"/>
    <w:rsid w:val="00912C6E"/>
    <w:rsid w:val="00913089"/>
    <w:rsid w:val="00915C77"/>
    <w:rsid w:val="00916157"/>
    <w:rsid w:val="00916432"/>
    <w:rsid w:val="00916516"/>
    <w:rsid w:val="0091656B"/>
    <w:rsid w:val="0091677E"/>
    <w:rsid w:val="009172ED"/>
    <w:rsid w:val="0092025C"/>
    <w:rsid w:val="009203CE"/>
    <w:rsid w:val="009206D0"/>
    <w:rsid w:val="00920E5A"/>
    <w:rsid w:val="00922226"/>
    <w:rsid w:val="00922F14"/>
    <w:rsid w:val="00923A9A"/>
    <w:rsid w:val="00923E15"/>
    <w:rsid w:val="0092460B"/>
    <w:rsid w:val="00926903"/>
    <w:rsid w:val="009300D2"/>
    <w:rsid w:val="00931AA4"/>
    <w:rsid w:val="009347D5"/>
    <w:rsid w:val="00935906"/>
    <w:rsid w:val="00940995"/>
    <w:rsid w:val="009419C3"/>
    <w:rsid w:val="00942F2C"/>
    <w:rsid w:val="00943A57"/>
    <w:rsid w:val="00943BE0"/>
    <w:rsid w:val="009449DE"/>
    <w:rsid w:val="00945235"/>
    <w:rsid w:val="00945E1C"/>
    <w:rsid w:val="00946A7F"/>
    <w:rsid w:val="00946F34"/>
    <w:rsid w:val="00951246"/>
    <w:rsid w:val="009513A1"/>
    <w:rsid w:val="009518D3"/>
    <w:rsid w:val="00951D96"/>
    <w:rsid w:val="00951DA0"/>
    <w:rsid w:val="00952D70"/>
    <w:rsid w:val="009540FD"/>
    <w:rsid w:val="009547FC"/>
    <w:rsid w:val="00955039"/>
    <w:rsid w:val="009555AD"/>
    <w:rsid w:val="00955EA6"/>
    <w:rsid w:val="00956C02"/>
    <w:rsid w:val="00957703"/>
    <w:rsid w:val="0096070F"/>
    <w:rsid w:val="009621DA"/>
    <w:rsid w:val="009644DB"/>
    <w:rsid w:val="00965245"/>
    <w:rsid w:val="00966294"/>
    <w:rsid w:val="009672B1"/>
    <w:rsid w:val="00967BCE"/>
    <w:rsid w:val="009712A4"/>
    <w:rsid w:val="00971C78"/>
    <w:rsid w:val="009738F8"/>
    <w:rsid w:val="00974680"/>
    <w:rsid w:val="009757DF"/>
    <w:rsid w:val="009762F2"/>
    <w:rsid w:val="00976BEC"/>
    <w:rsid w:val="00976C6B"/>
    <w:rsid w:val="00976DC5"/>
    <w:rsid w:val="00977164"/>
    <w:rsid w:val="00977990"/>
    <w:rsid w:val="009812C5"/>
    <w:rsid w:val="00981A40"/>
    <w:rsid w:val="00982C01"/>
    <w:rsid w:val="00987BE8"/>
    <w:rsid w:val="00990C1A"/>
    <w:rsid w:val="00991166"/>
    <w:rsid w:val="0099116D"/>
    <w:rsid w:val="009931C5"/>
    <w:rsid w:val="009939BC"/>
    <w:rsid w:val="009961B5"/>
    <w:rsid w:val="009965BB"/>
    <w:rsid w:val="009A05A5"/>
    <w:rsid w:val="009A4DA8"/>
    <w:rsid w:val="009A63D0"/>
    <w:rsid w:val="009A6491"/>
    <w:rsid w:val="009A6825"/>
    <w:rsid w:val="009B3A8A"/>
    <w:rsid w:val="009B3E49"/>
    <w:rsid w:val="009B5171"/>
    <w:rsid w:val="009B6EF3"/>
    <w:rsid w:val="009B717E"/>
    <w:rsid w:val="009B7362"/>
    <w:rsid w:val="009C1737"/>
    <w:rsid w:val="009C23FF"/>
    <w:rsid w:val="009C3157"/>
    <w:rsid w:val="009C78F2"/>
    <w:rsid w:val="009D22E9"/>
    <w:rsid w:val="009D2532"/>
    <w:rsid w:val="009D33FE"/>
    <w:rsid w:val="009D5E88"/>
    <w:rsid w:val="009D781C"/>
    <w:rsid w:val="009E084A"/>
    <w:rsid w:val="009E21FB"/>
    <w:rsid w:val="009E22E9"/>
    <w:rsid w:val="009E3D8A"/>
    <w:rsid w:val="009E7B85"/>
    <w:rsid w:val="009F6359"/>
    <w:rsid w:val="009F793F"/>
    <w:rsid w:val="00A00CBF"/>
    <w:rsid w:val="00A03438"/>
    <w:rsid w:val="00A03B5F"/>
    <w:rsid w:val="00A06E7C"/>
    <w:rsid w:val="00A10064"/>
    <w:rsid w:val="00A111E1"/>
    <w:rsid w:val="00A11F48"/>
    <w:rsid w:val="00A12009"/>
    <w:rsid w:val="00A14B7F"/>
    <w:rsid w:val="00A173F3"/>
    <w:rsid w:val="00A21C64"/>
    <w:rsid w:val="00A22541"/>
    <w:rsid w:val="00A22973"/>
    <w:rsid w:val="00A2336F"/>
    <w:rsid w:val="00A23B17"/>
    <w:rsid w:val="00A23FE7"/>
    <w:rsid w:val="00A24FE1"/>
    <w:rsid w:val="00A27188"/>
    <w:rsid w:val="00A3055C"/>
    <w:rsid w:val="00A31FEE"/>
    <w:rsid w:val="00A32B64"/>
    <w:rsid w:val="00A32F96"/>
    <w:rsid w:val="00A34B48"/>
    <w:rsid w:val="00A3577B"/>
    <w:rsid w:val="00A36D8F"/>
    <w:rsid w:val="00A37296"/>
    <w:rsid w:val="00A4124B"/>
    <w:rsid w:val="00A41E53"/>
    <w:rsid w:val="00A41EDF"/>
    <w:rsid w:val="00A428E1"/>
    <w:rsid w:val="00A44E2F"/>
    <w:rsid w:val="00A45232"/>
    <w:rsid w:val="00A469BA"/>
    <w:rsid w:val="00A47B39"/>
    <w:rsid w:val="00A47EAA"/>
    <w:rsid w:val="00A5144C"/>
    <w:rsid w:val="00A5189A"/>
    <w:rsid w:val="00A51A64"/>
    <w:rsid w:val="00A52915"/>
    <w:rsid w:val="00A52A51"/>
    <w:rsid w:val="00A52C48"/>
    <w:rsid w:val="00A52CC2"/>
    <w:rsid w:val="00A53066"/>
    <w:rsid w:val="00A53620"/>
    <w:rsid w:val="00A5411F"/>
    <w:rsid w:val="00A54505"/>
    <w:rsid w:val="00A54629"/>
    <w:rsid w:val="00A56AD9"/>
    <w:rsid w:val="00A56E5E"/>
    <w:rsid w:val="00A60F17"/>
    <w:rsid w:val="00A637D3"/>
    <w:rsid w:val="00A6540D"/>
    <w:rsid w:val="00A66E28"/>
    <w:rsid w:val="00A6704B"/>
    <w:rsid w:val="00A70E8C"/>
    <w:rsid w:val="00A71256"/>
    <w:rsid w:val="00A72BB0"/>
    <w:rsid w:val="00A734FD"/>
    <w:rsid w:val="00A7546C"/>
    <w:rsid w:val="00A769D3"/>
    <w:rsid w:val="00A772C7"/>
    <w:rsid w:val="00A77EB7"/>
    <w:rsid w:val="00A8122F"/>
    <w:rsid w:val="00A83398"/>
    <w:rsid w:val="00A838D9"/>
    <w:rsid w:val="00A83B50"/>
    <w:rsid w:val="00A865E4"/>
    <w:rsid w:val="00A905BC"/>
    <w:rsid w:val="00A90AA7"/>
    <w:rsid w:val="00A931E6"/>
    <w:rsid w:val="00A95117"/>
    <w:rsid w:val="00A95FA1"/>
    <w:rsid w:val="00A9784B"/>
    <w:rsid w:val="00AA08BF"/>
    <w:rsid w:val="00AA1448"/>
    <w:rsid w:val="00AA308C"/>
    <w:rsid w:val="00AA3E36"/>
    <w:rsid w:val="00AA636F"/>
    <w:rsid w:val="00AA6E49"/>
    <w:rsid w:val="00AA71E5"/>
    <w:rsid w:val="00AB0AF3"/>
    <w:rsid w:val="00AB1AB3"/>
    <w:rsid w:val="00AB34F3"/>
    <w:rsid w:val="00AB48CE"/>
    <w:rsid w:val="00AB4A16"/>
    <w:rsid w:val="00AB4C41"/>
    <w:rsid w:val="00AB6027"/>
    <w:rsid w:val="00AC12CD"/>
    <w:rsid w:val="00AC36BE"/>
    <w:rsid w:val="00AC60DF"/>
    <w:rsid w:val="00AC6244"/>
    <w:rsid w:val="00AC71A0"/>
    <w:rsid w:val="00AD03A3"/>
    <w:rsid w:val="00AD168F"/>
    <w:rsid w:val="00AD245E"/>
    <w:rsid w:val="00AD4A2B"/>
    <w:rsid w:val="00AD5691"/>
    <w:rsid w:val="00AD5787"/>
    <w:rsid w:val="00AD6CFD"/>
    <w:rsid w:val="00AD7CCB"/>
    <w:rsid w:val="00AE35A4"/>
    <w:rsid w:val="00AE36F3"/>
    <w:rsid w:val="00AE4C0A"/>
    <w:rsid w:val="00AE59AB"/>
    <w:rsid w:val="00AE6058"/>
    <w:rsid w:val="00AE62AA"/>
    <w:rsid w:val="00AE7494"/>
    <w:rsid w:val="00AF1180"/>
    <w:rsid w:val="00AF1E10"/>
    <w:rsid w:val="00AF2225"/>
    <w:rsid w:val="00AF2F86"/>
    <w:rsid w:val="00AF520E"/>
    <w:rsid w:val="00AF5483"/>
    <w:rsid w:val="00AF5A2F"/>
    <w:rsid w:val="00AF5F99"/>
    <w:rsid w:val="00AF65D5"/>
    <w:rsid w:val="00AF68E3"/>
    <w:rsid w:val="00AF6CC0"/>
    <w:rsid w:val="00AF735A"/>
    <w:rsid w:val="00AF79FB"/>
    <w:rsid w:val="00AF7C35"/>
    <w:rsid w:val="00B02B5D"/>
    <w:rsid w:val="00B030C2"/>
    <w:rsid w:val="00B05032"/>
    <w:rsid w:val="00B05DE9"/>
    <w:rsid w:val="00B05FCF"/>
    <w:rsid w:val="00B07BC0"/>
    <w:rsid w:val="00B1254F"/>
    <w:rsid w:val="00B13F25"/>
    <w:rsid w:val="00B1496E"/>
    <w:rsid w:val="00B16C93"/>
    <w:rsid w:val="00B230DA"/>
    <w:rsid w:val="00B24718"/>
    <w:rsid w:val="00B247CD"/>
    <w:rsid w:val="00B25DB2"/>
    <w:rsid w:val="00B262E9"/>
    <w:rsid w:val="00B300D5"/>
    <w:rsid w:val="00B31A6F"/>
    <w:rsid w:val="00B321C1"/>
    <w:rsid w:val="00B33FBA"/>
    <w:rsid w:val="00B34E0E"/>
    <w:rsid w:val="00B40AE9"/>
    <w:rsid w:val="00B4118F"/>
    <w:rsid w:val="00B41BF2"/>
    <w:rsid w:val="00B42748"/>
    <w:rsid w:val="00B46174"/>
    <w:rsid w:val="00B4689C"/>
    <w:rsid w:val="00B5092B"/>
    <w:rsid w:val="00B51717"/>
    <w:rsid w:val="00B51D7D"/>
    <w:rsid w:val="00B51DE5"/>
    <w:rsid w:val="00B55EFD"/>
    <w:rsid w:val="00B5638E"/>
    <w:rsid w:val="00B5699B"/>
    <w:rsid w:val="00B57223"/>
    <w:rsid w:val="00B619E2"/>
    <w:rsid w:val="00B629F5"/>
    <w:rsid w:val="00B63494"/>
    <w:rsid w:val="00B64000"/>
    <w:rsid w:val="00B6539C"/>
    <w:rsid w:val="00B65567"/>
    <w:rsid w:val="00B65589"/>
    <w:rsid w:val="00B65C2D"/>
    <w:rsid w:val="00B664FD"/>
    <w:rsid w:val="00B71425"/>
    <w:rsid w:val="00B721ED"/>
    <w:rsid w:val="00B72535"/>
    <w:rsid w:val="00B739B1"/>
    <w:rsid w:val="00B74385"/>
    <w:rsid w:val="00B743F2"/>
    <w:rsid w:val="00B77AD5"/>
    <w:rsid w:val="00B80DE2"/>
    <w:rsid w:val="00B8125A"/>
    <w:rsid w:val="00B82D0F"/>
    <w:rsid w:val="00B841A4"/>
    <w:rsid w:val="00B91388"/>
    <w:rsid w:val="00B91DE9"/>
    <w:rsid w:val="00B92CF6"/>
    <w:rsid w:val="00B9497A"/>
    <w:rsid w:val="00B94BD3"/>
    <w:rsid w:val="00B95714"/>
    <w:rsid w:val="00B95CCF"/>
    <w:rsid w:val="00B96361"/>
    <w:rsid w:val="00B96F53"/>
    <w:rsid w:val="00B974CD"/>
    <w:rsid w:val="00BA14C2"/>
    <w:rsid w:val="00BA4D8C"/>
    <w:rsid w:val="00BA51FE"/>
    <w:rsid w:val="00BA5E86"/>
    <w:rsid w:val="00BA64BB"/>
    <w:rsid w:val="00BB002D"/>
    <w:rsid w:val="00BB4333"/>
    <w:rsid w:val="00BB60EA"/>
    <w:rsid w:val="00BB6B7E"/>
    <w:rsid w:val="00BB7760"/>
    <w:rsid w:val="00BB78B0"/>
    <w:rsid w:val="00BC0218"/>
    <w:rsid w:val="00BC1483"/>
    <w:rsid w:val="00BC166B"/>
    <w:rsid w:val="00BC3FDC"/>
    <w:rsid w:val="00BC5FC0"/>
    <w:rsid w:val="00BC61F4"/>
    <w:rsid w:val="00BC699B"/>
    <w:rsid w:val="00BC6E97"/>
    <w:rsid w:val="00BC7190"/>
    <w:rsid w:val="00BC7762"/>
    <w:rsid w:val="00BD0032"/>
    <w:rsid w:val="00BD0AB7"/>
    <w:rsid w:val="00BD210C"/>
    <w:rsid w:val="00BD2948"/>
    <w:rsid w:val="00BD3630"/>
    <w:rsid w:val="00BD3A40"/>
    <w:rsid w:val="00BD44E4"/>
    <w:rsid w:val="00BD4AFB"/>
    <w:rsid w:val="00BD4F0C"/>
    <w:rsid w:val="00BD693E"/>
    <w:rsid w:val="00BD756C"/>
    <w:rsid w:val="00BE0C9B"/>
    <w:rsid w:val="00BE2071"/>
    <w:rsid w:val="00BE2CB3"/>
    <w:rsid w:val="00BE3388"/>
    <w:rsid w:val="00BE39DE"/>
    <w:rsid w:val="00BE3D46"/>
    <w:rsid w:val="00BF03CC"/>
    <w:rsid w:val="00BF1061"/>
    <w:rsid w:val="00BF1A9F"/>
    <w:rsid w:val="00BF2C91"/>
    <w:rsid w:val="00BF46BB"/>
    <w:rsid w:val="00BF54A4"/>
    <w:rsid w:val="00C00A1B"/>
    <w:rsid w:val="00C00D20"/>
    <w:rsid w:val="00C0111A"/>
    <w:rsid w:val="00C012A4"/>
    <w:rsid w:val="00C019A0"/>
    <w:rsid w:val="00C02083"/>
    <w:rsid w:val="00C02348"/>
    <w:rsid w:val="00C02C9B"/>
    <w:rsid w:val="00C037A7"/>
    <w:rsid w:val="00C0443C"/>
    <w:rsid w:val="00C1290C"/>
    <w:rsid w:val="00C13217"/>
    <w:rsid w:val="00C13A8B"/>
    <w:rsid w:val="00C13D18"/>
    <w:rsid w:val="00C1550E"/>
    <w:rsid w:val="00C1579E"/>
    <w:rsid w:val="00C157DB"/>
    <w:rsid w:val="00C171DE"/>
    <w:rsid w:val="00C171FB"/>
    <w:rsid w:val="00C20EF9"/>
    <w:rsid w:val="00C210C5"/>
    <w:rsid w:val="00C21350"/>
    <w:rsid w:val="00C2152B"/>
    <w:rsid w:val="00C21A59"/>
    <w:rsid w:val="00C21CD6"/>
    <w:rsid w:val="00C21DAA"/>
    <w:rsid w:val="00C25899"/>
    <w:rsid w:val="00C27E8D"/>
    <w:rsid w:val="00C3167C"/>
    <w:rsid w:val="00C35D45"/>
    <w:rsid w:val="00C35ED1"/>
    <w:rsid w:val="00C37FF7"/>
    <w:rsid w:val="00C40471"/>
    <w:rsid w:val="00C41EC6"/>
    <w:rsid w:val="00C4273E"/>
    <w:rsid w:val="00C43574"/>
    <w:rsid w:val="00C43D1F"/>
    <w:rsid w:val="00C4567D"/>
    <w:rsid w:val="00C461A6"/>
    <w:rsid w:val="00C4659D"/>
    <w:rsid w:val="00C46621"/>
    <w:rsid w:val="00C46C71"/>
    <w:rsid w:val="00C50C46"/>
    <w:rsid w:val="00C51C08"/>
    <w:rsid w:val="00C523C5"/>
    <w:rsid w:val="00C52662"/>
    <w:rsid w:val="00C533FE"/>
    <w:rsid w:val="00C53937"/>
    <w:rsid w:val="00C53BAE"/>
    <w:rsid w:val="00C54183"/>
    <w:rsid w:val="00C55AAA"/>
    <w:rsid w:val="00C56296"/>
    <w:rsid w:val="00C565BC"/>
    <w:rsid w:val="00C56D1C"/>
    <w:rsid w:val="00C60C19"/>
    <w:rsid w:val="00C61BE7"/>
    <w:rsid w:val="00C6280A"/>
    <w:rsid w:val="00C634F8"/>
    <w:rsid w:val="00C63669"/>
    <w:rsid w:val="00C641B1"/>
    <w:rsid w:val="00C641CC"/>
    <w:rsid w:val="00C64F83"/>
    <w:rsid w:val="00C65395"/>
    <w:rsid w:val="00C661A6"/>
    <w:rsid w:val="00C70285"/>
    <w:rsid w:val="00C7299E"/>
    <w:rsid w:val="00C7310A"/>
    <w:rsid w:val="00C73FF7"/>
    <w:rsid w:val="00C74342"/>
    <w:rsid w:val="00C74530"/>
    <w:rsid w:val="00C75131"/>
    <w:rsid w:val="00C75317"/>
    <w:rsid w:val="00C75FD1"/>
    <w:rsid w:val="00C77249"/>
    <w:rsid w:val="00C82FB0"/>
    <w:rsid w:val="00C838D6"/>
    <w:rsid w:val="00C8425B"/>
    <w:rsid w:val="00C845ED"/>
    <w:rsid w:val="00C867C0"/>
    <w:rsid w:val="00C91D18"/>
    <w:rsid w:val="00C97666"/>
    <w:rsid w:val="00CA1F1E"/>
    <w:rsid w:val="00CA32E7"/>
    <w:rsid w:val="00CA6892"/>
    <w:rsid w:val="00CA74C0"/>
    <w:rsid w:val="00CA7B6E"/>
    <w:rsid w:val="00CB0391"/>
    <w:rsid w:val="00CB33EA"/>
    <w:rsid w:val="00CB55E4"/>
    <w:rsid w:val="00CB5A04"/>
    <w:rsid w:val="00CB5B01"/>
    <w:rsid w:val="00CC0BF1"/>
    <w:rsid w:val="00CC1D98"/>
    <w:rsid w:val="00CC2883"/>
    <w:rsid w:val="00CC2EEF"/>
    <w:rsid w:val="00CC2F95"/>
    <w:rsid w:val="00CC347C"/>
    <w:rsid w:val="00CC348F"/>
    <w:rsid w:val="00CC3A56"/>
    <w:rsid w:val="00CC42E6"/>
    <w:rsid w:val="00CC44FA"/>
    <w:rsid w:val="00CC5381"/>
    <w:rsid w:val="00CC5ACB"/>
    <w:rsid w:val="00CC7504"/>
    <w:rsid w:val="00CD030B"/>
    <w:rsid w:val="00CD0609"/>
    <w:rsid w:val="00CD063D"/>
    <w:rsid w:val="00CD149E"/>
    <w:rsid w:val="00CD1785"/>
    <w:rsid w:val="00CD43E9"/>
    <w:rsid w:val="00CD4CA6"/>
    <w:rsid w:val="00CD4F43"/>
    <w:rsid w:val="00CD58FC"/>
    <w:rsid w:val="00CD78EB"/>
    <w:rsid w:val="00CD7AA5"/>
    <w:rsid w:val="00CE09E2"/>
    <w:rsid w:val="00CF02B8"/>
    <w:rsid w:val="00CF0C70"/>
    <w:rsid w:val="00CF30D1"/>
    <w:rsid w:val="00CF311F"/>
    <w:rsid w:val="00CF3FAA"/>
    <w:rsid w:val="00D00353"/>
    <w:rsid w:val="00D01814"/>
    <w:rsid w:val="00D01E3C"/>
    <w:rsid w:val="00D030E4"/>
    <w:rsid w:val="00D03CEB"/>
    <w:rsid w:val="00D050A7"/>
    <w:rsid w:val="00D0599A"/>
    <w:rsid w:val="00D05D65"/>
    <w:rsid w:val="00D06A0C"/>
    <w:rsid w:val="00D06E61"/>
    <w:rsid w:val="00D14569"/>
    <w:rsid w:val="00D14ED2"/>
    <w:rsid w:val="00D17436"/>
    <w:rsid w:val="00D20405"/>
    <w:rsid w:val="00D216A1"/>
    <w:rsid w:val="00D220CD"/>
    <w:rsid w:val="00D228EC"/>
    <w:rsid w:val="00D2439B"/>
    <w:rsid w:val="00D27183"/>
    <w:rsid w:val="00D31391"/>
    <w:rsid w:val="00D319E8"/>
    <w:rsid w:val="00D33BE2"/>
    <w:rsid w:val="00D35074"/>
    <w:rsid w:val="00D35E2F"/>
    <w:rsid w:val="00D36595"/>
    <w:rsid w:val="00D4008E"/>
    <w:rsid w:val="00D41BD1"/>
    <w:rsid w:val="00D44482"/>
    <w:rsid w:val="00D501A4"/>
    <w:rsid w:val="00D501A5"/>
    <w:rsid w:val="00D50805"/>
    <w:rsid w:val="00D50EB8"/>
    <w:rsid w:val="00D51290"/>
    <w:rsid w:val="00D52C60"/>
    <w:rsid w:val="00D54523"/>
    <w:rsid w:val="00D572DF"/>
    <w:rsid w:val="00D64685"/>
    <w:rsid w:val="00D66801"/>
    <w:rsid w:val="00D6703B"/>
    <w:rsid w:val="00D7002A"/>
    <w:rsid w:val="00D7089F"/>
    <w:rsid w:val="00D70961"/>
    <w:rsid w:val="00D70AC0"/>
    <w:rsid w:val="00D70BF3"/>
    <w:rsid w:val="00D714E8"/>
    <w:rsid w:val="00D72834"/>
    <w:rsid w:val="00D72FBA"/>
    <w:rsid w:val="00D73E78"/>
    <w:rsid w:val="00D73F3D"/>
    <w:rsid w:val="00D7411F"/>
    <w:rsid w:val="00D74311"/>
    <w:rsid w:val="00D74DFC"/>
    <w:rsid w:val="00D75985"/>
    <w:rsid w:val="00D76271"/>
    <w:rsid w:val="00D778E3"/>
    <w:rsid w:val="00D77CE6"/>
    <w:rsid w:val="00D77D07"/>
    <w:rsid w:val="00D803E9"/>
    <w:rsid w:val="00D83DC6"/>
    <w:rsid w:val="00D83EB4"/>
    <w:rsid w:val="00D845D0"/>
    <w:rsid w:val="00D85B36"/>
    <w:rsid w:val="00D90C5F"/>
    <w:rsid w:val="00D943AD"/>
    <w:rsid w:val="00D94635"/>
    <w:rsid w:val="00D951C4"/>
    <w:rsid w:val="00D9532E"/>
    <w:rsid w:val="00D9676A"/>
    <w:rsid w:val="00D979CA"/>
    <w:rsid w:val="00DA02F9"/>
    <w:rsid w:val="00DA279A"/>
    <w:rsid w:val="00DA31C8"/>
    <w:rsid w:val="00DA451E"/>
    <w:rsid w:val="00DA4A12"/>
    <w:rsid w:val="00DA6211"/>
    <w:rsid w:val="00DA6A90"/>
    <w:rsid w:val="00DB066C"/>
    <w:rsid w:val="00DB40BF"/>
    <w:rsid w:val="00DB44E6"/>
    <w:rsid w:val="00DB6651"/>
    <w:rsid w:val="00DC00A7"/>
    <w:rsid w:val="00DC17AC"/>
    <w:rsid w:val="00DC2199"/>
    <w:rsid w:val="00DC41C4"/>
    <w:rsid w:val="00DC5876"/>
    <w:rsid w:val="00DC6ADB"/>
    <w:rsid w:val="00DC7159"/>
    <w:rsid w:val="00DC7610"/>
    <w:rsid w:val="00DC7A46"/>
    <w:rsid w:val="00DD157E"/>
    <w:rsid w:val="00DD275B"/>
    <w:rsid w:val="00DD6D7B"/>
    <w:rsid w:val="00DE3432"/>
    <w:rsid w:val="00DE48C5"/>
    <w:rsid w:val="00DE4ADC"/>
    <w:rsid w:val="00DE53C4"/>
    <w:rsid w:val="00DF1D73"/>
    <w:rsid w:val="00DF1DA3"/>
    <w:rsid w:val="00DF32DF"/>
    <w:rsid w:val="00DF4666"/>
    <w:rsid w:val="00DF5238"/>
    <w:rsid w:val="00DF5366"/>
    <w:rsid w:val="00DF7564"/>
    <w:rsid w:val="00E0006A"/>
    <w:rsid w:val="00E00F16"/>
    <w:rsid w:val="00E01B82"/>
    <w:rsid w:val="00E021C6"/>
    <w:rsid w:val="00E0264C"/>
    <w:rsid w:val="00E02B34"/>
    <w:rsid w:val="00E0358F"/>
    <w:rsid w:val="00E06D2E"/>
    <w:rsid w:val="00E070A6"/>
    <w:rsid w:val="00E111BE"/>
    <w:rsid w:val="00E112C0"/>
    <w:rsid w:val="00E12200"/>
    <w:rsid w:val="00E21F2F"/>
    <w:rsid w:val="00E226C0"/>
    <w:rsid w:val="00E248AE"/>
    <w:rsid w:val="00E24BD6"/>
    <w:rsid w:val="00E25057"/>
    <w:rsid w:val="00E27372"/>
    <w:rsid w:val="00E31DAC"/>
    <w:rsid w:val="00E33A83"/>
    <w:rsid w:val="00E33DA4"/>
    <w:rsid w:val="00E34498"/>
    <w:rsid w:val="00E358CF"/>
    <w:rsid w:val="00E36A37"/>
    <w:rsid w:val="00E3740E"/>
    <w:rsid w:val="00E401FE"/>
    <w:rsid w:val="00E425A8"/>
    <w:rsid w:val="00E470EA"/>
    <w:rsid w:val="00E4778B"/>
    <w:rsid w:val="00E47C52"/>
    <w:rsid w:val="00E50ADA"/>
    <w:rsid w:val="00E52508"/>
    <w:rsid w:val="00E53718"/>
    <w:rsid w:val="00E548FE"/>
    <w:rsid w:val="00E54AA5"/>
    <w:rsid w:val="00E557B2"/>
    <w:rsid w:val="00E55E43"/>
    <w:rsid w:val="00E608DE"/>
    <w:rsid w:val="00E623D2"/>
    <w:rsid w:val="00E6289A"/>
    <w:rsid w:val="00E630BF"/>
    <w:rsid w:val="00E63212"/>
    <w:rsid w:val="00E64B33"/>
    <w:rsid w:val="00E66019"/>
    <w:rsid w:val="00E67B50"/>
    <w:rsid w:val="00E71194"/>
    <w:rsid w:val="00E72203"/>
    <w:rsid w:val="00E72F98"/>
    <w:rsid w:val="00E72FDB"/>
    <w:rsid w:val="00E73BFD"/>
    <w:rsid w:val="00E7521C"/>
    <w:rsid w:val="00E776DD"/>
    <w:rsid w:val="00E8035F"/>
    <w:rsid w:val="00E82503"/>
    <w:rsid w:val="00E83BAE"/>
    <w:rsid w:val="00E857A2"/>
    <w:rsid w:val="00E85B3A"/>
    <w:rsid w:val="00E8624F"/>
    <w:rsid w:val="00E86FCA"/>
    <w:rsid w:val="00E908E7"/>
    <w:rsid w:val="00E908E8"/>
    <w:rsid w:val="00E936F5"/>
    <w:rsid w:val="00E94320"/>
    <w:rsid w:val="00E95D17"/>
    <w:rsid w:val="00E95D21"/>
    <w:rsid w:val="00E95DDE"/>
    <w:rsid w:val="00E97D80"/>
    <w:rsid w:val="00EA0BB6"/>
    <w:rsid w:val="00EA1395"/>
    <w:rsid w:val="00EA1AB8"/>
    <w:rsid w:val="00EA1E2B"/>
    <w:rsid w:val="00EA1FE3"/>
    <w:rsid w:val="00EA6DFF"/>
    <w:rsid w:val="00EB0045"/>
    <w:rsid w:val="00EB092E"/>
    <w:rsid w:val="00EB1717"/>
    <w:rsid w:val="00EB4CF2"/>
    <w:rsid w:val="00EB5DCE"/>
    <w:rsid w:val="00EB7505"/>
    <w:rsid w:val="00EC09B6"/>
    <w:rsid w:val="00EC27B9"/>
    <w:rsid w:val="00EC2FCC"/>
    <w:rsid w:val="00EC4B83"/>
    <w:rsid w:val="00EC4D89"/>
    <w:rsid w:val="00EC54DE"/>
    <w:rsid w:val="00ED0486"/>
    <w:rsid w:val="00ED08DC"/>
    <w:rsid w:val="00ED0F5F"/>
    <w:rsid w:val="00ED2080"/>
    <w:rsid w:val="00ED33EF"/>
    <w:rsid w:val="00ED3E33"/>
    <w:rsid w:val="00ED4455"/>
    <w:rsid w:val="00ED4C13"/>
    <w:rsid w:val="00ED556A"/>
    <w:rsid w:val="00ED5F93"/>
    <w:rsid w:val="00ED671B"/>
    <w:rsid w:val="00ED6FBF"/>
    <w:rsid w:val="00ED7424"/>
    <w:rsid w:val="00EE0932"/>
    <w:rsid w:val="00EE1CCB"/>
    <w:rsid w:val="00EE2A1B"/>
    <w:rsid w:val="00EE2DA0"/>
    <w:rsid w:val="00EE2DA9"/>
    <w:rsid w:val="00EE6CB3"/>
    <w:rsid w:val="00EF053D"/>
    <w:rsid w:val="00EF1311"/>
    <w:rsid w:val="00EF3826"/>
    <w:rsid w:val="00EF3F25"/>
    <w:rsid w:val="00EF4AC9"/>
    <w:rsid w:val="00EF57D2"/>
    <w:rsid w:val="00EF6CF2"/>
    <w:rsid w:val="00F0053C"/>
    <w:rsid w:val="00F0125D"/>
    <w:rsid w:val="00F032CF"/>
    <w:rsid w:val="00F0410C"/>
    <w:rsid w:val="00F05B73"/>
    <w:rsid w:val="00F05FE2"/>
    <w:rsid w:val="00F0666F"/>
    <w:rsid w:val="00F102FC"/>
    <w:rsid w:val="00F11BAA"/>
    <w:rsid w:val="00F12A45"/>
    <w:rsid w:val="00F12E46"/>
    <w:rsid w:val="00F13BFD"/>
    <w:rsid w:val="00F148CE"/>
    <w:rsid w:val="00F15A81"/>
    <w:rsid w:val="00F21542"/>
    <w:rsid w:val="00F215E6"/>
    <w:rsid w:val="00F2190D"/>
    <w:rsid w:val="00F2357B"/>
    <w:rsid w:val="00F236B8"/>
    <w:rsid w:val="00F23939"/>
    <w:rsid w:val="00F24D65"/>
    <w:rsid w:val="00F275AF"/>
    <w:rsid w:val="00F2798A"/>
    <w:rsid w:val="00F3009F"/>
    <w:rsid w:val="00F300D5"/>
    <w:rsid w:val="00F307AA"/>
    <w:rsid w:val="00F31122"/>
    <w:rsid w:val="00F32A25"/>
    <w:rsid w:val="00F33170"/>
    <w:rsid w:val="00F35DA3"/>
    <w:rsid w:val="00F36DCF"/>
    <w:rsid w:val="00F37160"/>
    <w:rsid w:val="00F3768D"/>
    <w:rsid w:val="00F37D79"/>
    <w:rsid w:val="00F41958"/>
    <w:rsid w:val="00F42DE2"/>
    <w:rsid w:val="00F42FA2"/>
    <w:rsid w:val="00F436CD"/>
    <w:rsid w:val="00F50423"/>
    <w:rsid w:val="00F50BC3"/>
    <w:rsid w:val="00F51950"/>
    <w:rsid w:val="00F53B6B"/>
    <w:rsid w:val="00F562D8"/>
    <w:rsid w:val="00F567B0"/>
    <w:rsid w:val="00F56D25"/>
    <w:rsid w:val="00F574E2"/>
    <w:rsid w:val="00F60C9D"/>
    <w:rsid w:val="00F61143"/>
    <w:rsid w:val="00F62083"/>
    <w:rsid w:val="00F622EC"/>
    <w:rsid w:val="00F65564"/>
    <w:rsid w:val="00F65BC0"/>
    <w:rsid w:val="00F66D8F"/>
    <w:rsid w:val="00F70733"/>
    <w:rsid w:val="00F708F5"/>
    <w:rsid w:val="00F73638"/>
    <w:rsid w:val="00F76A40"/>
    <w:rsid w:val="00F7778C"/>
    <w:rsid w:val="00F80755"/>
    <w:rsid w:val="00F80759"/>
    <w:rsid w:val="00F808C0"/>
    <w:rsid w:val="00F80A9C"/>
    <w:rsid w:val="00F83A29"/>
    <w:rsid w:val="00F84404"/>
    <w:rsid w:val="00F84CEF"/>
    <w:rsid w:val="00F90649"/>
    <w:rsid w:val="00F90E98"/>
    <w:rsid w:val="00F911EA"/>
    <w:rsid w:val="00F91AC7"/>
    <w:rsid w:val="00F91CD3"/>
    <w:rsid w:val="00F93165"/>
    <w:rsid w:val="00F937A8"/>
    <w:rsid w:val="00F94088"/>
    <w:rsid w:val="00F97AE1"/>
    <w:rsid w:val="00FA003E"/>
    <w:rsid w:val="00FA1B88"/>
    <w:rsid w:val="00FA2240"/>
    <w:rsid w:val="00FA36FD"/>
    <w:rsid w:val="00FA6720"/>
    <w:rsid w:val="00FB09B6"/>
    <w:rsid w:val="00FB1F87"/>
    <w:rsid w:val="00FB2780"/>
    <w:rsid w:val="00FB4CA6"/>
    <w:rsid w:val="00FB6103"/>
    <w:rsid w:val="00FB75F3"/>
    <w:rsid w:val="00FB78BC"/>
    <w:rsid w:val="00FC2B04"/>
    <w:rsid w:val="00FC2DCB"/>
    <w:rsid w:val="00FC3A20"/>
    <w:rsid w:val="00FC43B8"/>
    <w:rsid w:val="00FC5436"/>
    <w:rsid w:val="00FC61E9"/>
    <w:rsid w:val="00FC6929"/>
    <w:rsid w:val="00FC6D2D"/>
    <w:rsid w:val="00FD132D"/>
    <w:rsid w:val="00FD3523"/>
    <w:rsid w:val="00FD576D"/>
    <w:rsid w:val="00FD586D"/>
    <w:rsid w:val="00FD6B8E"/>
    <w:rsid w:val="00FD74BC"/>
    <w:rsid w:val="00FE10E9"/>
    <w:rsid w:val="00FE1769"/>
    <w:rsid w:val="00FE1C5D"/>
    <w:rsid w:val="00FE1D1D"/>
    <w:rsid w:val="00FE272E"/>
    <w:rsid w:val="00FE2F32"/>
    <w:rsid w:val="00FE30A3"/>
    <w:rsid w:val="00FE3F78"/>
    <w:rsid w:val="00FE418D"/>
    <w:rsid w:val="00FE52A7"/>
    <w:rsid w:val="00FE539C"/>
    <w:rsid w:val="00FE7C0F"/>
    <w:rsid w:val="00FF0A70"/>
    <w:rsid w:val="00FF269E"/>
    <w:rsid w:val="00FF28B8"/>
    <w:rsid w:val="00FF2FCF"/>
    <w:rsid w:val="00FF3B12"/>
    <w:rsid w:val="00FF431E"/>
    <w:rsid w:val="00FF781B"/>
    <w:rsid w:val="021EB840"/>
    <w:rsid w:val="03DA90EE"/>
    <w:rsid w:val="0C5E845F"/>
    <w:rsid w:val="16A59B55"/>
    <w:rsid w:val="17B76A0B"/>
    <w:rsid w:val="1BEEC8F8"/>
    <w:rsid w:val="244415B7"/>
    <w:rsid w:val="2BFD2A9E"/>
    <w:rsid w:val="2D65651C"/>
    <w:rsid w:val="2F0AB807"/>
    <w:rsid w:val="36F9231A"/>
    <w:rsid w:val="3A1C2ADB"/>
    <w:rsid w:val="3A342448"/>
    <w:rsid w:val="3B0768D0"/>
    <w:rsid w:val="3B831034"/>
    <w:rsid w:val="3BC116B7"/>
    <w:rsid w:val="3D10EBF0"/>
    <w:rsid w:val="3F546518"/>
    <w:rsid w:val="46EB9E1B"/>
    <w:rsid w:val="47BEE2A3"/>
    <w:rsid w:val="53E9A274"/>
    <w:rsid w:val="54357602"/>
    <w:rsid w:val="59D0DFA5"/>
    <w:rsid w:val="62A0584D"/>
    <w:rsid w:val="6BD37C69"/>
    <w:rsid w:val="7028C944"/>
    <w:rsid w:val="704D8097"/>
    <w:rsid w:val="75FA47C5"/>
    <w:rsid w:val="79E6CD61"/>
    <w:rsid w:val="7E2907B0"/>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57AF5710-0E6E-47A5-A034-58BD087D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rPr>
      <w:iCs w:val="0"/>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AB4C41"/>
    <w:pPr>
      <w:tabs>
        <w:tab w:val="left" w:pos="2459"/>
        <w:tab w:val="right" w:pos="9016"/>
      </w:tabs>
      <w:ind w:left="600" w:firstLine="1668"/>
    </w:pPr>
    <w:rPr>
      <w:noProof/>
      <w:sz w:val="16"/>
      <w:szCs w:val="16"/>
      <w:lang w:eastAsia="nl-NL"/>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character" w:styleId="CommentReference">
    <w:name w:val="annotation reference"/>
    <w:basedOn w:val="DefaultParagraphFont"/>
    <w:uiPriority w:val="99"/>
    <w:semiHidden/>
    <w:unhideWhenUsed/>
    <w:rsid w:val="00C461A6"/>
    <w:rPr>
      <w:sz w:val="16"/>
      <w:szCs w:val="16"/>
    </w:rPr>
  </w:style>
  <w:style w:type="paragraph" w:styleId="CommentText">
    <w:name w:val="annotation text"/>
    <w:basedOn w:val="Normal"/>
    <w:link w:val="CommentTextChar"/>
    <w:uiPriority w:val="99"/>
    <w:unhideWhenUsed/>
    <w:rsid w:val="00C461A6"/>
    <w:pPr>
      <w:spacing w:line="240" w:lineRule="auto"/>
    </w:pPr>
  </w:style>
  <w:style w:type="character" w:customStyle="1" w:styleId="CommentTextChar">
    <w:name w:val="Comment Text Char"/>
    <w:basedOn w:val="DefaultParagraphFont"/>
    <w:link w:val="CommentText"/>
    <w:uiPriority w:val="99"/>
    <w:rsid w:val="00C461A6"/>
  </w:style>
  <w:style w:type="paragraph" w:styleId="CommentSubject">
    <w:name w:val="annotation subject"/>
    <w:basedOn w:val="CommentText"/>
    <w:next w:val="CommentText"/>
    <w:link w:val="CommentSubjectChar"/>
    <w:uiPriority w:val="99"/>
    <w:semiHidden/>
    <w:unhideWhenUsed/>
    <w:rsid w:val="00CB5A04"/>
    <w:rPr>
      <w:b/>
      <w:bCs/>
    </w:rPr>
  </w:style>
  <w:style w:type="character" w:customStyle="1" w:styleId="CommentSubjectChar">
    <w:name w:val="Comment Subject Char"/>
    <w:basedOn w:val="CommentTextChar"/>
    <w:link w:val="CommentSubject"/>
    <w:uiPriority w:val="99"/>
    <w:semiHidden/>
    <w:rsid w:val="00CB5A04"/>
    <w:rPr>
      <w:b/>
      <w:bCs/>
    </w:rPr>
  </w:style>
  <w:style w:type="character" w:styleId="Mention">
    <w:name w:val="Mention"/>
    <w:basedOn w:val="DefaultParagraphFont"/>
    <w:uiPriority w:val="99"/>
    <w:unhideWhenUsed/>
    <w:rsid w:val="00ED74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193268757">
      <w:bodyDiv w:val="1"/>
      <w:marLeft w:val="0"/>
      <w:marRight w:val="0"/>
      <w:marTop w:val="0"/>
      <w:marBottom w:val="0"/>
      <w:divBdr>
        <w:top w:val="none" w:sz="0" w:space="0" w:color="auto"/>
        <w:left w:val="none" w:sz="0" w:space="0" w:color="auto"/>
        <w:bottom w:val="none" w:sz="0" w:space="0" w:color="auto"/>
        <w:right w:val="none" w:sz="0" w:space="0" w:color="auto"/>
      </w:divBdr>
      <w:divsChild>
        <w:div w:id="1463041752">
          <w:marLeft w:val="0"/>
          <w:marRight w:val="0"/>
          <w:marTop w:val="0"/>
          <w:marBottom w:val="0"/>
          <w:divBdr>
            <w:top w:val="none" w:sz="0" w:space="0" w:color="auto"/>
            <w:left w:val="none" w:sz="0" w:space="0" w:color="auto"/>
            <w:bottom w:val="none" w:sz="0" w:space="0" w:color="auto"/>
            <w:right w:val="none" w:sz="0" w:space="0" w:color="auto"/>
          </w:divBdr>
        </w:div>
        <w:div w:id="1503273146">
          <w:marLeft w:val="0"/>
          <w:marRight w:val="0"/>
          <w:marTop w:val="0"/>
          <w:marBottom w:val="0"/>
          <w:divBdr>
            <w:top w:val="none" w:sz="0" w:space="0" w:color="auto"/>
            <w:left w:val="none" w:sz="0" w:space="0" w:color="auto"/>
            <w:bottom w:val="none" w:sz="0" w:space="0" w:color="auto"/>
            <w:right w:val="none" w:sz="0" w:space="0" w:color="auto"/>
          </w:divBdr>
        </w:div>
      </w:divsChild>
    </w:div>
    <w:div w:id="225603974">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115371893">
      <w:bodyDiv w:val="1"/>
      <w:marLeft w:val="0"/>
      <w:marRight w:val="0"/>
      <w:marTop w:val="0"/>
      <w:marBottom w:val="0"/>
      <w:divBdr>
        <w:top w:val="none" w:sz="0" w:space="0" w:color="auto"/>
        <w:left w:val="none" w:sz="0" w:space="0" w:color="auto"/>
        <w:bottom w:val="none" w:sz="0" w:space="0" w:color="auto"/>
        <w:right w:val="none" w:sz="0" w:space="0" w:color="auto"/>
      </w:divBdr>
      <w:divsChild>
        <w:div w:id="1076511040">
          <w:marLeft w:val="0"/>
          <w:marRight w:val="0"/>
          <w:marTop w:val="0"/>
          <w:marBottom w:val="0"/>
          <w:divBdr>
            <w:top w:val="none" w:sz="0" w:space="0" w:color="auto"/>
            <w:left w:val="none" w:sz="0" w:space="0" w:color="auto"/>
            <w:bottom w:val="none" w:sz="0" w:space="0" w:color="auto"/>
            <w:right w:val="none" w:sz="0" w:space="0" w:color="auto"/>
          </w:divBdr>
        </w:div>
        <w:div w:id="1534002688">
          <w:marLeft w:val="0"/>
          <w:marRight w:val="0"/>
          <w:marTop w:val="0"/>
          <w:marBottom w:val="0"/>
          <w:divBdr>
            <w:top w:val="none" w:sz="0" w:space="0" w:color="auto"/>
            <w:left w:val="none" w:sz="0" w:space="0" w:color="auto"/>
            <w:bottom w:val="none" w:sz="0" w:space="0" w:color="auto"/>
            <w:right w:val="none" w:sz="0" w:space="0" w:color="auto"/>
          </w:divBdr>
        </w:div>
      </w:divsChild>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455520503">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78168807">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vd.nist.gov/vuln/detail/CVE-2023-48795?utm_source=Rebex.NET+-+new+version+notification&amp;utm_campaign=9df4743461-Rebex_7.0.8755&amp;utm_medium=email&amp;utm_term=0_e7c9ad3959-9df4743461-137352245&amp;ct=t%28Rebex_7.0.8755%2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rrapin-attack.com/?utm_source=Rebex.NET+-+new+version+notification&amp;utm_campaign=9df4743461-Rebex_7.0.8755&amp;utm_medium=email&amp;utm_term=0_e7c9ad3959-9df4743461-137352245&amp;ct=t%28Rebex_7.0.8755%29" TargetMode="External"/><Relationship Id="rId20" Type="http://schemas.openxmlformats.org/officeDocument/2006/relationships/hyperlink" Target="https://support.othersideatwork.nl/support/solutions/articles/76000060891-8-16-slowtrack-ir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2F4DB217EC24C409FB4F1431E4B38D0"/>
        <w:category>
          <w:name w:val="General"/>
          <w:gallery w:val="placeholder"/>
        </w:category>
        <w:types>
          <w:type w:val="bbPlcHdr"/>
        </w:types>
        <w:behaviors>
          <w:behavior w:val="content"/>
        </w:behaviors>
        <w:guid w:val="{E63D3F09-1FD0-4A3E-A06C-B473AFEA9BA5}"/>
      </w:docPartPr>
      <w:docPartBody>
        <w:p w:rsidR="007C0BA4" w:rsidRDefault="007F33F1" w:rsidP="007F33F1">
          <w:pPr>
            <w:pStyle w:val="22F4DB217EC24C409FB4F1431E4B38D0"/>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Calibri"/>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370D0A"/>
    <w:rsid w:val="003E135A"/>
    <w:rsid w:val="00433788"/>
    <w:rsid w:val="0046630E"/>
    <w:rsid w:val="004D6F3B"/>
    <w:rsid w:val="005764DA"/>
    <w:rsid w:val="00683E49"/>
    <w:rsid w:val="00715658"/>
    <w:rsid w:val="007855B4"/>
    <w:rsid w:val="007A07EF"/>
    <w:rsid w:val="007C0BA4"/>
    <w:rsid w:val="007F33F1"/>
    <w:rsid w:val="008D655C"/>
    <w:rsid w:val="009718B6"/>
    <w:rsid w:val="00A35E9F"/>
    <w:rsid w:val="00A437ED"/>
    <w:rsid w:val="00B12222"/>
    <w:rsid w:val="00B270B3"/>
    <w:rsid w:val="00C56449"/>
    <w:rsid w:val="00C70FED"/>
    <w:rsid w:val="00D02EB2"/>
    <w:rsid w:val="00D313EE"/>
    <w:rsid w:val="00D84EC7"/>
    <w:rsid w:val="00D85C29"/>
    <w:rsid w:val="00D977CA"/>
    <w:rsid w:val="00E16391"/>
    <w:rsid w:val="00E37640"/>
    <w:rsid w:val="00E474BA"/>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AFE84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3F1"/>
    <w:rPr>
      <w:color w:val="808080"/>
    </w:rPr>
  </w:style>
  <w:style w:type="paragraph" w:customStyle="1" w:styleId="22F4DB217EC24C409FB4F1431E4B38D0">
    <w:name w:val="22F4DB217EC24C409FB4F1431E4B38D0"/>
    <w:rsid w:val="007F33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7" ma:contentTypeDescription="Create a new document." ma:contentTypeScope="" ma:versionID="5b5b7000066d98fa496e77737b2cf44a">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c5e98f7b6ce4ff8975db258c62a6a83f"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C31EC6C3-A0E4-4D66-A72B-1D58204CA575}"/>
</file>

<file path=docProps/app.xml><?xml version="1.0" encoding="utf-8"?>
<Properties xmlns="http://schemas.openxmlformats.org/officeDocument/2006/extended-properties" xmlns:vt="http://schemas.openxmlformats.org/officeDocument/2006/docPropsVTypes">
  <Template>Normal.dotm</Template>
  <TotalTime>29</TotalTime>
  <Pages>1</Pages>
  <Words>3097</Words>
  <Characters>17658</Characters>
  <Application>Microsoft Office Word</Application>
  <DocSecurity>4</DocSecurity>
  <Lines>147</Lines>
  <Paragraphs>41</Paragraphs>
  <ScaleCrop>false</ScaleCrop>
  <Company/>
  <LinksUpToDate>false</LinksUpToDate>
  <CharactersWithSpaces>20714</CharactersWithSpaces>
  <SharedDoc>false</SharedDoc>
  <HLinks>
    <vt:vector size="180" baseType="variant">
      <vt:variant>
        <vt:i4>5636103</vt:i4>
      </vt:variant>
      <vt:variant>
        <vt:i4>171</vt:i4>
      </vt:variant>
      <vt:variant>
        <vt:i4>0</vt:i4>
      </vt:variant>
      <vt:variant>
        <vt:i4>5</vt:i4>
      </vt:variant>
      <vt:variant>
        <vt:lpwstr>https://support.othersideatwork.nl/support/solutions/articles/76000060891-8-16-slowtrack-iron</vt:lpwstr>
      </vt:variant>
      <vt:variant>
        <vt:lpwstr/>
      </vt:variant>
      <vt:variant>
        <vt:i4>4456493</vt:i4>
      </vt:variant>
      <vt:variant>
        <vt:i4>168</vt:i4>
      </vt:variant>
      <vt:variant>
        <vt:i4>0</vt:i4>
      </vt:variant>
      <vt:variant>
        <vt:i4>5</vt:i4>
      </vt:variant>
      <vt:variant>
        <vt:lpwstr>https://nvd.nist.gov/vuln/detail/CVE-2023-48795?utm_source=Rebex.NET+-+new+version+notification&amp;utm_campaign=9df4743461-Rebex_7.0.8755&amp;utm_medium=email&amp;utm_term=0_e7c9ad3959-9df4743461-137352245&amp;ct=t%28Rebex_7.0.8755%29</vt:lpwstr>
      </vt:variant>
      <vt:variant>
        <vt:lpwstr/>
      </vt:variant>
      <vt:variant>
        <vt:i4>917605</vt:i4>
      </vt:variant>
      <vt:variant>
        <vt:i4>165</vt:i4>
      </vt:variant>
      <vt:variant>
        <vt:i4>0</vt:i4>
      </vt:variant>
      <vt:variant>
        <vt:i4>5</vt:i4>
      </vt:variant>
      <vt:variant>
        <vt:lpwstr>https://terrapin-attack.com/?utm_source=Rebex.NET+-+new+version+notification&amp;utm_campaign=9df4743461-Rebex_7.0.8755&amp;utm_medium=email&amp;utm_term=0_e7c9ad3959-9df4743461-137352245&amp;ct=t%28Rebex_7.0.8755%29</vt:lpwstr>
      </vt:variant>
      <vt:variant>
        <vt:lpwstr/>
      </vt:variant>
      <vt:variant>
        <vt:i4>1900593</vt:i4>
      </vt:variant>
      <vt:variant>
        <vt:i4>158</vt:i4>
      </vt:variant>
      <vt:variant>
        <vt:i4>0</vt:i4>
      </vt:variant>
      <vt:variant>
        <vt:i4>5</vt:i4>
      </vt:variant>
      <vt:variant>
        <vt:lpwstr/>
      </vt:variant>
      <vt:variant>
        <vt:lpwstr>_Toc160174797</vt:lpwstr>
      </vt:variant>
      <vt:variant>
        <vt:i4>1900593</vt:i4>
      </vt:variant>
      <vt:variant>
        <vt:i4>152</vt:i4>
      </vt:variant>
      <vt:variant>
        <vt:i4>0</vt:i4>
      </vt:variant>
      <vt:variant>
        <vt:i4>5</vt:i4>
      </vt:variant>
      <vt:variant>
        <vt:lpwstr/>
      </vt:variant>
      <vt:variant>
        <vt:lpwstr>_Toc160174796</vt:lpwstr>
      </vt:variant>
      <vt:variant>
        <vt:i4>1900593</vt:i4>
      </vt:variant>
      <vt:variant>
        <vt:i4>146</vt:i4>
      </vt:variant>
      <vt:variant>
        <vt:i4>0</vt:i4>
      </vt:variant>
      <vt:variant>
        <vt:i4>5</vt:i4>
      </vt:variant>
      <vt:variant>
        <vt:lpwstr/>
      </vt:variant>
      <vt:variant>
        <vt:lpwstr>_Toc160174795</vt:lpwstr>
      </vt:variant>
      <vt:variant>
        <vt:i4>1900593</vt:i4>
      </vt:variant>
      <vt:variant>
        <vt:i4>140</vt:i4>
      </vt:variant>
      <vt:variant>
        <vt:i4>0</vt:i4>
      </vt:variant>
      <vt:variant>
        <vt:i4>5</vt:i4>
      </vt:variant>
      <vt:variant>
        <vt:lpwstr/>
      </vt:variant>
      <vt:variant>
        <vt:lpwstr>_Toc160174794</vt:lpwstr>
      </vt:variant>
      <vt:variant>
        <vt:i4>1900593</vt:i4>
      </vt:variant>
      <vt:variant>
        <vt:i4>134</vt:i4>
      </vt:variant>
      <vt:variant>
        <vt:i4>0</vt:i4>
      </vt:variant>
      <vt:variant>
        <vt:i4>5</vt:i4>
      </vt:variant>
      <vt:variant>
        <vt:lpwstr/>
      </vt:variant>
      <vt:variant>
        <vt:lpwstr>_Toc160174793</vt:lpwstr>
      </vt:variant>
      <vt:variant>
        <vt:i4>1900593</vt:i4>
      </vt:variant>
      <vt:variant>
        <vt:i4>128</vt:i4>
      </vt:variant>
      <vt:variant>
        <vt:i4>0</vt:i4>
      </vt:variant>
      <vt:variant>
        <vt:i4>5</vt:i4>
      </vt:variant>
      <vt:variant>
        <vt:lpwstr/>
      </vt:variant>
      <vt:variant>
        <vt:lpwstr>_Toc160174792</vt:lpwstr>
      </vt:variant>
      <vt:variant>
        <vt:i4>1900593</vt:i4>
      </vt:variant>
      <vt:variant>
        <vt:i4>122</vt:i4>
      </vt:variant>
      <vt:variant>
        <vt:i4>0</vt:i4>
      </vt:variant>
      <vt:variant>
        <vt:i4>5</vt:i4>
      </vt:variant>
      <vt:variant>
        <vt:lpwstr/>
      </vt:variant>
      <vt:variant>
        <vt:lpwstr>_Toc160174791</vt:lpwstr>
      </vt:variant>
      <vt:variant>
        <vt:i4>1900593</vt:i4>
      </vt:variant>
      <vt:variant>
        <vt:i4>116</vt:i4>
      </vt:variant>
      <vt:variant>
        <vt:i4>0</vt:i4>
      </vt:variant>
      <vt:variant>
        <vt:i4>5</vt:i4>
      </vt:variant>
      <vt:variant>
        <vt:lpwstr/>
      </vt:variant>
      <vt:variant>
        <vt:lpwstr>_Toc160174790</vt:lpwstr>
      </vt:variant>
      <vt:variant>
        <vt:i4>1835057</vt:i4>
      </vt:variant>
      <vt:variant>
        <vt:i4>110</vt:i4>
      </vt:variant>
      <vt:variant>
        <vt:i4>0</vt:i4>
      </vt:variant>
      <vt:variant>
        <vt:i4>5</vt:i4>
      </vt:variant>
      <vt:variant>
        <vt:lpwstr/>
      </vt:variant>
      <vt:variant>
        <vt:lpwstr>_Toc160174789</vt:lpwstr>
      </vt:variant>
      <vt:variant>
        <vt:i4>1835057</vt:i4>
      </vt:variant>
      <vt:variant>
        <vt:i4>104</vt:i4>
      </vt:variant>
      <vt:variant>
        <vt:i4>0</vt:i4>
      </vt:variant>
      <vt:variant>
        <vt:i4>5</vt:i4>
      </vt:variant>
      <vt:variant>
        <vt:lpwstr/>
      </vt:variant>
      <vt:variant>
        <vt:lpwstr>_Toc160174788</vt:lpwstr>
      </vt:variant>
      <vt:variant>
        <vt:i4>1835057</vt:i4>
      </vt:variant>
      <vt:variant>
        <vt:i4>98</vt:i4>
      </vt:variant>
      <vt:variant>
        <vt:i4>0</vt:i4>
      </vt:variant>
      <vt:variant>
        <vt:i4>5</vt:i4>
      </vt:variant>
      <vt:variant>
        <vt:lpwstr/>
      </vt:variant>
      <vt:variant>
        <vt:lpwstr>_Toc160174787</vt:lpwstr>
      </vt:variant>
      <vt:variant>
        <vt:i4>1835057</vt:i4>
      </vt:variant>
      <vt:variant>
        <vt:i4>92</vt:i4>
      </vt:variant>
      <vt:variant>
        <vt:i4>0</vt:i4>
      </vt:variant>
      <vt:variant>
        <vt:i4>5</vt:i4>
      </vt:variant>
      <vt:variant>
        <vt:lpwstr/>
      </vt:variant>
      <vt:variant>
        <vt:lpwstr>_Toc160174786</vt:lpwstr>
      </vt:variant>
      <vt:variant>
        <vt:i4>1835057</vt:i4>
      </vt:variant>
      <vt:variant>
        <vt:i4>86</vt:i4>
      </vt:variant>
      <vt:variant>
        <vt:i4>0</vt:i4>
      </vt:variant>
      <vt:variant>
        <vt:i4>5</vt:i4>
      </vt:variant>
      <vt:variant>
        <vt:lpwstr/>
      </vt:variant>
      <vt:variant>
        <vt:lpwstr>_Toc160174785</vt:lpwstr>
      </vt:variant>
      <vt:variant>
        <vt:i4>1835057</vt:i4>
      </vt:variant>
      <vt:variant>
        <vt:i4>80</vt:i4>
      </vt:variant>
      <vt:variant>
        <vt:i4>0</vt:i4>
      </vt:variant>
      <vt:variant>
        <vt:i4>5</vt:i4>
      </vt:variant>
      <vt:variant>
        <vt:lpwstr/>
      </vt:variant>
      <vt:variant>
        <vt:lpwstr>_Toc160174784</vt:lpwstr>
      </vt:variant>
      <vt:variant>
        <vt:i4>1835057</vt:i4>
      </vt:variant>
      <vt:variant>
        <vt:i4>74</vt:i4>
      </vt:variant>
      <vt:variant>
        <vt:i4>0</vt:i4>
      </vt:variant>
      <vt:variant>
        <vt:i4>5</vt:i4>
      </vt:variant>
      <vt:variant>
        <vt:lpwstr/>
      </vt:variant>
      <vt:variant>
        <vt:lpwstr>_Toc160174783</vt:lpwstr>
      </vt:variant>
      <vt:variant>
        <vt:i4>1835057</vt:i4>
      </vt:variant>
      <vt:variant>
        <vt:i4>68</vt:i4>
      </vt:variant>
      <vt:variant>
        <vt:i4>0</vt:i4>
      </vt:variant>
      <vt:variant>
        <vt:i4>5</vt:i4>
      </vt:variant>
      <vt:variant>
        <vt:lpwstr/>
      </vt:variant>
      <vt:variant>
        <vt:lpwstr>_Toc160174782</vt:lpwstr>
      </vt:variant>
      <vt:variant>
        <vt:i4>1835057</vt:i4>
      </vt:variant>
      <vt:variant>
        <vt:i4>62</vt:i4>
      </vt:variant>
      <vt:variant>
        <vt:i4>0</vt:i4>
      </vt:variant>
      <vt:variant>
        <vt:i4>5</vt:i4>
      </vt:variant>
      <vt:variant>
        <vt:lpwstr/>
      </vt:variant>
      <vt:variant>
        <vt:lpwstr>_Toc160174781</vt:lpwstr>
      </vt:variant>
      <vt:variant>
        <vt:i4>1835057</vt:i4>
      </vt:variant>
      <vt:variant>
        <vt:i4>56</vt:i4>
      </vt:variant>
      <vt:variant>
        <vt:i4>0</vt:i4>
      </vt:variant>
      <vt:variant>
        <vt:i4>5</vt:i4>
      </vt:variant>
      <vt:variant>
        <vt:lpwstr/>
      </vt:variant>
      <vt:variant>
        <vt:lpwstr>_Toc160174780</vt:lpwstr>
      </vt:variant>
      <vt:variant>
        <vt:i4>1245233</vt:i4>
      </vt:variant>
      <vt:variant>
        <vt:i4>50</vt:i4>
      </vt:variant>
      <vt:variant>
        <vt:i4>0</vt:i4>
      </vt:variant>
      <vt:variant>
        <vt:i4>5</vt:i4>
      </vt:variant>
      <vt:variant>
        <vt:lpwstr/>
      </vt:variant>
      <vt:variant>
        <vt:lpwstr>_Toc160174779</vt:lpwstr>
      </vt:variant>
      <vt:variant>
        <vt:i4>1245233</vt:i4>
      </vt:variant>
      <vt:variant>
        <vt:i4>44</vt:i4>
      </vt:variant>
      <vt:variant>
        <vt:i4>0</vt:i4>
      </vt:variant>
      <vt:variant>
        <vt:i4>5</vt:i4>
      </vt:variant>
      <vt:variant>
        <vt:lpwstr/>
      </vt:variant>
      <vt:variant>
        <vt:lpwstr>_Toc160174778</vt:lpwstr>
      </vt:variant>
      <vt:variant>
        <vt:i4>1245233</vt:i4>
      </vt:variant>
      <vt:variant>
        <vt:i4>38</vt:i4>
      </vt:variant>
      <vt:variant>
        <vt:i4>0</vt:i4>
      </vt:variant>
      <vt:variant>
        <vt:i4>5</vt:i4>
      </vt:variant>
      <vt:variant>
        <vt:lpwstr/>
      </vt:variant>
      <vt:variant>
        <vt:lpwstr>_Toc160174777</vt:lpwstr>
      </vt:variant>
      <vt:variant>
        <vt:i4>1245233</vt:i4>
      </vt:variant>
      <vt:variant>
        <vt:i4>32</vt:i4>
      </vt:variant>
      <vt:variant>
        <vt:i4>0</vt:i4>
      </vt:variant>
      <vt:variant>
        <vt:i4>5</vt:i4>
      </vt:variant>
      <vt:variant>
        <vt:lpwstr/>
      </vt:variant>
      <vt:variant>
        <vt:lpwstr>_Toc160174776</vt:lpwstr>
      </vt:variant>
      <vt:variant>
        <vt:i4>1245233</vt:i4>
      </vt:variant>
      <vt:variant>
        <vt:i4>26</vt:i4>
      </vt:variant>
      <vt:variant>
        <vt:i4>0</vt:i4>
      </vt:variant>
      <vt:variant>
        <vt:i4>5</vt:i4>
      </vt:variant>
      <vt:variant>
        <vt:lpwstr/>
      </vt:variant>
      <vt:variant>
        <vt:lpwstr>_Toc160174775</vt:lpwstr>
      </vt:variant>
      <vt:variant>
        <vt:i4>1245233</vt:i4>
      </vt:variant>
      <vt:variant>
        <vt:i4>20</vt:i4>
      </vt:variant>
      <vt:variant>
        <vt:i4>0</vt:i4>
      </vt:variant>
      <vt:variant>
        <vt:i4>5</vt:i4>
      </vt:variant>
      <vt:variant>
        <vt:lpwstr/>
      </vt:variant>
      <vt:variant>
        <vt:lpwstr>_Toc160174774</vt:lpwstr>
      </vt:variant>
      <vt:variant>
        <vt:i4>1245233</vt:i4>
      </vt:variant>
      <vt:variant>
        <vt:i4>14</vt:i4>
      </vt:variant>
      <vt:variant>
        <vt:i4>0</vt:i4>
      </vt:variant>
      <vt:variant>
        <vt:i4>5</vt:i4>
      </vt:variant>
      <vt:variant>
        <vt:lpwstr/>
      </vt:variant>
      <vt:variant>
        <vt:lpwstr>_Toc160174773</vt:lpwstr>
      </vt:variant>
      <vt:variant>
        <vt:i4>1245233</vt:i4>
      </vt:variant>
      <vt:variant>
        <vt:i4>8</vt:i4>
      </vt:variant>
      <vt:variant>
        <vt:i4>0</vt:i4>
      </vt:variant>
      <vt:variant>
        <vt:i4>5</vt:i4>
      </vt:variant>
      <vt:variant>
        <vt:lpwstr/>
      </vt:variant>
      <vt:variant>
        <vt:lpwstr>_Toc160174772</vt:lpwstr>
      </vt:variant>
      <vt:variant>
        <vt:i4>1245233</vt:i4>
      </vt:variant>
      <vt:variant>
        <vt:i4>2</vt:i4>
      </vt:variant>
      <vt:variant>
        <vt:i4>0</vt:i4>
      </vt:variant>
      <vt:variant>
        <vt:i4>5</vt:i4>
      </vt:variant>
      <vt:variant>
        <vt:lpwstr/>
      </vt:variant>
      <vt:variant>
        <vt:lpwstr>_Toc160174771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327</cp:revision>
  <cp:lastPrinted>2024-03-01T17:01:00Z</cp:lastPrinted>
  <dcterms:created xsi:type="dcterms:W3CDTF">2024-01-09T03:12:00Z</dcterms:created>
  <dcterms:modified xsi:type="dcterms:W3CDTF">2024-03-01T17:01:00Z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