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DC122" w14:textId="77777777" w:rsidR="006D42E6" w:rsidRPr="00810D25" w:rsidRDefault="006D42E6" w:rsidP="00DE7DF5">
      <w:pPr>
        <w:pStyle w:val="Title"/>
        <w:pBdr>
          <w:top w:val="single" w:sz="24" w:space="15" w:color="FFD700"/>
        </w:pBdr>
        <w:rPr>
          <w:sz w:val="16"/>
          <w:szCs w:val="16"/>
        </w:rPr>
      </w:pPr>
    </w:p>
    <w:p w14:paraId="2C56F917" w14:textId="32F89F2F" w:rsidR="006D42E6" w:rsidRP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 xml:space="preserve">eschrijving </w:t>
      </w:r>
      <w:r w:rsidR="00EE7797">
        <w:rPr>
          <w:rFonts w:eastAsiaTheme="majorEastAsia" w:cstheme="majorBidi"/>
          <w:color w:val="auto"/>
          <w:spacing w:val="-10"/>
          <w:kern w:val="28"/>
          <w:sz w:val="56"/>
          <w:szCs w:val="56"/>
        </w:rPr>
        <w:t xml:space="preserve">fasttrack </w:t>
      </w:r>
      <w:r>
        <w:rPr>
          <w:rFonts w:eastAsiaTheme="majorEastAsia" w:cstheme="majorBidi"/>
          <w:color w:val="auto"/>
          <w:spacing w:val="-10"/>
          <w:kern w:val="28"/>
          <w:sz w:val="56"/>
          <w:szCs w:val="56"/>
        </w:rPr>
        <w:t>release</w:t>
      </w:r>
      <w:r w:rsidR="00A23B17">
        <w:rPr>
          <w:rFonts w:eastAsiaTheme="majorEastAsia" w:cstheme="majorBidi"/>
          <w:color w:val="auto"/>
          <w:spacing w:val="-10"/>
          <w:kern w:val="28"/>
          <w:sz w:val="56"/>
          <w:szCs w:val="56"/>
        </w:rPr>
        <w:t xml:space="preserve"> </w:t>
      </w:r>
      <w:r w:rsidR="00331286">
        <w:rPr>
          <w:rFonts w:eastAsiaTheme="majorEastAsia" w:cstheme="majorBidi"/>
          <w:color w:val="auto"/>
          <w:spacing w:val="-10"/>
          <w:kern w:val="28"/>
          <w:sz w:val="56"/>
          <w:szCs w:val="56"/>
        </w:rPr>
        <w:t>‘</w:t>
      </w:r>
      <w:r w:rsidR="002A2301">
        <w:rPr>
          <w:rFonts w:eastAsiaTheme="majorEastAsia" w:cstheme="majorBidi"/>
          <w:color w:val="auto"/>
          <w:spacing w:val="-10"/>
          <w:kern w:val="28"/>
          <w:sz w:val="56"/>
          <w:szCs w:val="56"/>
        </w:rPr>
        <w:t>Riga’</w:t>
      </w:r>
    </w:p>
    <w:p w14:paraId="1F9EA2A0" w14:textId="77777777" w:rsid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569"/>
        <w:gridCol w:w="162"/>
      </w:tblGrid>
      <w:tr w:rsidR="000506E4" w:rsidRPr="00810D25" w14:paraId="4A2A8CAF" w14:textId="77777777" w:rsidTr="004041FA">
        <w:trPr>
          <w:trHeight w:val="20"/>
        </w:trPr>
        <w:tc>
          <w:tcPr>
            <w:tcW w:w="0" w:type="auto"/>
            <w:vAlign w:val="center"/>
          </w:tcPr>
          <w:p w14:paraId="38EC96CA"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Datum</w:t>
            </w:r>
          </w:p>
        </w:tc>
        <w:tc>
          <w:tcPr>
            <w:tcW w:w="0" w:type="auto"/>
            <w:vAlign w:val="center"/>
          </w:tcPr>
          <w:p w14:paraId="67619188" w14:textId="340A6048" w:rsidR="00EC4B83" w:rsidRPr="004F33C8" w:rsidRDefault="002A2301" w:rsidP="00EC4B83">
            <w:r>
              <w:t>3 augustus</w:t>
            </w:r>
            <w:r w:rsidR="00331286">
              <w:t xml:space="preserve"> 2022</w:t>
            </w:r>
          </w:p>
        </w:tc>
        <w:tc>
          <w:tcPr>
            <w:tcW w:w="162" w:type="dxa"/>
            <w:vAlign w:val="center"/>
          </w:tcPr>
          <w:p w14:paraId="2518F98E" w14:textId="77777777" w:rsidR="00EC4B83" w:rsidRPr="00810D25" w:rsidRDefault="00EC4B83"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404C255D1C04FBCAEE1F6C0FC1D8BB6"/>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p w14:paraId="44C2BAF8" w14:textId="2F2D8804" w:rsidR="005971C6" w:rsidRDefault="005B6063">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109920561" w:history="1">
        <w:r w:rsidR="005971C6" w:rsidRPr="007B6D71">
          <w:rPr>
            <w:rStyle w:val="Hyperlink"/>
          </w:rPr>
          <w:t>1</w:t>
        </w:r>
        <w:r w:rsidR="005971C6">
          <w:rPr>
            <w:rFonts w:asciiTheme="minorHAnsi" w:eastAsiaTheme="minorEastAsia" w:hAnsiTheme="minorHAnsi" w:cstheme="minorBidi"/>
            <w:bCs w:val="0"/>
            <w:caps w:val="0"/>
            <w:sz w:val="22"/>
            <w:szCs w:val="22"/>
            <w:lang w:eastAsia="nl-NL"/>
          </w:rPr>
          <w:tab/>
        </w:r>
        <w:r w:rsidR="005971C6" w:rsidRPr="007B6D71">
          <w:rPr>
            <w:rStyle w:val="Hyperlink"/>
          </w:rPr>
          <w:t>Algemeen</w:t>
        </w:r>
        <w:r w:rsidR="005971C6">
          <w:rPr>
            <w:webHidden/>
          </w:rPr>
          <w:tab/>
        </w:r>
        <w:r w:rsidR="005971C6">
          <w:rPr>
            <w:webHidden/>
          </w:rPr>
          <w:fldChar w:fldCharType="begin"/>
        </w:r>
        <w:r w:rsidR="005971C6">
          <w:rPr>
            <w:webHidden/>
          </w:rPr>
          <w:instrText xml:space="preserve"> PAGEREF _Toc109920561 \h </w:instrText>
        </w:r>
        <w:r w:rsidR="005971C6">
          <w:rPr>
            <w:webHidden/>
          </w:rPr>
        </w:r>
        <w:r w:rsidR="005971C6">
          <w:rPr>
            <w:webHidden/>
          </w:rPr>
          <w:fldChar w:fldCharType="separate"/>
        </w:r>
        <w:r w:rsidR="00D352D7">
          <w:rPr>
            <w:webHidden/>
          </w:rPr>
          <w:t>3</w:t>
        </w:r>
        <w:r w:rsidR="005971C6">
          <w:rPr>
            <w:webHidden/>
          </w:rPr>
          <w:fldChar w:fldCharType="end"/>
        </w:r>
      </w:hyperlink>
    </w:p>
    <w:p w14:paraId="7D8BA2E4" w14:textId="38691E11" w:rsidR="005971C6" w:rsidRDefault="005971C6">
      <w:pPr>
        <w:pStyle w:val="TOC1"/>
        <w:rPr>
          <w:rFonts w:asciiTheme="minorHAnsi" w:eastAsiaTheme="minorEastAsia" w:hAnsiTheme="minorHAnsi" w:cstheme="minorBidi"/>
          <w:bCs w:val="0"/>
          <w:caps w:val="0"/>
          <w:sz w:val="22"/>
          <w:szCs w:val="22"/>
          <w:lang w:eastAsia="nl-NL"/>
        </w:rPr>
      </w:pPr>
      <w:hyperlink w:anchor="_Toc109920562" w:history="1">
        <w:r w:rsidRPr="007B6D71">
          <w:rPr>
            <w:rStyle w:val="Hyperlink"/>
          </w:rPr>
          <w:t>2</w:t>
        </w:r>
        <w:r>
          <w:rPr>
            <w:rFonts w:asciiTheme="minorHAnsi" w:eastAsiaTheme="minorEastAsia" w:hAnsiTheme="minorHAnsi" w:cstheme="minorBidi"/>
            <w:bCs w:val="0"/>
            <w:caps w:val="0"/>
            <w:sz w:val="22"/>
            <w:szCs w:val="22"/>
            <w:lang w:eastAsia="nl-NL"/>
          </w:rPr>
          <w:tab/>
        </w:r>
        <w:r w:rsidRPr="007B6D71">
          <w:rPr>
            <w:rStyle w:val="Hyperlink"/>
          </w:rPr>
          <w:t>Basis Xpert Suite</w:t>
        </w:r>
        <w:r>
          <w:rPr>
            <w:webHidden/>
          </w:rPr>
          <w:tab/>
        </w:r>
        <w:r>
          <w:rPr>
            <w:webHidden/>
          </w:rPr>
          <w:fldChar w:fldCharType="begin"/>
        </w:r>
        <w:r>
          <w:rPr>
            <w:webHidden/>
          </w:rPr>
          <w:instrText xml:space="preserve"> PAGEREF _Toc109920562 \h </w:instrText>
        </w:r>
        <w:r>
          <w:rPr>
            <w:webHidden/>
          </w:rPr>
        </w:r>
        <w:r>
          <w:rPr>
            <w:webHidden/>
          </w:rPr>
          <w:fldChar w:fldCharType="separate"/>
        </w:r>
        <w:r w:rsidR="00D352D7">
          <w:rPr>
            <w:webHidden/>
          </w:rPr>
          <w:t>3</w:t>
        </w:r>
        <w:r>
          <w:rPr>
            <w:webHidden/>
          </w:rPr>
          <w:fldChar w:fldCharType="end"/>
        </w:r>
      </w:hyperlink>
    </w:p>
    <w:p w14:paraId="70F50D1F" w14:textId="7CE5F03F" w:rsidR="005971C6" w:rsidRDefault="005971C6">
      <w:pPr>
        <w:pStyle w:val="TOC2"/>
        <w:rPr>
          <w:rFonts w:asciiTheme="minorHAnsi" w:eastAsiaTheme="minorEastAsia" w:hAnsiTheme="minorHAnsi" w:cstheme="minorBidi"/>
          <w:iCs w:val="0"/>
          <w:noProof/>
          <w:sz w:val="22"/>
          <w:szCs w:val="22"/>
          <w:lang w:eastAsia="nl-NL"/>
        </w:rPr>
      </w:pPr>
      <w:hyperlink w:anchor="_Toc109920563" w:history="1">
        <w:r w:rsidRPr="007B6D71">
          <w:rPr>
            <w:rStyle w:val="Hyperlink"/>
            <w:noProof/>
          </w:rPr>
          <w:t>2.1</w:t>
        </w:r>
        <w:r>
          <w:rPr>
            <w:rFonts w:asciiTheme="minorHAnsi" w:eastAsiaTheme="minorEastAsia" w:hAnsiTheme="minorHAnsi" w:cstheme="minorBidi"/>
            <w:iCs w:val="0"/>
            <w:noProof/>
            <w:sz w:val="22"/>
            <w:szCs w:val="22"/>
            <w:lang w:eastAsia="nl-NL"/>
          </w:rPr>
          <w:tab/>
        </w:r>
        <w:r w:rsidRPr="007B6D71">
          <w:rPr>
            <w:rStyle w:val="Hyperlink"/>
            <w:noProof/>
          </w:rPr>
          <w:t>XS Beheer</w:t>
        </w:r>
        <w:r>
          <w:rPr>
            <w:noProof/>
            <w:webHidden/>
          </w:rPr>
          <w:tab/>
        </w:r>
        <w:r>
          <w:rPr>
            <w:noProof/>
            <w:webHidden/>
          </w:rPr>
          <w:fldChar w:fldCharType="begin"/>
        </w:r>
        <w:r>
          <w:rPr>
            <w:noProof/>
            <w:webHidden/>
          </w:rPr>
          <w:instrText xml:space="preserve"> PAGEREF _Toc109920563 \h </w:instrText>
        </w:r>
        <w:r>
          <w:rPr>
            <w:noProof/>
            <w:webHidden/>
          </w:rPr>
        </w:r>
        <w:r>
          <w:rPr>
            <w:noProof/>
            <w:webHidden/>
          </w:rPr>
          <w:fldChar w:fldCharType="separate"/>
        </w:r>
        <w:r w:rsidR="00D352D7">
          <w:rPr>
            <w:noProof/>
            <w:webHidden/>
          </w:rPr>
          <w:t>3</w:t>
        </w:r>
        <w:r>
          <w:rPr>
            <w:noProof/>
            <w:webHidden/>
          </w:rPr>
          <w:fldChar w:fldCharType="end"/>
        </w:r>
      </w:hyperlink>
    </w:p>
    <w:p w14:paraId="040547B1" w14:textId="2A913746"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64" w:history="1">
        <w:r w:rsidRPr="007B6D71">
          <w:rPr>
            <w:rStyle w:val="Hyperlink"/>
          </w:rPr>
          <w:t>2.1.1</w:t>
        </w:r>
        <w:r>
          <w:rPr>
            <w:rFonts w:asciiTheme="minorHAnsi" w:eastAsiaTheme="minorEastAsia" w:hAnsiTheme="minorHAnsi" w:cstheme="minorBidi"/>
            <w:sz w:val="22"/>
            <w:szCs w:val="22"/>
            <w:lang w:eastAsia="nl-NL"/>
          </w:rPr>
          <w:tab/>
        </w:r>
        <w:r w:rsidRPr="007B6D71">
          <w:rPr>
            <w:rStyle w:val="Hyperlink"/>
          </w:rPr>
          <w:t>Optimalisastie dossier delegatie</w:t>
        </w:r>
        <w:r>
          <w:rPr>
            <w:webHidden/>
          </w:rPr>
          <w:tab/>
        </w:r>
        <w:r>
          <w:rPr>
            <w:webHidden/>
          </w:rPr>
          <w:fldChar w:fldCharType="begin"/>
        </w:r>
        <w:r>
          <w:rPr>
            <w:webHidden/>
          </w:rPr>
          <w:instrText xml:space="preserve"> PAGEREF _Toc109920564 \h </w:instrText>
        </w:r>
        <w:r>
          <w:rPr>
            <w:webHidden/>
          </w:rPr>
        </w:r>
        <w:r>
          <w:rPr>
            <w:webHidden/>
          </w:rPr>
          <w:fldChar w:fldCharType="separate"/>
        </w:r>
        <w:r w:rsidR="00D352D7">
          <w:rPr>
            <w:webHidden/>
          </w:rPr>
          <w:t>3</w:t>
        </w:r>
        <w:r>
          <w:rPr>
            <w:webHidden/>
          </w:rPr>
          <w:fldChar w:fldCharType="end"/>
        </w:r>
      </w:hyperlink>
    </w:p>
    <w:p w14:paraId="599BF44B" w14:textId="1423925A"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65" w:history="1">
        <w:r w:rsidRPr="007B6D71">
          <w:rPr>
            <w:rStyle w:val="Hyperlink"/>
          </w:rPr>
          <w:t>2.1.2</w:t>
        </w:r>
        <w:r>
          <w:rPr>
            <w:rFonts w:asciiTheme="minorHAnsi" w:eastAsiaTheme="minorEastAsia" w:hAnsiTheme="minorHAnsi" w:cstheme="minorBidi"/>
            <w:sz w:val="22"/>
            <w:szCs w:val="22"/>
            <w:lang w:eastAsia="nl-NL"/>
          </w:rPr>
          <w:tab/>
        </w:r>
        <w:r w:rsidRPr="007B6D71">
          <w:rPr>
            <w:rStyle w:val="Hyperlink"/>
          </w:rPr>
          <w:t>Nieuwe autorisatie: Werkgever toekennen aan gebruiker voor labels</w:t>
        </w:r>
        <w:r>
          <w:rPr>
            <w:webHidden/>
          </w:rPr>
          <w:tab/>
        </w:r>
        <w:r>
          <w:rPr>
            <w:webHidden/>
          </w:rPr>
          <w:fldChar w:fldCharType="begin"/>
        </w:r>
        <w:r>
          <w:rPr>
            <w:webHidden/>
          </w:rPr>
          <w:instrText xml:space="preserve"> PAGEREF _Toc109920565 \h </w:instrText>
        </w:r>
        <w:r>
          <w:rPr>
            <w:webHidden/>
          </w:rPr>
        </w:r>
        <w:r>
          <w:rPr>
            <w:webHidden/>
          </w:rPr>
          <w:fldChar w:fldCharType="separate"/>
        </w:r>
        <w:r w:rsidR="00D352D7">
          <w:rPr>
            <w:webHidden/>
          </w:rPr>
          <w:t>4</w:t>
        </w:r>
        <w:r>
          <w:rPr>
            <w:webHidden/>
          </w:rPr>
          <w:fldChar w:fldCharType="end"/>
        </w:r>
      </w:hyperlink>
    </w:p>
    <w:p w14:paraId="4EF7B46A" w14:textId="5B42AF8E" w:rsidR="005971C6" w:rsidRDefault="005971C6">
      <w:pPr>
        <w:pStyle w:val="TOC2"/>
        <w:rPr>
          <w:rFonts w:asciiTheme="minorHAnsi" w:eastAsiaTheme="minorEastAsia" w:hAnsiTheme="minorHAnsi" w:cstheme="minorBidi"/>
          <w:iCs w:val="0"/>
          <w:noProof/>
          <w:sz w:val="22"/>
          <w:szCs w:val="22"/>
          <w:lang w:eastAsia="nl-NL"/>
        </w:rPr>
      </w:pPr>
      <w:hyperlink w:anchor="_Toc109920566" w:history="1">
        <w:r w:rsidRPr="007B6D71">
          <w:rPr>
            <w:rStyle w:val="Hyperlink"/>
            <w:noProof/>
          </w:rPr>
          <w:t>2.2</w:t>
        </w:r>
        <w:r>
          <w:rPr>
            <w:rFonts w:asciiTheme="minorHAnsi" w:eastAsiaTheme="minorEastAsia" w:hAnsiTheme="minorHAnsi" w:cstheme="minorBidi"/>
            <w:iCs w:val="0"/>
            <w:noProof/>
            <w:sz w:val="22"/>
            <w:szCs w:val="22"/>
            <w:lang w:eastAsia="nl-NL"/>
          </w:rPr>
          <w:tab/>
        </w:r>
        <w:r w:rsidRPr="007B6D71">
          <w:rPr>
            <w:rStyle w:val="Hyperlink"/>
            <w:noProof/>
          </w:rPr>
          <w:t>Rapportages</w:t>
        </w:r>
        <w:r>
          <w:rPr>
            <w:noProof/>
            <w:webHidden/>
          </w:rPr>
          <w:tab/>
        </w:r>
        <w:r>
          <w:rPr>
            <w:noProof/>
            <w:webHidden/>
          </w:rPr>
          <w:fldChar w:fldCharType="begin"/>
        </w:r>
        <w:r>
          <w:rPr>
            <w:noProof/>
            <w:webHidden/>
          </w:rPr>
          <w:instrText xml:space="preserve"> PAGEREF _Toc109920566 \h </w:instrText>
        </w:r>
        <w:r>
          <w:rPr>
            <w:noProof/>
            <w:webHidden/>
          </w:rPr>
        </w:r>
        <w:r>
          <w:rPr>
            <w:noProof/>
            <w:webHidden/>
          </w:rPr>
          <w:fldChar w:fldCharType="separate"/>
        </w:r>
        <w:r w:rsidR="00D352D7">
          <w:rPr>
            <w:noProof/>
            <w:webHidden/>
          </w:rPr>
          <w:t>5</w:t>
        </w:r>
        <w:r>
          <w:rPr>
            <w:noProof/>
            <w:webHidden/>
          </w:rPr>
          <w:fldChar w:fldCharType="end"/>
        </w:r>
      </w:hyperlink>
    </w:p>
    <w:p w14:paraId="0FD1382D" w14:textId="7D059399"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67" w:history="1">
        <w:r w:rsidRPr="007B6D71">
          <w:rPr>
            <w:rStyle w:val="Hyperlink"/>
          </w:rPr>
          <w:t>2.2.1</w:t>
        </w:r>
        <w:r>
          <w:rPr>
            <w:rFonts w:asciiTheme="minorHAnsi" w:eastAsiaTheme="minorEastAsia" w:hAnsiTheme="minorHAnsi" w:cstheme="minorBidi"/>
            <w:sz w:val="22"/>
            <w:szCs w:val="22"/>
            <w:lang w:eastAsia="nl-NL"/>
          </w:rPr>
          <w:tab/>
        </w:r>
        <w:r w:rsidRPr="007B6D71">
          <w:rPr>
            <w:rStyle w:val="Hyperlink"/>
          </w:rPr>
          <w:t>Aanpassingen aan Factuurspecificatie Verrichtingen</w:t>
        </w:r>
        <w:r>
          <w:rPr>
            <w:webHidden/>
          </w:rPr>
          <w:tab/>
        </w:r>
        <w:r>
          <w:rPr>
            <w:webHidden/>
          </w:rPr>
          <w:fldChar w:fldCharType="begin"/>
        </w:r>
        <w:r>
          <w:rPr>
            <w:webHidden/>
          </w:rPr>
          <w:instrText xml:space="preserve"> PAGEREF _Toc109920567 \h </w:instrText>
        </w:r>
        <w:r>
          <w:rPr>
            <w:webHidden/>
          </w:rPr>
        </w:r>
        <w:r>
          <w:rPr>
            <w:webHidden/>
          </w:rPr>
          <w:fldChar w:fldCharType="separate"/>
        </w:r>
        <w:r w:rsidR="00D352D7">
          <w:rPr>
            <w:webHidden/>
          </w:rPr>
          <w:t>5</w:t>
        </w:r>
        <w:r>
          <w:rPr>
            <w:webHidden/>
          </w:rPr>
          <w:fldChar w:fldCharType="end"/>
        </w:r>
      </w:hyperlink>
    </w:p>
    <w:p w14:paraId="6864DEE0" w14:textId="42333ED6"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68" w:history="1">
        <w:r w:rsidRPr="007B6D71">
          <w:rPr>
            <w:rStyle w:val="Hyperlink"/>
          </w:rPr>
          <w:t>2.2.2</w:t>
        </w:r>
        <w:r>
          <w:rPr>
            <w:rFonts w:asciiTheme="minorHAnsi" w:eastAsiaTheme="minorEastAsia" w:hAnsiTheme="minorHAnsi" w:cstheme="minorBidi"/>
            <w:sz w:val="22"/>
            <w:szCs w:val="22"/>
            <w:lang w:eastAsia="nl-NL"/>
          </w:rPr>
          <w:tab/>
        </w:r>
        <w:r w:rsidRPr="007B6D71">
          <w:rPr>
            <w:rStyle w:val="Hyperlink"/>
          </w:rPr>
          <w:t>Nieuwe rapportage: Verrichtingen in abonnement</w:t>
        </w:r>
        <w:r>
          <w:rPr>
            <w:webHidden/>
          </w:rPr>
          <w:tab/>
        </w:r>
        <w:r>
          <w:rPr>
            <w:webHidden/>
          </w:rPr>
          <w:fldChar w:fldCharType="begin"/>
        </w:r>
        <w:r>
          <w:rPr>
            <w:webHidden/>
          </w:rPr>
          <w:instrText xml:space="preserve"> PAGEREF _Toc109920568 \h </w:instrText>
        </w:r>
        <w:r>
          <w:rPr>
            <w:webHidden/>
          </w:rPr>
        </w:r>
        <w:r>
          <w:rPr>
            <w:webHidden/>
          </w:rPr>
          <w:fldChar w:fldCharType="separate"/>
        </w:r>
        <w:r w:rsidR="00D352D7">
          <w:rPr>
            <w:webHidden/>
          </w:rPr>
          <w:t>5</w:t>
        </w:r>
        <w:r>
          <w:rPr>
            <w:webHidden/>
          </w:rPr>
          <w:fldChar w:fldCharType="end"/>
        </w:r>
      </w:hyperlink>
    </w:p>
    <w:p w14:paraId="00C730FD" w14:textId="3563DDCB" w:rsidR="005971C6" w:rsidRDefault="005971C6">
      <w:pPr>
        <w:pStyle w:val="TOC4"/>
        <w:tabs>
          <w:tab w:val="left" w:pos="3222"/>
        </w:tabs>
        <w:rPr>
          <w:rFonts w:asciiTheme="minorHAnsi" w:eastAsiaTheme="minorEastAsia" w:hAnsiTheme="minorHAnsi" w:cstheme="minorBidi"/>
          <w:sz w:val="22"/>
          <w:szCs w:val="22"/>
          <w:lang w:eastAsia="nl-NL"/>
        </w:rPr>
      </w:pPr>
      <w:hyperlink w:anchor="_Toc109920569" w:history="1">
        <w:r w:rsidRPr="007B6D71">
          <w:rPr>
            <w:rStyle w:val="Hyperlink"/>
          </w:rPr>
          <w:t>2.2.2.1</w:t>
        </w:r>
        <w:r>
          <w:rPr>
            <w:rFonts w:asciiTheme="minorHAnsi" w:eastAsiaTheme="minorEastAsia" w:hAnsiTheme="minorHAnsi" w:cstheme="minorBidi"/>
            <w:sz w:val="22"/>
            <w:szCs w:val="22"/>
            <w:lang w:eastAsia="nl-NL"/>
          </w:rPr>
          <w:tab/>
        </w:r>
        <w:r w:rsidRPr="007B6D71">
          <w:rPr>
            <w:rStyle w:val="Hyperlink"/>
          </w:rPr>
          <w:t>Nieuwe rapportage: grondslagen conceptfacturen</w:t>
        </w:r>
        <w:r>
          <w:rPr>
            <w:webHidden/>
          </w:rPr>
          <w:tab/>
        </w:r>
        <w:r>
          <w:rPr>
            <w:webHidden/>
          </w:rPr>
          <w:fldChar w:fldCharType="begin"/>
        </w:r>
        <w:r>
          <w:rPr>
            <w:webHidden/>
          </w:rPr>
          <w:instrText xml:space="preserve"> PAGEREF _Toc109920569 \h </w:instrText>
        </w:r>
        <w:r>
          <w:rPr>
            <w:webHidden/>
          </w:rPr>
        </w:r>
        <w:r>
          <w:rPr>
            <w:webHidden/>
          </w:rPr>
          <w:fldChar w:fldCharType="separate"/>
        </w:r>
        <w:r w:rsidR="00D352D7">
          <w:rPr>
            <w:webHidden/>
          </w:rPr>
          <w:t>6</w:t>
        </w:r>
        <w:r>
          <w:rPr>
            <w:webHidden/>
          </w:rPr>
          <w:fldChar w:fldCharType="end"/>
        </w:r>
      </w:hyperlink>
    </w:p>
    <w:p w14:paraId="74AF05D1" w14:textId="6F5A3A46"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70" w:history="1">
        <w:r w:rsidRPr="007B6D71">
          <w:rPr>
            <w:rStyle w:val="Hyperlink"/>
          </w:rPr>
          <w:t>2.2.3</w:t>
        </w:r>
        <w:r>
          <w:rPr>
            <w:rFonts w:asciiTheme="minorHAnsi" w:eastAsiaTheme="minorEastAsia" w:hAnsiTheme="minorHAnsi" w:cstheme="minorBidi"/>
            <w:sz w:val="22"/>
            <w:szCs w:val="22"/>
            <w:lang w:eastAsia="nl-NL"/>
          </w:rPr>
          <w:tab/>
        </w:r>
        <w:r w:rsidRPr="007B6D71">
          <w:rPr>
            <w:rStyle w:val="Hyperlink"/>
          </w:rPr>
          <w:t>Nieuwe rapportage: factuurgrondslagen exportgegevens</w:t>
        </w:r>
        <w:r>
          <w:rPr>
            <w:webHidden/>
          </w:rPr>
          <w:tab/>
        </w:r>
        <w:r>
          <w:rPr>
            <w:webHidden/>
          </w:rPr>
          <w:fldChar w:fldCharType="begin"/>
        </w:r>
        <w:r>
          <w:rPr>
            <w:webHidden/>
          </w:rPr>
          <w:instrText xml:space="preserve"> PAGEREF _Toc109920570 \h </w:instrText>
        </w:r>
        <w:r>
          <w:rPr>
            <w:webHidden/>
          </w:rPr>
        </w:r>
        <w:r>
          <w:rPr>
            <w:webHidden/>
          </w:rPr>
          <w:fldChar w:fldCharType="separate"/>
        </w:r>
        <w:r w:rsidR="00D352D7">
          <w:rPr>
            <w:webHidden/>
          </w:rPr>
          <w:t>7</w:t>
        </w:r>
        <w:r>
          <w:rPr>
            <w:webHidden/>
          </w:rPr>
          <w:fldChar w:fldCharType="end"/>
        </w:r>
      </w:hyperlink>
    </w:p>
    <w:p w14:paraId="797F0DB2" w14:textId="3CA6510D" w:rsidR="005971C6" w:rsidRDefault="005971C6">
      <w:pPr>
        <w:pStyle w:val="TOC1"/>
        <w:rPr>
          <w:rFonts w:asciiTheme="minorHAnsi" w:eastAsiaTheme="minorEastAsia" w:hAnsiTheme="minorHAnsi" w:cstheme="minorBidi"/>
          <w:bCs w:val="0"/>
          <w:caps w:val="0"/>
          <w:sz w:val="22"/>
          <w:szCs w:val="22"/>
          <w:lang w:eastAsia="nl-NL"/>
        </w:rPr>
      </w:pPr>
      <w:hyperlink w:anchor="_Toc109920571" w:history="1">
        <w:r w:rsidRPr="007B6D71">
          <w:rPr>
            <w:rStyle w:val="Hyperlink"/>
          </w:rPr>
          <w:t>3</w:t>
        </w:r>
        <w:r>
          <w:rPr>
            <w:rFonts w:asciiTheme="minorHAnsi" w:eastAsiaTheme="minorEastAsia" w:hAnsiTheme="minorHAnsi" w:cstheme="minorBidi"/>
            <w:bCs w:val="0"/>
            <w:caps w:val="0"/>
            <w:sz w:val="22"/>
            <w:szCs w:val="22"/>
            <w:lang w:eastAsia="nl-NL"/>
          </w:rPr>
          <w:tab/>
        </w:r>
        <w:r w:rsidRPr="007B6D71">
          <w:rPr>
            <w:rStyle w:val="Hyperlink"/>
          </w:rPr>
          <w:t>Modules</w:t>
        </w:r>
        <w:r>
          <w:rPr>
            <w:webHidden/>
          </w:rPr>
          <w:tab/>
        </w:r>
        <w:r>
          <w:rPr>
            <w:webHidden/>
          </w:rPr>
          <w:fldChar w:fldCharType="begin"/>
        </w:r>
        <w:r>
          <w:rPr>
            <w:webHidden/>
          </w:rPr>
          <w:instrText xml:space="preserve"> PAGEREF _Toc109920571 \h </w:instrText>
        </w:r>
        <w:r>
          <w:rPr>
            <w:webHidden/>
          </w:rPr>
        </w:r>
        <w:r>
          <w:rPr>
            <w:webHidden/>
          </w:rPr>
          <w:fldChar w:fldCharType="separate"/>
        </w:r>
        <w:r w:rsidR="00D352D7">
          <w:rPr>
            <w:webHidden/>
          </w:rPr>
          <w:t>7</w:t>
        </w:r>
        <w:r>
          <w:rPr>
            <w:webHidden/>
          </w:rPr>
          <w:fldChar w:fldCharType="end"/>
        </w:r>
      </w:hyperlink>
    </w:p>
    <w:p w14:paraId="1A3D6B44" w14:textId="75B7C2D0" w:rsidR="005971C6" w:rsidRDefault="005971C6">
      <w:pPr>
        <w:pStyle w:val="TOC2"/>
        <w:rPr>
          <w:rFonts w:asciiTheme="minorHAnsi" w:eastAsiaTheme="minorEastAsia" w:hAnsiTheme="minorHAnsi" w:cstheme="minorBidi"/>
          <w:iCs w:val="0"/>
          <w:noProof/>
          <w:sz w:val="22"/>
          <w:szCs w:val="22"/>
          <w:lang w:eastAsia="nl-NL"/>
        </w:rPr>
      </w:pPr>
      <w:hyperlink w:anchor="_Toc109920572" w:history="1">
        <w:r w:rsidRPr="007B6D71">
          <w:rPr>
            <w:rStyle w:val="Hyperlink"/>
            <w:noProof/>
          </w:rPr>
          <w:t>3.1</w:t>
        </w:r>
        <w:r>
          <w:rPr>
            <w:rFonts w:asciiTheme="minorHAnsi" w:eastAsiaTheme="minorEastAsia" w:hAnsiTheme="minorHAnsi" w:cstheme="minorBidi"/>
            <w:iCs w:val="0"/>
            <w:noProof/>
            <w:sz w:val="22"/>
            <w:szCs w:val="22"/>
            <w:lang w:eastAsia="nl-NL"/>
          </w:rPr>
          <w:tab/>
        </w:r>
        <w:r w:rsidRPr="007B6D71">
          <w:rPr>
            <w:rStyle w:val="Hyperlink"/>
            <w:noProof/>
          </w:rPr>
          <w:t>Medisch dossier</w:t>
        </w:r>
        <w:r>
          <w:rPr>
            <w:noProof/>
            <w:webHidden/>
          </w:rPr>
          <w:tab/>
        </w:r>
        <w:r>
          <w:rPr>
            <w:noProof/>
            <w:webHidden/>
          </w:rPr>
          <w:fldChar w:fldCharType="begin"/>
        </w:r>
        <w:r>
          <w:rPr>
            <w:noProof/>
            <w:webHidden/>
          </w:rPr>
          <w:instrText xml:space="preserve"> PAGEREF _Toc109920572 \h </w:instrText>
        </w:r>
        <w:r>
          <w:rPr>
            <w:noProof/>
            <w:webHidden/>
          </w:rPr>
        </w:r>
        <w:r>
          <w:rPr>
            <w:noProof/>
            <w:webHidden/>
          </w:rPr>
          <w:fldChar w:fldCharType="separate"/>
        </w:r>
        <w:r w:rsidR="00D352D7">
          <w:rPr>
            <w:noProof/>
            <w:webHidden/>
          </w:rPr>
          <w:t>7</w:t>
        </w:r>
        <w:r>
          <w:rPr>
            <w:noProof/>
            <w:webHidden/>
          </w:rPr>
          <w:fldChar w:fldCharType="end"/>
        </w:r>
      </w:hyperlink>
    </w:p>
    <w:p w14:paraId="4148BE16" w14:textId="5E865D09"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73" w:history="1">
        <w:r w:rsidRPr="007B6D71">
          <w:rPr>
            <w:rStyle w:val="Hyperlink"/>
          </w:rPr>
          <w:t>3.1.1</w:t>
        </w:r>
        <w:r>
          <w:rPr>
            <w:rFonts w:asciiTheme="minorHAnsi" w:eastAsiaTheme="minorEastAsia" w:hAnsiTheme="minorHAnsi" w:cstheme="minorBidi"/>
            <w:sz w:val="22"/>
            <w:szCs w:val="22"/>
            <w:lang w:eastAsia="nl-NL"/>
          </w:rPr>
          <w:tab/>
        </w:r>
        <w:r w:rsidRPr="007B6D71">
          <w:rPr>
            <w:rStyle w:val="Hyperlink"/>
          </w:rPr>
          <w:t>Ora meldingen taakstatussen</w:t>
        </w:r>
        <w:r>
          <w:rPr>
            <w:webHidden/>
          </w:rPr>
          <w:tab/>
        </w:r>
        <w:r>
          <w:rPr>
            <w:webHidden/>
          </w:rPr>
          <w:fldChar w:fldCharType="begin"/>
        </w:r>
        <w:r>
          <w:rPr>
            <w:webHidden/>
          </w:rPr>
          <w:instrText xml:space="preserve"> PAGEREF _Toc109920573 \h </w:instrText>
        </w:r>
        <w:r>
          <w:rPr>
            <w:webHidden/>
          </w:rPr>
        </w:r>
        <w:r>
          <w:rPr>
            <w:webHidden/>
          </w:rPr>
          <w:fldChar w:fldCharType="separate"/>
        </w:r>
        <w:r w:rsidR="00D352D7">
          <w:rPr>
            <w:webHidden/>
          </w:rPr>
          <w:t>7</w:t>
        </w:r>
        <w:r>
          <w:rPr>
            <w:webHidden/>
          </w:rPr>
          <w:fldChar w:fldCharType="end"/>
        </w:r>
      </w:hyperlink>
    </w:p>
    <w:p w14:paraId="1EB1162E" w14:textId="5874EA06" w:rsidR="005971C6" w:rsidRDefault="005971C6">
      <w:pPr>
        <w:pStyle w:val="TOC2"/>
        <w:rPr>
          <w:rFonts w:asciiTheme="minorHAnsi" w:eastAsiaTheme="minorEastAsia" w:hAnsiTheme="minorHAnsi" w:cstheme="minorBidi"/>
          <w:iCs w:val="0"/>
          <w:noProof/>
          <w:sz w:val="22"/>
          <w:szCs w:val="22"/>
          <w:lang w:eastAsia="nl-NL"/>
        </w:rPr>
      </w:pPr>
      <w:hyperlink w:anchor="_Toc109920574" w:history="1">
        <w:r w:rsidRPr="007B6D71">
          <w:rPr>
            <w:rStyle w:val="Hyperlink"/>
            <w:rFonts w:eastAsia="FuturaBT Light" w:cs="FuturaBT Light"/>
            <w:noProof/>
          </w:rPr>
          <w:t>3.2</w:t>
        </w:r>
        <w:r>
          <w:rPr>
            <w:rFonts w:asciiTheme="minorHAnsi" w:eastAsiaTheme="minorEastAsia" w:hAnsiTheme="minorHAnsi" w:cstheme="minorBidi"/>
            <w:iCs w:val="0"/>
            <w:noProof/>
            <w:sz w:val="22"/>
            <w:szCs w:val="22"/>
            <w:lang w:eastAsia="nl-NL"/>
          </w:rPr>
          <w:tab/>
        </w:r>
        <w:r w:rsidRPr="007B6D71">
          <w:rPr>
            <w:rStyle w:val="Hyperlink"/>
            <w:noProof/>
          </w:rPr>
          <w:t>Inkomensverzekeringen</w:t>
        </w:r>
        <w:r>
          <w:rPr>
            <w:noProof/>
            <w:webHidden/>
          </w:rPr>
          <w:tab/>
        </w:r>
        <w:r>
          <w:rPr>
            <w:noProof/>
            <w:webHidden/>
          </w:rPr>
          <w:fldChar w:fldCharType="begin"/>
        </w:r>
        <w:r>
          <w:rPr>
            <w:noProof/>
            <w:webHidden/>
          </w:rPr>
          <w:instrText xml:space="preserve"> PAGEREF _Toc109920574 \h </w:instrText>
        </w:r>
        <w:r>
          <w:rPr>
            <w:noProof/>
            <w:webHidden/>
          </w:rPr>
        </w:r>
        <w:r>
          <w:rPr>
            <w:noProof/>
            <w:webHidden/>
          </w:rPr>
          <w:fldChar w:fldCharType="separate"/>
        </w:r>
        <w:r w:rsidR="00D352D7">
          <w:rPr>
            <w:noProof/>
            <w:webHidden/>
          </w:rPr>
          <w:t>7</w:t>
        </w:r>
        <w:r>
          <w:rPr>
            <w:noProof/>
            <w:webHidden/>
          </w:rPr>
          <w:fldChar w:fldCharType="end"/>
        </w:r>
      </w:hyperlink>
    </w:p>
    <w:p w14:paraId="0AACA16E" w14:textId="54FD2145"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75" w:history="1">
        <w:r w:rsidRPr="007B6D71">
          <w:rPr>
            <w:rStyle w:val="Hyperlink"/>
            <w:rFonts w:eastAsia="FuturaBT Light" w:cs="FuturaBT Light"/>
          </w:rPr>
          <w:t>3.2.1</w:t>
        </w:r>
        <w:r>
          <w:rPr>
            <w:rFonts w:asciiTheme="minorHAnsi" w:eastAsiaTheme="minorEastAsia" w:hAnsiTheme="minorHAnsi" w:cstheme="minorBidi"/>
            <w:sz w:val="22"/>
            <w:szCs w:val="22"/>
            <w:lang w:eastAsia="nl-NL"/>
          </w:rPr>
          <w:tab/>
        </w:r>
        <w:r w:rsidRPr="007B6D71">
          <w:rPr>
            <w:rStyle w:val="Hyperlink"/>
          </w:rPr>
          <w:t>Totaalbedrag van claim in claimspecificatie</w:t>
        </w:r>
        <w:r>
          <w:rPr>
            <w:webHidden/>
          </w:rPr>
          <w:tab/>
        </w:r>
        <w:r>
          <w:rPr>
            <w:webHidden/>
          </w:rPr>
          <w:fldChar w:fldCharType="begin"/>
        </w:r>
        <w:r>
          <w:rPr>
            <w:webHidden/>
          </w:rPr>
          <w:instrText xml:space="preserve"> PAGEREF _Toc109920575 \h </w:instrText>
        </w:r>
        <w:r>
          <w:rPr>
            <w:webHidden/>
          </w:rPr>
        </w:r>
        <w:r>
          <w:rPr>
            <w:webHidden/>
          </w:rPr>
          <w:fldChar w:fldCharType="separate"/>
        </w:r>
        <w:r w:rsidR="00D352D7">
          <w:rPr>
            <w:webHidden/>
          </w:rPr>
          <w:t>7</w:t>
        </w:r>
        <w:r>
          <w:rPr>
            <w:webHidden/>
          </w:rPr>
          <w:fldChar w:fldCharType="end"/>
        </w:r>
      </w:hyperlink>
    </w:p>
    <w:p w14:paraId="1BB9ADB7" w14:textId="21BAADB8"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76" w:history="1">
        <w:r w:rsidRPr="007B6D71">
          <w:rPr>
            <w:rStyle w:val="Hyperlink"/>
          </w:rPr>
          <w:t>3.2.2</w:t>
        </w:r>
        <w:r>
          <w:rPr>
            <w:rFonts w:asciiTheme="minorHAnsi" w:eastAsiaTheme="minorEastAsia" w:hAnsiTheme="minorHAnsi" w:cstheme="minorBidi"/>
            <w:sz w:val="22"/>
            <w:szCs w:val="22"/>
            <w:lang w:eastAsia="nl-NL"/>
          </w:rPr>
          <w:tab/>
        </w:r>
        <w:r w:rsidRPr="007B6D71">
          <w:rPr>
            <w:rStyle w:val="Hyperlink"/>
          </w:rPr>
          <w:t>Betalingskenmerk vastleggen op claimniveau</w:t>
        </w:r>
        <w:r>
          <w:rPr>
            <w:webHidden/>
          </w:rPr>
          <w:tab/>
        </w:r>
        <w:r>
          <w:rPr>
            <w:webHidden/>
          </w:rPr>
          <w:fldChar w:fldCharType="begin"/>
        </w:r>
        <w:r>
          <w:rPr>
            <w:webHidden/>
          </w:rPr>
          <w:instrText xml:space="preserve"> PAGEREF _Toc109920576 \h </w:instrText>
        </w:r>
        <w:r>
          <w:rPr>
            <w:webHidden/>
          </w:rPr>
        </w:r>
        <w:r>
          <w:rPr>
            <w:webHidden/>
          </w:rPr>
          <w:fldChar w:fldCharType="separate"/>
        </w:r>
        <w:r w:rsidR="00D352D7">
          <w:rPr>
            <w:webHidden/>
          </w:rPr>
          <w:t>8</w:t>
        </w:r>
        <w:r>
          <w:rPr>
            <w:webHidden/>
          </w:rPr>
          <w:fldChar w:fldCharType="end"/>
        </w:r>
      </w:hyperlink>
    </w:p>
    <w:p w14:paraId="3D49F429" w14:textId="5599E53E"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77" w:history="1">
        <w:r w:rsidRPr="007B6D71">
          <w:rPr>
            <w:rStyle w:val="Hyperlink"/>
          </w:rPr>
          <w:t>3.2.3</w:t>
        </w:r>
        <w:r>
          <w:rPr>
            <w:rFonts w:asciiTheme="minorHAnsi" w:eastAsiaTheme="minorEastAsia" w:hAnsiTheme="minorHAnsi" w:cstheme="minorBidi"/>
            <w:sz w:val="22"/>
            <w:szCs w:val="22"/>
            <w:lang w:eastAsia="nl-NL"/>
          </w:rPr>
          <w:tab/>
        </w:r>
        <w:r w:rsidRPr="007B6D71">
          <w:rPr>
            <w:rStyle w:val="Hyperlink"/>
          </w:rPr>
          <w:t>Periode (filter) binnen claimoverzicht</w:t>
        </w:r>
        <w:r>
          <w:rPr>
            <w:webHidden/>
          </w:rPr>
          <w:tab/>
        </w:r>
        <w:r>
          <w:rPr>
            <w:webHidden/>
          </w:rPr>
          <w:fldChar w:fldCharType="begin"/>
        </w:r>
        <w:r>
          <w:rPr>
            <w:webHidden/>
          </w:rPr>
          <w:instrText xml:space="preserve"> PAGEREF _Toc109920577 \h </w:instrText>
        </w:r>
        <w:r>
          <w:rPr>
            <w:webHidden/>
          </w:rPr>
        </w:r>
        <w:r>
          <w:rPr>
            <w:webHidden/>
          </w:rPr>
          <w:fldChar w:fldCharType="separate"/>
        </w:r>
        <w:r w:rsidR="00D352D7">
          <w:rPr>
            <w:webHidden/>
          </w:rPr>
          <w:t>9</w:t>
        </w:r>
        <w:r>
          <w:rPr>
            <w:webHidden/>
          </w:rPr>
          <w:fldChar w:fldCharType="end"/>
        </w:r>
      </w:hyperlink>
    </w:p>
    <w:p w14:paraId="5928A8F4" w14:textId="6A9FFFBD" w:rsidR="005971C6" w:rsidRDefault="005971C6">
      <w:pPr>
        <w:pStyle w:val="TOC2"/>
        <w:rPr>
          <w:rFonts w:asciiTheme="minorHAnsi" w:eastAsiaTheme="minorEastAsia" w:hAnsiTheme="minorHAnsi" w:cstheme="minorBidi"/>
          <w:iCs w:val="0"/>
          <w:noProof/>
          <w:sz w:val="22"/>
          <w:szCs w:val="22"/>
          <w:lang w:eastAsia="nl-NL"/>
        </w:rPr>
      </w:pPr>
      <w:hyperlink w:anchor="_Toc109920578" w:history="1">
        <w:r w:rsidRPr="007B6D71">
          <w:rPr>
            <w:rStyle w:val="Hyperlink"/>
            <w:noProof/>
          </w:rPr>
          <w:t>3.3</w:t>
        </w:r>
        <w:r>
          <w:rPr>
            <w:rFonts w:asciiTheme="minorHAnsi" w:eastAsiaTheme="minorEastAsia" w:hAnsiTheme="minorHAnsi" w:cstheme="minorBidi"/>
            <w:iCs w:val="0"/>
            <w:noProof/>
            <w:sz w:val="22"/>
            <w:szCs w:val="22"/>
            <w:lang w:eastAsia="nl-NL"/>
          </w:rPr>
          <w:tab/>
        </w:r>
        <w:r w:rsidRPr="007B6D71">
          <w:rPr>
            <w:rStyle w:val="Hyperlink"/>
            <w:noProof/>
          </w:rPr>
          <w:t>Verzuim NL</w:t>
        </w:r>
        <w:r>
          <w:rPr>
            <w:noProof/>
            <w:webHidden/>
          </w:rPr>
          <w:tab/>
        </w:r>
        <w:r>
          <w:rPr>
            <w:noProof/>
            <w:webHidden/>
          </w:rPr>
          <w:fldChar w:fldCharType="begin"/>
        </w:r>
        <w:r>
          <w:rPr>
            <w:noProof/>
            <w:webHidden/>
          </w:rPr>
          <w:instrText xml:space="preserve"> PAGEREF _Toc109920578 \h </w:instrText>
        </w:r>
        <w:r>
          <w:rPr>
            <w:noProof/>
            <w:webHidden/>
          </w:rPr>
        </w:r>
        <w:r>
          <w:rPr>
            <w:noProof/>
            <w:webHidden/>
          </w:rPr>
          <w:fldChar w:fldCharType="separate"/>
        </w:r>
        <w:r w:rsidR="00D352D7">
          <w:rPr>
            <w:noProof/>
            <w:webHidden/>
          </w:rPr>
          <w:t>9</w:t>
        </w:r>
        <w:r>
          <w:rPr>
            <w:noProof/>
            <w:webHidden/>
          </w:rPr>
          <w:fldChar w:fldCharType="end"/>
        </w:r>
      </w:hyperlink>
    </w:p>
    <w:p w14:paraId="07E66D3D" w14:textId="31B522AD"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79" w:history="1">
        <w:r w:rsidRPr="007B6D71">
          <w:rPr>
            <w:rStyle w:val="Hyperlink"/>
          </w:rPr>
          <w:t>3.3.1</w:t>
        </w:r>
        <w:r>
          <w:rPr>
            <w:rFonts w:asciiTheme="minorHAnsi" w:eastAsiaTheme="minorEastAsia" w:hAnsiTheme="minorHAnsi" w:cstheme="minorBidi"/>
            <w:sz w:val="22"/>
            <w:szCs w:val="22"/>
            <w:lang w:eastAsia="nl-NL"/>
          </w:rPr>
          <w:tab/>
        </w:r>
        <w:r w:rsidRPr="007B6D71">
          <w:rPr>
            <w:rStyle w:val="Hyperlink"/>
          </w:rPr>
          <w:t>Standaard betaald ouderschapsverlof protocol en taken toegevoegd</w:t>
        </w:r>
        <w:r>
          <w:rPr>
            <w:webHidden/>
          </w:rPr>
          <w:tab/>
        </w:r>
        <w:r>
          <w:rPr>
            <w:webHidden/>
          </w:rPr>
          <w:fldChar w:fldCharType="begin"/>
        </w:r>
        <w:r>
          <w:rPr>
            <w:webHidden/>
          </w:rPr>
          <w:instrText xml:space="preserve"> PAGEREF _Toc109920579 \h </w:instrText>
        </w:r>
        <w:r>
          <w:rPr>
            <w:webHidden/>
          </w:rPr>
        </w:r>
        <w:r>
          <w:rPr>
            <w:webHidden/>
          </w:rPr>
          <w:fldChar w:fldCharType="separate"/>
        </w:r>
        <w:r w:rsidR="00D352D7">
          <w:rPr>
            <w:webHidden/>
          </w:rPr>
          <w:t>9</w:t>
        </w:r>
        <w:r>
          <w:rPr>
            <w:webHidden/>
          </w:rPr>
          <w:fldChar w:fldCharType="end"/>
        </w:r>
      </w:hyperlink>
    </w:p>
    <w:p w14:paraId="2DF97369" w14:textId="5740C523" w:rsidR="005971C6" w:rsidRDefault="005971C6">
      <w:pPr>
        <w:pStyle w:val="TOC2"/>
        <w:rPr>
          <w:rFonts w:asciiTheme="minorHAnsi" w:eastAsiaTheme="minorEastAsia" w:hAnsiTheme="minorHAnsi" w:cstheme="minorBidi"/>
          <w:iCs w:val="0"/>
          <w:noProof/>
          <w:sz w:val="22"/>
          <w:szCs w:val="22"/>
          <w:lang w:eastAsia="nl-NL"/>
        </w:rPr>
      </w:pPr>
      <w:hyperlink w:anchor="_Toc109920580" w:history="1">
        <w:r w:rsidRPr="007B6D71">
          <w:rPr>
            <w:rStyle w:val="Hyperlink"/>
            <w:noProof/>
          </w:rPr>
          <w:t>3.4</w:t>
        </w:r>
        <w:r>
          <w:rPr>
            <w:rFonts w:asciiTheme="minorHAnsi" w:eastAsiaTheme="minorEastAsia" w:hAnsiTheme="minorHAnsi" w:cstheme="minorBidi"/>
            <w:iCs w:val="0"/>
            <w:noProof/>
            <w:sz w:val="22"/>
            <w:szCs w:val="22"/>
            <w:lang w:eastAsia="nl-NL"/>
          </w:rPr>
          <w:tab/>
        </w:r>
        <w:r w:rsidRPr="007B6D71">
          <w:rPr>
            <w:rStyle w:val="Hyperlink"/>
            <w:noProof/>
          </w:rPr>
          <w:t>UWV Koppelingen</w:t>
        </w:r>
        <w:r>
          <w:rPr>
            <w:noProof/>
            <w:webHidden/>
          </w:rPr>
          <w:tab/>
        </w:r>
        <w:r>
          <w:rPr>
            <w:noProof/>
            <w:webHidden/>
          </w:rPr>
          <w:fldChar w:fldCharType="begin"/>
        </w:r>
        <w:r>
          <w:rPr>
            <w:noProof/>
            <w:webHidden/>
          </w:rPr>
          <w:instrText xml:space="preserve"> PAGEREF _Toc109920580 \h </w:instrText>
        </w:r>
        <w:r>
          <w:rPr>
            <w:noProof/>
            <w:webHidden/>
          </w:rPr>
        </w:r>
        <w:r>
          <w:rPr>
            <w:noProof/>
            <w:webHidden/>
          </w:rPr>
          <w:fldChar w:fldCharType="separate"/>
        </w:r>
        <w:r w:rsidR="00D352D7">
          <w:rPr>
            <w:noProof/>
            <w:webHidden/>
          </w:rPr>
          <w:t>11</w:t>
        </w:r>
        <w:r>
          <w:rPr>
            <w:noProof/>
            <w:webHidden/>
          </w:rPr>
          <w:fldChar w:fldCharType="end"/>
        </w:r>
      </w:hyperlink>
    </w:p>
    <w:p w14:paraId="55CD4A1A" w14:textId="6FC4106B"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81" w:history="1">
        <w:r w:rsidRPr="007B6D71">
          <w:rPr>
            <w:rStyle w:val="Hyperlink"/>
          </w:rPr>
          <w:t>3.4.1</w:t>
        </w:r>
        <w:r>
          <w:rPr>
            <w:rFonts w:asciiTheme="minorHAnsi" w:eastAsiaTheme="minorEastAsia" w:hAnsiTheme="minorHAnsi" w:cstheme="minorBidi"/>
            <w:sz w:val="22"/>
            <w:szCs w:val="22"/>
            <w:lang w:eastAsia="nl-NL"/>
          </w:rPr>
          <w:tab/>
        </w:r>
        <w:r w:rsidRPr="007B6D71">
          <w:rPr>
            <w:rStyle w:val="Hyperlink"/>
          </w:rPr>
          <w:t>Betaald ouderschapsverlof aanvraagschermen voor DigiZSM</w:t>
        </w:r>
        <w:r>
          <w:rPr>
            <w:webHidden/>
          </w:rPr>
          <w:tab/>
        </w:r>
        <w:r>
          <w:rPr>
            <w:webHidden/>
          </w:rPr>
          <w:fldChar w:fldCharType="begin"/>
        </w:r>
        <w:r>
          <w:rPr>
            <w:webHidden/>
          </w:rPr>
          <w:instrText xml:space="preserve"> PAGEREF _Toc109920581 \h </w:instrText>
        </w:r>
        <w:r>
          <w:rPr>
            <w:webHidden/>
          </w:rPr>
        </w:r>
        <w:r>
          <w:rPr>
            <w:webHidden/>
          </w:rPr>
          <w:fldChar w:fldCharType="separate"/>
        </w:r>
        <w:r w:rsidR="00D352D7">
          <w:rPr>
            <w:webHidden/>
          </w:rPr>
          <w:t>11</w:t>
        </w:r>
        <w:r>
          <w:rPr>
            <w:webHidden/>
          </w:rPr>
          <w:fldChar w:fldCharType="end"/>
        </w:r>
      </w:hyperlink>
    </w:p>
    <w:p w14:paraId="3FA0A1CF" w14:textId="31CCE104" w:rsidR="005971C6" w:rsidRDefault="005971C6">
      <w:pPr>
        <w:pStyle w:val="TOC1"/>
        <w:rPr>
          <w:rFonts w:asciiTheme="minorHAnsi" w:eastAsiaTheme="minorEastAsia" w:hAnsiTheme="minorHAnsi" w:cstheme="minorBidi"/>
          <w:bCs w:val="0"/>
          <w:caps w:val="0"/>
          <w:sz w:val="22"/>
          <w:szCs w:val="22"/>
          <w:lang w:eastAsia="nl-NL"/>
        </w:rPr>
      </w:pPr>
      <w:hyperlink w:anchor="_Toc109920582" w:history="1">
        <w:r w:rsidRPr="007B6D71">
          <w:rPr>
            <w:rStyle w:val="Hyperlink"/>
          </w:rPr>
          <w:t>4</w:t>
        </w:r>
        <w:r>
          <w:rPr>
            <w:rFonts w:asciiTheme="minorHAnsi" w:eastAsiaTheme="minorEastAsia" w:hAnsiTheme="minorHAnsi" w:cstheme="minorBidi"/>
            <w:bCs w:val="0"/>
            <w:caps w:val="0"/>
            <w:sz w:val="22"/>
            <w:szCs w:val="22"/>
            <w:lang w:eastAsia="nl-NL"/>
          </w:rPr>
          <w:tab/>
        </w:r>
        <w:r w:rsidRPr="007B6D71">
          <w:rPr>
            <w:rStyle w:val="Hyperlink"/>
          </w:rPr>
          <w:t>Integraties</w:t>
        </w:r>
        <w:r>
          <w:rPr>
            <w:webHidden/>
          </w:rPr>
          <w:tab/>
        </w:r>
        <w:r>
          <w:rPr>
            <w:webHidden/>
          </w:rPr>
          <w:fldChar w:fldCharType="begin"/>
        </w:r>
        <w:r>
          <w:rPr>
            <w:webHidden/>
          </w:rPr>
          <w:instrText xml:space="preserve"> PAGEREF _Toc109920582 \h </w:instrText>
        </w:r>
        <w:r>
          <w:rPr>
            <w:webHidden/>
          </w:rPr>
        </w:r>
        <w:r>
          <w:rPr>
            <w:webHidden/>
          </w:rPr>
          <w:fldChar w:fldCharType="separate"/>
        </w:r>
        <w:r w:rsidR="00D352D7">
          <w:rPr>
            <w:webHidden/>
          </w:rPr>
          <w:t>13</w:t>
        </w:r>
        <w:r>
          <w:rPr>
            <w:webHidden/>
          </w:rPr>
          <w:fldChar w:fldCharType="end"/>
        </w:r>
      </w:hyperlink>
    </w:p>
    <w:p w14:paraId="106C5E4A" w14:textId="285CE68D" w:rsidR="005971C6" w:rsidRDefault="005971C6">
      <w:pPr>
        <w:pStyle w:val="TOC2"/>
        <w:rPr>
          <w:rFonts w:asciiTheme="minorHAnsi" w:eastAsiaTheme="minorEastAsia" w:hAnsiTheme="minorHAnsi" w:cstheme="minorBidi"/>
          <w:iCs w:val="0"/>
          <w:noProof/>
          <w:sz w:val="22"/>
          <w:szCs w:val="22"/>
          <w:lang w:eastAsia="nl-NL"/>
        </w:rPr>
      </w:pPr>
      <w:hyperlink w:anchor="_Toc109920583" w:history="1">
        <w:r w:rsidRPr="007B6D71">
          <w:rPr>
            <w:rStyle w:val="Hyperlink"/>
            <w:noProof/>
          </w:rPr>
          <w:t>4.1</w:t>
        </w:r>
        <w:r>
          <w:rPr>
            <w:rFonts w:asciiTheme="minorHAnsi" w:eastAsiaTheme="minorEastAsia" w:hAnsiTheme="minorHAnsi" w:cstheme="minorBidi"/>
            <w:iCs w:val="0"/>
            <w:noProof/>
            <w:sz w:val="22"/>
            <w:szCs w:val="22"/>
            <w:lang w:eastAsia="nl-NL"/>
          </w:rPr>
          <w:tab/>
        </w:r>
        <w:r w:rsidRPr="007B6D71">
          <w:rPr>
            <w:rStyle w:val="Hyperlink"/>
            <w:noProof/>
          </w:rPr>
          <w:t>XS Connect</w:t>
        </w:r>
        <w:r>
          <w:rPr>
            <w:noProof/>
            <w:webHidden/>
          </w:rPr>
          <w:tab/>
        </w:r>
        <w:r>
          <w:rPr>
            <w:noProof/>
            <w:webHidden/>
          </w:rPr>
          <w:fldChar w:fldCharType="begin"/>
        </w:r>
        <w:r>
          <w:rPr>
            <w:noProof/>
            <w:webHidden/>
          </w:rPr>
          <w:instrText xml:space="preserve"> PAGEREF _Toc109920583 \h </w:instrText>
        </w:r>
        <w:r>
          <w:rPr>
            <w:noProof/>
            <w:webHidden/>
          </w:rPr>
        </w:r>
        <w:r>
          <w:rPr>
            <w:noProof/>
            <w:webHidden/>
          </w:rPr>
          <w:fldChar w:fldCharType="separate"/>
        </w:r>
        <w:r w:rsidR="00D352D7">
          <w:rPr>
            <w:noProof/>
            <w:webHidden/>
          </w:rPr>
          <w:t>13</w:t>
        </w:r>
        <w:r>
          <w:rPr>
            <w:noProof/>
            <w:webHidden/>
          </w:rPr>
          <w:fldChar w:fldCharType="end"/>
        </w:r>
      </w:hyperlink>
    </w:p>
    <w:p w14:paraId="2869F96D" w14:textId="5E88491A"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84" w:history="1">
        <w:r w:rsidRPr="007B6D71">
          <w:rPr>
            <w:rStyle w:val="Hyperlink"/>
          </w:rPr>
          <w:t>4.1.1</w:t>
        </w:r>
        <w:r>
          <w:rPr>
            <w:rFonts w:asciiTheme="minorHAnsi" w:eastAsiaTheme="minorEastAsia" w:hAnsiTheme="minorHAnsi" w:cstheme="minorBidi"/>
            <w:sz w:val="22"/>
            <w:szCs w:val="22"/>
            <w:lang w:eastAsia="nl-NL"/>
          </w:rPr>
          <w:tab/>
        </w:r>
        <w:r w:rsidRPr="007B6D71">
          <w:rPr>
            <w:rStyle w:val="Hyperlink"/>
          </w:rPr>
          <w:t>Migratie SFTP naar XS Connect</w:t>
        </w:r>
        <w:r>
          <w:rPr>
            <w:webHidden/>
          </w:rPr>
          <w:tab/>
        </w:r>
        <w:r>
          <w:rPr>
            <w:webHidden/>
          </w:rPr>
          <w:fldChar w:fldCharType="begin"/>
        </w:r>
        <w:r>
          <w:rPr>
            <w:webHidden/>
          </w:rPr>
          <w:instrText xml:space="preserve"> PAGEREF _Toc109920584 \h </w:instrText>
        </w:r>
        <w:r>
          <w:rPr>
            <w:webHidden/>
          </w:rPr>
        </w:r>
        <w:r>
          <w:rPr>
            <w:webHidden/>
          </w:rPr>
          <w:fldChar w:fldCharType="separate"/>
        </w:r>
        <w:r w:rsidR="00D352D7">
          <w:rPr>
            <w:webHidden/>
          </w:rPr>
          <w:t>13</w:t>
        </w:r>
        <w:r>
          <w:rPr>
            <w:webHidden/>
          </w:rPr>
          <w:fldChar w:fldCharType="end"/>
        </w:r>
      </w:hyperlink>
    </w:p>
    <w:p w14:paraId="04929B73" w14:textId="3AB552F5"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85" w:history="1">
        <w:r w:rsidRPr="007B6D71">
          <w:rPr>
            <w:rStyle w:val="Hyperlink"/>
          </w:rPr>
          <w:t>4.1.2</w:t>
        </w:r>
        <w:r>
          <w:rPr>
            <w:rFonts w:asciiTheme="minorHAnsi" w:eastAsiaTheme="minorEastAsia" w:hAnsiTheme="minorHAnsi" w:cstheme="minorBidi"/>
            <w:sz w:val="22"/>
            <w:szCs w:val="22"/>
            <w:lang w:eastAsia="nl-NL"/>
          </w:rPr>
          <w:tab/>
        </w:r>
        <w:r w:rsidRPr="007B6D71">
          <w:rPr>
            <w:rStyle w:val="Hyperlink"/>
          </w:rPr>
          <w:t>Beheerscherm koppelvlakken anders ingedeeld</w:t>
        </w:r>
        <w:r>
          <w:rPr>
            <w:webHidden/>
          </w:rPr>
          <w:tab/>
        </w:r>
        <w:r>
          <w:rPr>
            <w:webHidden/>
          </w:rPr>
          <w:fldChar w:fldCharType="begin"/>
        </w:r>
        <w:r>
          <w:rPr>
            <w:webHidden/>
          </w:rPr>
          <w:instrText xml:space="preserve"> PAGEREF _Toc109920585 \h </w:instrText>
        </w:r>
        <w:r>
          <w:rPr>
            <w:webHidden/>
          </w:rPr>
        </w:r>
        <w:r>
          <w:rPr>
            <w:webHidden/>
          </w:rPr>
          <w:fldChar w:fldCharType="separate"/>
        </w:r>
        <w:r w:rsidR="00D352D7">
          <w:rPr>
            <w:webHidden/>
          </w:rPr>
          <w:t>14</w:t>
        </w:r>
        <w:r>
          <w:rPr>
            <w:webHidden/>
          </w:rPr>
          <w:fldChar w:fldCharType="end"/>
        </w:r>
      </w:hyperlink>
    </w:p>
    <w:p w14:paraId="07623DE2" w14:textId="7D336E17"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86" w:history="1">
        <w:r w:rsidRPr="007B6D71">
          <w:rPr>
            <w:rStyle w:val="Hyperlink"/>
          </w:rPr>
          <w:t>4.1.3</w:t>
        </w:r>
        <w:r>
          <w:rPr>
            <w:rFonts w:asciiTheme="minorHAnsi" w:eastAsiaTheme="minorEastAsia" w:hAnsiTheme="minorHAnsi" w:cstheme="minorBidi"/>
            <w:sz w:val="22"/>
            <w:szCs w:val="22"/>
            <w:lang w:eastAsia="nl-NL"/>
          </w:rPr>
          <w:tab/>
        </w:r>
        <w:r w:rsidRPr="007B6D71">
          <w:rPr>
            <w:rStyle w:val="Hyperlink"/>
          </w:rPr>
          <w:t>Conversiegroepen</w:t>
        </w:r>
        <w:r>
          <w:rPr>
            <w:webHidden/>
          </w:rPr>
          <w:tab/>
        </w:r>
        <w:r>
          <w:rPr>
            <w:webHidden/>
          </w:rPr>
          <w:fldChar w:fldCharType="begin"/>
        </w:r>
        <w:r>
          <w:rPr>
            <w:webHidden/>
          </w:rPr>
          <w:instrText xml:space="preserve"> PAGEREF _Toc109920586 \h </w:instrText>
        </w:r>
        <w:r>
          <w:rPr>
            <w:webHidden/>
          </w:rPr>
        </w:r>
        <w:r>
          <w:rPr>
            <w:webHidden/>
          </w:rPr>
          <w:fldChar w:fldCharType="separate"/>
        </w:r>
        <w:r w:rsidR="00D352D7">
          <w:rPr>
            <w:webHidden/>
          </w:rPr>
          <w:t>15</w:t>
        </w:r>
        <w:r>
          <w:rPr>
            <w:webHidden/>
          </w:rPr>
          <w:fldChar w:fldCharType="end"/>
        </w:r>
      </w:hyperlink>
    </w:p>
    <w:p w14:paraId="5EECB5EE" w14:textId="3A905140" w:rsidR="005971C6" w:rsidRDefault="005971C6">
      <w:pPr>
        <w:pStyle w:val="TOC4"/>
        <w:tabs>
          <w:tab w:val="left" w:pos="3222"/>
        </w:tabs>
        <w:rPr>
          <w:rFonts w:asciiTheme="minorHAnsi" w:eastAsiaTheme="minorEastAsia" w:hAnsiTheme="minorHAnsi" w:cstheme="minorBidi"/>
          <w:sz w:val="22"/>
          <w:szCs w:val="22"/>
          <w:lang w:eastAsia="nl-NL"/>
        </w:rPr>
      </w:pPr>
      <w:hyperlink w:anchor="_Toc109920587" w:history="1">
        <w:r w:rsidRPr="007B6D71">
          <w:rPr>
            <w:rStyle w:val="Hyperlink"/>
          </w:rPr>
          <w:t>4.1.3.1</w:t>
        </w:r>
        <w:r>
          <w:rPr>
            <w:rFonts w:asciiTheme="minorHAnsi" w:eastAsiaTheme="minorEastAsia" w:hAnsiTheme="minorHAnsi" w:cstheme="minorBidi"/>
            <w:sz w:val="22"/>
            <w:szCs w:val="22"/>
            <w:lang w:eastAsia="nl-NL"/>
          </w:rPr>
          <w:tab/>
        </w:r>
        <w:r w:rsidRPr="007B6D71">
          <w:rPr>
            <w:rStyle w:val="Hyperlink"/>
          </w:rPr>
          <w:t>Beheren van conversiegroepen</w:t>
        </w:r>
        <w:r>
          <w:rPr>
            <w:webHidden/>
          </w:rPr>
          <w:tab/>
        </w:r>
        <w:r>
          <w:rPr>
            <w:webHidden/>
          </w:rPr>
          <w:fldChar w:fldCharType="begin"/>
        </w:r>
        <w:r>
          <w:rPr>
            <w:webHidden/>
          </w:rPr>
          <w:instrText xml:space="preserve"> PAGEREF _Toc109920587 \h </w:instrText>
        </w:r>
        <w:r>
          <w:rPr>
            <w:webHidden/>
          </w:rPr>
        </w:r>
        <w:r>
          <w:rPr>
            <w:webHidden/>
          </w:rPr>
          <w:fldChar w:fldCharType="separate"/>
        </w:r>
        <w:r w:rsidR="00D352D7">
          <w:rPr>
            <w:webHidden/>
          </w:rPr>
          <w:t>15</w:t>
        </w:r>
        <w:r>
          <w:rPr>
            <w:webHidden/>
          </w:rPr>
          <w:fldChar w:fldCharType="end"/>
        </w:r>
      </w:hyperlink>
    </w:p>
    <w:p w14:paraId="3A0C5975" w14:textId="39AD3179" w:rsidR="005971C6" w:rsidRDefault="005971C6">
      <w:pPr>
        <w:pStyle w:val="TOC4"/>
        <w:tabs>
          <w:tab w:val="left" w:pos="3222"/>
        </w:tabs>
        <w:rPr>
          <w:rFonts w:asciiTheme="minorHAnsi" w:eastAsiaTheme="minorEastAsia" w:hAnsiTheme="minorHAnsi" w:cstheme="minorBidi"/>
          <w:sz w:val="22"/>
          <w:szCs w:val="22"/>
          <w:lang w:eastAsia="nl-NL"/>
        </w:rPr>
      </w:pPr>
      <w:hyperlink w:anchor="_Toc109920588" w:history="1">
        <w:r w:rsidRPr="007B6D71">
          <w:rPr>
            <w:rStyle w:val="Hyperlink"/>
          </w:rPr>
          <w:t>4.1.3.2</w:t>
        </w:r>
        <w:r>
          <w:rPr>
            <w:rFonts w:asciiTheme="minorHAnsi" w:eastAsiaTheme="minorEastAsia" w:hAnsiTheme="minorHAnsi" w:cstheme="minorBidi"/>
            <w:sz w:val="22"/>
            <w:szCs w:val="22"/>
            <w:lang w:eastAsia="nl-NL"/>
          </w:rPr>
          <w:tab/>
        </w:r>
        <w:r w:rsidRPr="007B6D71">
          <w:rPr>
            <w:rStyle w:val="Hyperlink"/>
          </w:rPr>
          <w:t>Conversiegroepen bij de import</w:t>
        </w:r>
        <w:r>
          <w:rPr>
            <w:webHidden/>
          </w:rPr>
          <w:tab/>
        </w:r>
        <w:r>
          <w:rPr>
            <w:webHidden/>
          </w:rPr>
          <w:fldChar w:fldCharType="begin"/>
        </w:r>
        <w:r>
          <w:rPr>
            <w:webHidden/>
          </w:rPr>
          <w:instrText xml:space="preserve"> PAGEREF _Toc109920588 \h </w:instrText>
        </w:r>
        <w:r>
          <w:rPr>
            <w:webHidden/>
          </w:rPr>
        </w:r>
        <w:r>
          <w:rPr>
            <w:webHidden/>
          </w:rPr>
          <w:fldChar w:fldCharType="separate"/>
        </w:r>
        <w:r w:rsidR="00D352D7">
          <w:rPr>
            <w:webHidden/>
          </w:rPr>
          <w:t>16</w:t>
        </w:r>
        <w:r>
          <w:rPr>
            <w:webHidden/>
          </w:rPr>
          <w:fldChar w:fldCharType="end"/>
        </w:r>
      </w:hyperlink>
    </w:p>
    <w:p w14:paraId="06D0A9DC" w14:textId="4269FC35" w:rsidR="005971C6" w:rsidRDefault="005971C6">
      <w:pPr>
        <w:pStyle w:val="TOC4"/>
        <w:tabs>
          <w:tab w:val="left" w:pos="3222"/>
        </w:tabs>
        <w:rPr>
          <w:rFonts w:asciiTheme="minorHAnsi" w:eastAsiaTheme="minorEastAsia" w:hAnsiTheme="minorHAnsi" w:cstheme="minorBidi"/>
          <w:sz w:val="22"/>
          <w:szCs w:val="22"/>
          <w:lang w:eastAsia="nl-NL"/>
        </w:rPr>
      </w:pPr>
      <w:hyperlink w:anchor="_Toc109920589" w:history="1">
        <w:r w:rsidRPr="007B6D71">
          <w:rPr>
            <w:rStyle w:val="Hyperlink"/>
          </w:rPr>
          <w:t>4.1.3.3</w:t>
        </w:r>
        <w:r>
          <w:rPr>
            <w:rFonts w:asciiTheme="minorHAnsi" w:eastAsiaTheme="minorEastAsia" w:hAnsiTheme="minorHAnsi" w:cstheme="minorBidi"/>
            <w:sz w:val="22"/>
            <w:szCs w:val="22"/>
            <w:lang w:eastAsia="nl-NL"/>
          </w:rPr>
          <w:tab/>
        </w:r>
        <w:r w:rsidRPr="007B6D71">
          <w:rPr>
            <w:rStyle w:val="Hyperlink"/>
          </w:rPr>
          <w:t>Conversiegroepen bij de export</w:t>
        </w:r>
        <w:r>
          <w:rPr>
            <w:webHidden/>
          </w:rPr>
          <w:tab/>
        </w:r>
        <w:r>
          <w:rPr>
            <w:webHidden/>
          </w:rPr>
          <w:fldChar w:fldCharType="begin"/>
        </w:r>
        <w:r>
          <w:rPr>
            <w:webHidden/>
          </w:rPr>
          <w:instrText xml:space="preserve"> PAGEREF _Toc109920589 \h </w:instrText>
        </w:r>
        <w:r>
          <w:rPr>
            <w:webHidden/>
          </w:rPr>
        </w:r>
        <w:r>
          <w:rPr>
            <w:webHidden/>
          </w:rPr>
          <w:fldChar w:fldCharType="separate"/>
        </w:r>
        <w:r w:rsidR="00D352D7">
          <w:rPr>
            <w:webHidden/>
          </w:rPr>
          <w:t>17</w:t>
        </w:r>
        <w:r>
          <w:rPr>
            <w:webHidden/>
          </w:rPr>
          <w:fldChar w:fldCharType="end"/>
        </w:r>
      </w:hyperlink>
    </w:p>
    <w:p w14:paraId="0E1113EC" w14:textId="6DE3BDD5"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90" w:history="1">
        <w:r w:rsidRPr="007B6D71">
          <w:rPr>
            <w:rStyle w:val="Hyperlink"/>
          </w:rPr>
          <w:t>4.1.4</w:t>
        </w:r>
        <w:r>
          <w:rPr>
            <w:rFonts w:asciiTheme="minorHAnsi" w:eastAsiaTheme="minorEastAsia" w:hAnsiTheme="minorHAnsi" w:cstheme="minorBidi"/>
            <w:sz w:val="22"/>
            <w:szCs w:val="22"/>
            <w:lang w:eastAsia="nl-NL"/>
          </w:rPr>
          <w:tab/>
        </w:r>
        <w:r w:rsidRPr="007B6D71">
          <w:rPr>
            <w:rStyle w:val="Hyperlink"/>
          </w:rPr>
          <w:t>AFAS gebruikers importeren met gebruikersrol</w:t>
        </w:r>
        <w:r>
          <w:rPr>
            <w:webHidden/>
          </w:rPr>
          <w:tab/>
        </w:r>
        <w:r>
          <w:rPr>
            <w:webHidden/>
          </w:rPr>
          <w:fldChar w:fldCharType="begin"/>
        </w:r>
        <w:r>
          <w:rPr>
            <w:webHidden/>
          </w:rPr>
          <w:instrText xml:space="preserve"> PAGEREF _Toc109920590 \h </w:instrText>
        </w:r>
        <w:r>
          <w:rPr>
            <w:webHidden/>
          </w:rPr>
        </w:r>
        <w:r>
          <w:rPr>
            <w:webHidden/>
          </w:rPr>
          <w:fldChar w:fldCharType="separate"/>
        </w:r>
        <w:r w:rsidR="00D352D7">
          <w:rPr>
            <w:webHidden/>
          </w:rPr>
          <w:t>17</w:t>
        </w:r>
        <w:r>
          <w:rPr>
            <w:webHidden/>
          </w:rPr>
          <w:fldChar w:fldCharType="end"/>
        </w:r>
      </w:hyperlink>
    </w:p>
    <w:p w14:paraId="403604A6" w14:textId="0E9E58B2" w:rsidR="005971C6" w:rsidRDefault="005971C6">
      <w:pPr>
        <w:pStyle w:val="TOC3"/>
        <w:tabs>
          <w:tab w:val="left" w:pos="2459"/>
        </w:tabs>
        <w:rPr>
          <w:rFonts w:asciiTheme="minorHAnsi" w:eastAsiaTheme="minorEastAsia" w:hAnsiTheme="minorHAnsi" w:cstheme="minorBidi"/>
          <w:sz w:val="22"/>
          <w:szCs w:val="22"/>
          <w:lang w:eastAsia="nl-NL"/>
        </w:rPr>
      </w:pPr>
      <w:hyperlink w:anchor="_Toc109920591" w:history="1">
        <w:r w:rsidRPr="007B6D71">
          <w:rPr>
            <w:rStyle w:val="Hyperlink"/>
          </w:rPr>
          <w:t>4.1.5</w:t>
        </w:r>
        <w:r>
          <w:rPr>
            <w:rFonts w:asciiTheme="minorHAnsi" w:eastAsiaTheme="minorEastAsia" w:hAnsiTheme="minorHAnsi" w:cstheme="minorBidi"/>
            <w:sz w:val="22"/>
            <w:szCs w:val="22"/>
            <w:lang w:eastAsia="nl-NL"/>
          </w:rPr>
          <w:tab/>
        </w:r>
        <w:r w:rsidRPr="007B6D71">
          <w:rPr>
            <w:rStyle w:val="Hyperlink"/>
          </w:rPr>
          <w:t>Loket koppeling beschikbaar</w:t>
        </w:r>
        <w:r>
          <w:rPr>
            <w:webHidden/>
          </w:rPr>
          <w:tab/>
        </w:r>
        <w:r>
          <w:rPr>
            <w:webHidden/>
          </w:rPr>
          <w:fldChar w:fldCharType="begin"/>
        </w:r>
        <w:r>
          <w:rPr>
            <w:webHidden/>
          </w:rPr>
          <w:instrText xml:space="preserve"> PAGEREF _Toc109920591 \h </w:instrText>
        </w:r>
        <w:r>
          <w:rPr>
            <w:webHidden/>
          </w:rPr>
        </w:r>
        <w:r>
          <w:rPr>
            <w:webHidden/>
          </w:rPr>
          <w:fldChar w:fldCharType="separate"/>
        </w:r>
        <w:r w:rsidR="00D352D7">
          <w:rPr>
            <w:webHidden/>
          </w:rPr>
          <w:t>18</w:t>
        </w:r>
        <w:r>
          <w:rPr>
            <w:webHidden/>
          </w:rPr>
          <w:fldChar w:fldCharType="end"/>
        </w:r>
      </w:hyperlink>
    </w:p>
    <w:p w14:paraId="794679B4" w14:textId="735D2BD1" w:rsidR="003C64DC" w:rsidRDefault="005B6063" w:rsidP="003C64DC">
      <w:r>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6BF329DD" w14:textId="6C5069B2" w:rsidR="006B4AFE" w:rsidRDefault="00974680" w:rsidP="00104082">
      <w:pPr>
        <w:pStyle w:val="Heading1"/>
      </w:pPr>
      <w:bookmarkStart w:id="2" w:name="_Toc109920561"/>
      <w:bookmarkEnd w:id="0"/>
      <w:bookmarkEnd w:id="1"/>
      <w:r>
        <w:lastRenderedPageBreak/>
        <w:t>Algemeen</w:t>
      </w:r>
      <w:bookmarkEnd w:id="2"/>
    </w:p>
    <w:p w14:paraId="5A5B2EC5" w14:textId="04A6F4A2" w:rsidR="000F3781" w:rsidRDefault="00331286" w:rsidP="000F3781">
      <w:pPr>
        <w:rPr>
          <w:rFonts w:ascii="Segoe UI Emoji" w:hAnsi="Segoe UI Emoji" w:cs="Segoe UI Emoji"/>
        </w:rPr>
      </w:pPr>
      <w:r>
        <w:t xml:space="preserve">Woensdag </w:t>
      </w:r>
      <w:r w:rsidR="002A2301">
        <w:t>3 augustus</w:t>
      </w:r>
      <w:r w:rsidR="000F3781">
        <w:t xml:space="preserve"> nemen we weer een release van de Xpert Suite in productie met een aantal bugfixes en functionele wijzigingen. Mocht je nog vragen hebben na het lezen van deze release note, neem dan contact op met de Xpert Desk. Veel leesplezier</w:t>
      </w:r>
      <w:r w:rsidR="000F3781">
        <w:rPr>
          <w:rFonts w:ascii="Segoe UI Emoji" w:hAnsi="Segoe UI Emoji" w:cs="Segoe UI Emoji"/>
        </w:rPr>
        <w:t>!</w:t>
      </w:r>
    </w:p>
    <w:p w14:paraId="485BE516" w14:textId="77777777" w:rsidR="000F3781" w:rsidRDefault="000F3781" w:rsidP="000F3781">
      <w:pPr>
        <w:rPr>
          <w:rFonts w:ascii="Segoe UI Emoji" w:hAnsi="Segoe UI Emoji" w:cs="Segoe UI Emoji"/>
        </w:rPr>
      </w:pPr>
    </w:p>
    <w:p w14:paraId="78FCC4C3" w14:textId="3E2F52DC" w:rsidR="0015473B" w:rsidRPr="0020049B" w:rsidRDefault="009E3D8A" w:rsidP="00974680">
      <w:r w:rsidRPr="0020049B">
        <w:t>Volgende</w:t>
      </w:r>
      <w:r w:rsidR="00B96361" w:rsidRPr="0020049B">
        <w:t xml:space="preserve"> </w:t>
      </w:r>
      <w:r w:rsidR="00B96361" w:rsidRPr="00331286">
        <w:t>geplande</w:t>
      </w:r>
      <w:r w:rsidRPr="00331286">
        <w:t xml:space="preserve"> release: </w:t>
      </w:r>
      <w:r w:rsidR="00331286" w:rsidRPr="00331286">
        <w:t xml:space="preserve">woensdag </w:t>
      </w:r>
      <w:r w:rsidR="002A2301">
        <w:t>17</w:t>
      </w:r>
      <w:r w:rsidR="002A6C83">
        <w:t xml:space="preserve"> augustus </w:t>
      </w:r>
      <w:r w:rsidR="0020049B" w:rsidRPr="00331286">
        <w:t>(d</w:t>
      </w:r>
      <w:r w:rsidR="00956C02" w:rsidRPr="00331286">
        <w:t>eze</w:t>
      </w:r>
      <w:r w:rsidR="00956C02" w:rsidRPr="0020049B">
        <w:t xml:space="preserve"> planning is onder voorbehoud</w:t>
      </w:r>
      <w:r w:rsidR="0020049B" w:rsidRPr="0020049B">
        <w:t>).</w:t>
      </w:r>
    </w:p>
    <w:p w14:paraId="4D907132" w14:textId="3344311A" w:rsidR="00134BB9" w:rsidRDefault="00134BB9">
      <w:pPr>
        <w:spacing w:after="160" w:line="259" w:lineRule="auto"/>
        <w:rPr>
          <w:rFonts w:eastAsiaTheme="majorEastAsia" w:cstheme="majorBidi"/>
          <w:caps/>
          <w:sz w:val="22"/>
          <w:szCs w:val="26"/>
        </w:rPr>
      </w:pPr>
      <w:bookmarkStart w:id="3" w:name="_Performanceverbeteringen"/>
      <w:bookmarkEnd w:id="3"/>
    </w:p>
    <w:p w14:paraId="1545DDD4" w14:textId="56AC1D1B" w:rsidR="003A1558" w:rsidRDefault="003A1558" w:rsidP="0015473B">
      <w:pPr>
        <w:pStyle w:val="Heading1"/>
      </w:pPr>
      <w:bookmarkStart w:id="4" w:name="_Toc109920562"/>
      <w:r>
        <w:t>Basis Xpert Suite</w:t>
      </w:r>
      <w:bookmarkEnd w:id="4"/>
    </w:p>
    <w:p w14:paraId="6C1828FF" w14:textId="77777777" w:rsidR="00B07BC0" w:rsidRDefault="00B5699B" w:rsidP="005F2418">
      <w:pPr>
        <w:pStyle w:val="Heading2"/>
      </w:pPr>
      <w:bookmarkStart w:id="5" w:name="_Aangepaste_SMS-code_bij"/>
      <w:bookmarkStart w:id="6" w:name="_Toc109920563"/>
      <w:bookmarkEnd w:id="5"/>
      <w:r w:rsidRPr="00E604D6">
        <w:t xml:space="preserve">XS </w:t>
      </w:r>
      <w:r w:rsidRPr="002748B8">
        <w:t>Beheer</w:t>
      </w:r>
      <w:bookmarkEnd w:id="6"/>
    </w:p>
    <w:p w14:paraId="0FBDB2D0" w14:textId="145B4473" w:rsidR="00B3212F" w:rsidRDefault="000549A3" w:rsidP="00B3212F">
      <w:pPr>
        <w:pStyle w:val="Heading3"/>
      </w:pPr>
      <w:bookmarkStart w:id="7" w:name="_Toc109920564"/>
      <w:r>
        <w:t>Optimalisastie</w:t>
      </w:r>
      <w:r w:rsidR="003576CE">
        <w:t xml:space="preserve"> dossier delegatie</w:t>
      </w:r>
      <w:bookmarkEnd w:id="7"/>
    </w:p>
    <w:p w14:paraId="79B68E83" w14:textId="3358EA97" w:rsidR="003576CE" w:rsidRDefault="0085142D" w:rsidP="003576CE">
      <w:r>
        <w:t>D</w:t>
      </w:r>
      <w:r w:rsidR="004343B3">
        <w:t>e functionaliteit die het mogelijk maakt om een specifiek dossier aan een gebruiker te kunnen delegeren</w:t>
      </w:r>
      <w:r w:rsidR="00F3127C">
        <w:t xml:space="preserve"> (niet taakovername, dit gaat om elke keer één specifiek dossier), </w:t>
      </w:r>
      <w:r>
        <w:t>is verder geoptimaliseerd</w:t>
      </w:r>
      <w:r w:rsidR="00F25A8F">
        <w:t xml:space="preserve">. Vanaf deze release </w:t>
      </w:r>
      <w:r w:rsidR="00F864E1">
        <w:t xml:space="preserve">is het zien van een dossier delegatie van een andere gebruiker alleen mogelijk met een nieuwe autorisatie in het </w:t>
      </w:r>
      <w:r w:rsidR="00F6305C">
        <w:t>Autorisaties domein</w:t>
      </w:r>
      <w:r w:rsidR="002C4557">
        <w:t>.</w:t>
      </w:r>
    </w:p>
    <w:p w14:paraId="03FA1B55" w14:textId="456BABCA" w:rsidR="002C4557" w:rsidRDefault="002C4557" w:rsidP="003576CE">
      <w:r w:rsidRPr="002C4557">
        <w:rPr>
          <w:noProof/>
        </w:rPr>
        <w:drawing>
          <wp:inline distT="0" distB="0" distL="0" distR="0" wp14:anchorId="4EAA5141" wp14:editId="279299D5">
            <wp:extent cx="5731510" cy="36277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27755"/>
                    </a:xfrm>
                    <a:prstGeom prst="rect">
                      <a:avLst/>
                    </a:prstGeom>
                  </pic:spPr>
                </pic:pic>
              </a:graphicData>
            </a:graphic>
          </wp:inline>
        </w:drawing>
      </w:r>
    </w:p>
    <w:p w14:paraId="0E816340" w14:textId="098BCE00" w:rsidR="002C4557" w:rsidRDefault="000549A3" w:rsidP="003576CE">
      <w:r>
        <w:t>Geautoriseerde b</w:t>
      </w:r>
      <w:r w:rsidR="002C4557">
        <w:t>eheerder</w:t>
      </w:r>
      <w:r>
        <w:t xml:space="preserve">s kunnen hiermee </w:t>
      </w:r>
      <w:r w:rsidR="002C4557">
        <w:t>specifieke of alle delegaties van een dossier bekijken en intrekken als dat nodig blijkt te zijn.</w:t>
      </w:r>
    </w:p>
    <w:p w14:paraId="4B264350" w14:textId="4CD5D2ED" w:rsidR="002C4557" w:rsidRDefault="00543B8D" w:rsidP="003576CE">
      <w:r w:rsidRPr="00543B8D">
        <w:rPr>
          <w:noProof/>
        </w:rPr>
        <w:lastRenderedPageBreak/>
        <w:drawing>
          <wp:inline distT="0" distB="0" distL="0" distR="0" wp14:anchorId="24D1C3B9" wp14:editId="75195311">
            <wp:extent cx="5731510" cy="45008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500880"/>
                    </a:xfrm>
                    <a:prstGeom prst="rect">
                      <a:avLst/>
                    </a:prstGeom>
                  </pic:spPr>
                </pic:pic>
              </a:graphicData>
            </a:graphic>
          </wp:inline>
        </w:drawing>
      </w:r>
    </w:p>
    <w:p w14:paraId="608927F1" w14:textId="7DC1DE9F" w:rsidR="002C4557" w:rsidRDefault="002C4557" w:rsidP="003576CE">
      <w:r>
        <w:t>Voor de normale gebruiker beteken</w:t>
      </w:r>
      <w:r w:rsidR="00BE733F">
        <w:t>t</w:t>
      </w:r>
      <w:r>
        <w:t xml:space="preserve"> dit dat deze alleen de eigen delegatie kan uitdelen, zien en intrekken.</w:t>
      </w:r>
    </w:p>
    <w:p w14:paraId="1D10B2C8" w14:textId="77777777" w:rsidR="005F37B6" w:rsidRDefault="005F37B6" w:rsidP="003576CE"/>
    <w:p w14:paraId="1C8880A3" w14:textId="08C4CCD7" w:rsidR="00E35E25" w:rsidRPr="003576CE" w:rsidRDefault="00E1241E" w:rsidP="00E35E25">
      <w:pPr>
        <w:pStyle w:val="Heading3"/>
      </w:pPr>
      <w:bookmarkStart w:id="8" w:name="_Toc109920565"/>
      <w:r>
        <w:t xml:space="preserve">Nieuwe autorisatie: </w:t>
      </w:r>
      <w:r w:rsidR="00E35E25">
        <w:t>Werkgever toekennen aan gebruiker voor labe</w:t>
      </w:r>
      <w:r w:rsidR="00EF5459">
        <w:t>ls</w:t>
      </w:r>
      <w:bookmarkEnd w:id="8"/>
    </w:p>
    <w:p w14:paraId="7249F889" w14:textId="2B2115C1" w:rsidR="00F57EA3" w:rsidRDefault="00491BAC" w:rsidP="00514715">
      <w:r>
        <w:t xml:space="preserve">Om een label te kunnen instellen voor een gebruiker, moet deze gebruiker kenmerkt worden als ‘werkgevergebruiker’. Vervolgens kan bij de gekozen werkgever het gewenste label ingesteld worden. </w:t>
      </w:r>
      <w:r w:rsidR="00F57EA3">
        <w:t xml:space="preserve">Het kunnen instellen </w:t>
      </w:r>
      <w:r w:rsidR="00835FBD">
        <w:t>dat een gebruiker een werkgevergebruiker is</w:t>
      </w:r>
      <w:r w:rsidR="000B6843">
        <w:t xml:space="preserve"> voor het gebruik van labels, </w:t>
      </w:r>
      <w:r w:rsidR="00F57EA3">
        <w:t xml:space="preserve">kon tot nu toe alleen door superbeheerders gedaan worden. </w:t>
      </w:r>
      <w:r w:rsidR="00274115">
        <w:t xml:space="preserve">We willen het ook mogelijk maken voor niet-superbeheerders om een werkgever </w:t>
      </w:r>
      <w:r w:rsidR="00844D5E">
        <w:t xml:space="preserve">(en daarmee een label) </w:t>
      </w:r>
      <w:r w:rsidR="00972DCC">
        <w:t>te kunnen koppelen aan een gebruiker</w:t>
      </w:r>
      <w:r w:rsidR="00835FBD">
        <w:t>.</w:t>
      </w:r>
    </w:p>
    <w:p w14:paraId="511A1F41" w14:textId="77777777" w:rsidR="00F57EA3" w:rsidRDefault="00F57EA3" w:rsidP="00514715"/>
    <w:p w14:paraId="31511E9E" w14:textId="129BB4F5" w:rsidR="00514715" w:rsidRPr="00514715" w:rsidRDefault="00844D5E" w:rsidP="00514715">
      <w:r>
        <w:t xml:space="preserve">Er is een nieuwe </w:t>
      </w:r>
      <w:r w:rsidR="00514715">
        <w:t>autorisatie</w:t>
      </w:r>
      <w:r>
        <w:t xml:space="preserve"> beschikbaar</w:t>
      </w:r>
      <w:r w:rsidR="00655604">
        <w:t xml:space="preserve"> gemaakt, </w:t>
      </w:r>
      <w:r w:rsidR="003E5DEE">
        <w:t xml:space="preserve">te vinden onder Gebruikers &gt; Autorisaties &gt; </w:t>
      </w:r>
      <w:r w:rsidR="00F02126">
        <w:t xml:space="preserve">Beheer feature </w:t>
      </w:r>
      <w:r w:rsidR="005A165F">
        <w:t>autorisaties</w:t>
      </w:r>
      <w:r w:rsidR="00F02126">
        <w:t xml:space="preserve"> voor </w:t>
      </w:r>
      <w:proofErr w:type="spellStart"/>
      <w:r w:rsidR="00F02126">
        <w:t>Customisatie</w:t>
      </w:r>
      <w:proofErr w:type="spellEnd"/>
      <w:r w:rsidR="00F02126">
        <w:t>:</w:t>
      </w:r>
    </w:p>
    <w:p w14:paraId="05B1E457" w14:textId="598F61A7" w:rsidR="00FB26E4" w:rsidRDefault="001D144D" w:rsidP="00514715">
      <w:r w:rsidRPr="001D144D">
        <w:rPr>
          <w:noProof/>
        </w:rPr>
        <w:lastRenderedPageBreak/>
        <w:drawing>
          <wp:inline distT="0" distB="0" distL="0" distR="0" wp14:anchorId="2AC1C8B8" wp14:editId="382E6643">
            <wp:extent cx="5731510" cy="2268220"/>
            <wp:effectExtent l="0" t="0" r="254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3"/>
                    <a:stretch>
                      <a:fillRect/>
                    </a:stretch>
                  </pic:blipFill>
                  <pic:spPr>
                    <a:xfrm>
                      <a:off x="0" y="0"/>
                      <a:ext cx="5731510" cy="2268220"/>
                    </a:xfrm>
                    <a:prstGeom prst="rect">
                      <a:avLst/>
                    </a:prstGeom>
                  </pic:spPr>
                </pic:pic>
              </a:graphicData>
            </a:graphic>
          </wp:inline>
        </w:drawing>
      </w:r>
    </w:p>
    <w:p w14:paraId="6B9D1798" w14:textId="065A3B08" w:rsidR="00BD44E4" w:rsidRDefault="00460C72" w:rsidP="00BD44E4">
      <w:r>
        <w:t>Alle superbeheerders hebben deze autorisatie gekregen, maar deze kan nu dus ook aan andere beheerders</w:t>
      </w:r>
      <w:r w:rsidR="00A8545A">
        <w:t xml:space="preserve">(groepen) </w:t>
      </w:r>
      <w:r>
        <w:t>uitgedeeld worden.</w:t>
      </w:r>
      <w:r w:rsidR="00394CE4">
        <w:t xml:space="preserve"> Verdere verbeteringen voor het gebruik van labels staan ook op de roadmap voor later dit jaar.</w:t>
      </w:r>
      <w:bookmarkStart w:id="9" w:name="_Widgets_frequent_en"/>
      <w:bookmarkEnd w:id="9"/>
    </w:p>
    <w:p w14:paraId="3861F119" w14:textId="77777777" w:rsidR="005C1BC7" w:rsidRDefault="005C1BC7" w:rsidP="00BD44E4"/>
    <w:p w14:paraId="654F19B4" w14:textId="0DFCCD9B" w:rsidR="00BD44E4" w:rsidRDefault="00BD44E4" w:rsidP="00BD44E4">
      <w:pPr>
        <w:pStyle w:val="Heading2"/>
      </w:pPr>
      <w:bookmarkStart w:id="10" w:name="_Toc109920566"/>
      <w:r>
        <w:t>Rapportages</w:t>
      </w:r>
      <w:bookmarkEnd w:id="10"/>
    </w:p>
    <w:p w14:paraId="1DB1912E" w14:textId="1DC5CEC2" w:rsidR="00592A3E" w:rsidRDefault="00592A3E" w:rsidP="00592A3E">
      <w:pPr>
        <w:rPr>
          <w:i/>
          <w:iCs/>
        </w:rPr>
      </w:pPr>
      <w:r w:rsidRPr="00482C16">
        <w:rPr>
          <w:i/>
          <w:iCs/>
        </w:rPr>
        <w:t xml:space="preserve">Onderstaande </w:t>
      </w:r>
      <w:r w:rsidR="003276C5">
        <w:rPr>
          <w:i/>
          <w:iCs/>
        </w:rPr>
        <w:t>wijzigingen</w:t>
      </w:r>
      <w:r w:rsidRPr="00482C16">
        <w:rPr>
          <w:i/>
          <w:iCs/>
        </w:rPr>
        <w:t xml:space="preserve"> </w:t>
      </w:r>
      <w:r w:rsidR="006A6185" w:rsidRPr="00482C16">
        <w:rPr>
          <w:i/>
          <w:iCs/>
        </w:rPr>
        <w:t xml:space="preserve">vallen allemaal onder de </w:t>
      </w:r>
      <w:r w:rsidR="00482C16" w:rsidRPr="00482C16">
        <w:rPr>
          <w:i/>
          <w:iCs/>
        </w:rPr>
        <w:t>map ‘Contractoverzicht</w:t>
      </w:r>
      <w:r w:rsidR="002666EB">
        <w:rPr>
          <w:i/>
          <w:iCs/>
        </w:rPr>
        <w:t>en</w:t>
      </w:r>
      <w:r w:rsidR="00482C16" w:rsidRPr="00482C16">
        <w:rPr>
          <w:i/>
          <w:iCs/>
        </w:rPr>
        <w:t>’</w:t>
      </w:r>
      <w:r w:rsidR="00AA118A">
        <w:rPr>
          <w:i/>
          <w:iCs/>
        </w:rPr>
        <w:t xml:space="preserve"> en zijn op 29 juli beschikbaar op productie</w:t>
      </w:r>
      <w:r w:rsidR="00482C16" w:rsidRPr="00482C16">
        <w:rPr>
          <w:i/>
          <w:iCs/>
        </w:rPr>
        <w:t>.</w:t>
      </w:r>
      <w:r w:rsidR="00AF57A1">
        <w:rPr>
          <w:i/>
          <w:iCs/>
        </w:rPr>
        <w:t xml:space="preserve"> </w:t>
      </w:r>
      <w:r w:rsidR="00FB6604">
        <w:rPr>
          <w:i/>
          <w:iCs/>
        </w:rPr>
        <w:t xml:space="preserve">De nieuwe rapportages zullen </w:t>
      </w:r>
      <w:r w:rsidR="00AA118A">
        <w:rPr>
          <w:i/>
          <w:iCs/>
        </w:rPr>
        <w:t>nog niet overal aangezet worden</w:t>
      </w:r>
      <w:r w:rsidR="005C1BC7">
        <w:rPr>
          <w:i/>
          <w:iCs/>
        </w:rPr>
        <w:t>, dit volgt later</w:t>
      </w:r>
      <w:r w:rsidR="007B166B">
        <w:rPr>
          <w:i/>
          <w:iCs/>
        </w:rPr>
        <w:t xml:space="preserve">. </w:t>
      </w:r>
      <w:proofErr w:type="gramStart"/>
      <w:r w:rsidR="00AA118A">
        <w:rPr>
          <w:i/>
          <w:iCs/>
        </w:rPr>
        <w:t>Indien</w:t>
      </w:r>
      <w:proofErr w:type="gramEnd"/>
      <w:r w:rsidR="00AA118A">
        <w:rPr>
          <w:i/>
          <w:iCs/>
        </w:rPr>
        <w:t xml:space="preserve"> </w:t>
      </w:r>
      <w:r w:rsidR="005B4BF2">
        <w:rPr>
          <w:i/>
          <w:iCs/>
        </w:rPr>
        <w:t>deze</w:t>
      </w:r>
      <w:r w:rsidR="005C1BC7">
        <w:rPr>
          <w:i/>
          <w:iCs/>
        </w:rPr>
        <w:t xml:space="preserve"> rapportages</w:t>
      </w:r>
      <w:r w:rsidR="005B4BF2">
        <w:rPr>
          <w:i/>
          <w:iCs/>
        </w:rPr>
        <w:t xml:space="preserve"> </w:t>
      </w:r>
      <w:r w:rsidR="005C1BC7">
        <w:rPr>
          <w:i/>
          <w:iCs/>
        </w:rPr>
        <w:t>wel</w:t>
      </w:r>
      <w:r w:rsidR="005B4BF2">
        <w:rPr>
          <w:i/>
          <w:iCs/>
        </w:rPr>
        <w:t xml:space="preserve"> eerder zijn gewenst, </w:t>
      </w:r>
      <w:r w:rsidR="005C1BC7">
        <w:rPr>
          <w:i/>
          <w:iCs/>
        </w:rPr>
        <w:t>dan kan dit aangevraagd worden via de Xpert Desk</w:t>
      </w:r>
      <w:r w:rsidR="00EA3D67">
        <w:rPr>
          <w:i/>
          <w:iCs/>
        </w:rPr>
        <w:t xml:space="preserve">. </w:t>
      </w:r>
    </w:p>
    <w:p w14:paraId="32D74943" w14:textId="4C11427F" w:rsidR="00BF3D26" w:rsidRDefault="007B166B" w:rsidP="00BF3D26">
      <w:pPr>
        <w:pStyle w:val="Heading3"/>
      </w:pPr>
      <w:bookmarkStart w:id="11" w:name="_Toc109920567"/>
      <w:r>
        <w:t>A</w:t>
      </w:r>
      <w:r w:rsidR="001B115D">
        <w:t>anpassingen aan</w:t>
      </w:r>
      <w:r w:rsidR="007C31DC">
        <w:t xml:space="preserve"> F</w:t>
      </w:r>
      <w:r w:rsidR="001B115D">
        <w:t xml:space="preserve">actuurspecificatie </w:t>
      </w:r>
      <w:r w:rsidR="007C31DC">
        <w:t>V</w:t>
      </w:r>
      <w:r w:rsidR="001B115D">
        <w:t>errichtingen</w:t>
      </w:r>
      <w:bookmarkEnd w:id="11"/>
    </w:p>
    <w:p w14:paraId="08225075" w14:textId="4CCC9503" w:rsidR="00BF3D26" w:rsidRDefault="00BF3D26" w:rsidP="00BF3D26">
      <w:r>
        <w:t>In het generieke rapport ‘Factuurspecificatie Verrichtingen’ is de kolom “Bureaunr.” hernoemd naar “Afdeling Code”. De inhoud is gelijk gebleven, deze toonde namelijk altijd al de afdeling code en vanaf nu komt dit overeen met de kolomnaam.</w:t>
      </w:r>
    </w:p>
    <w:p w14:paraId="589C57BC" w14:textId="77777777" w:rsidR="0062392B" w:rsidRDefault="0062392B" w:rsidP="00BF3D26"/>
    <w:p w14:paraId="1F08F252" w14:textId="2FCDF883" w:rsidR="0062392B" w:rsidRDefault="0062392B" w:rsidP="00BF3D26">
      <w:r w:rsidRPr="0062392B">
        <w:rPr>
          <w:noProof/>
        </w:rPr>
        <w:drawing>
          <wp:inline distT="0" distB="0" distL="0" distR="0" wp14:anchorId="0BC395D5" wp14:editId="342BD950">
            <wp:extent cx="5731510" cy="1402080"/>
            <wp:effectExtent l="0" t="0" r="2540" b="762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4"/>
                    <a:stretch>
                      <a:fillRect/>
                    </a:stretch>
                  </pic:blipFill>
                  <pic:spPr>
                    <a:xfrm>
                      <a:off x="0" y="0"/>
                      <a:ext cx="5731510" cy="1402080"/>
                    </a:xfrm>
                    <a:prstGeom prst="rect">
                      <a:avLst/>
                    </a:prstGeom>
                  </pic:spPr>
                </pic:pic>
              </a:graphicData>
            </a:graphic>
          </wp:inline>
        </w:drawing>
      </w:r>
    </w:p>
    <w:p w14:paraId="27754610" w14:textId="77777777" w:rsidR="00BF3D26" w:rsidRDefault="00BF3D26" w:rsidP="00BF3D26"/>
    <w:p w14:paraId="798FD695" w14:textId="50B77A95" w:rsidR="00BF3D26" w:rsidRDefault="001B115D" w:rsidP="00BF3D26">
      <w:pPr>
        <w:pStyle w:val="Heading3"/>
      </w:pPr>
      <w:bookmarkStart w:id="12" w:name="_Toc109920568"/>
      <w:r w:rsidRPr="001B115D">
        <w:t>Nieuwe rapportage</w:t>
      </w:r>
      <w:r w:rsidR="00BF3D26">
        <w:t xml:space="preserve">: </w:t>
      </w:r>
      <w:r w:rsidR="00107D30">
        <w:t>V</w:t>
      </w:r>
      <w:r w:rsidR="00BF3D26">
        <w:t>errichtingen</w:t>
      </w:r>
      <w:r w:rsidR="00107D30">
        <w:t xml:space="preserve"> </w:t>
      </w:r>
      <w:r w:rsidRPr="001B115D">
        <w:t>in</w:t>
      </w:r>
      <w:r w:rsidR="00107D30">
        <w:t xml:space="preserve"> </w:t>
      </w:r>
      <w:r w:rsidR="00BF3D26">
        <w:t>abonnement</w:t>
      </w:r>
      <w:bookmarkEnd w:id="12"/>
    </w:p>
    <w:p w14:paraId="1E280F7D" w14:textId="1ED63AFD" w:rsidR="00BF3D26" w:rsidRDefault="00BF3D26" w:rsidP="00BF3D26">
      <w:r>
        <w:t>Naast het rapport ‘Verrichtingen</w:t>
      </w:r>
      <w:r w:rsidR="008378E4">
        <w:t xml:space="preserve"> c</w:t>
      </w:r>
      <w:r>
        <w:t>onceptfacturen’ is er nu ook een generiek rapport met verrichtingen die niet gefactureerd worden</w:t>
      </w:r>
      <w:r w:rsidR="007C31DC">
        <w:t>,</w:t>
      </w:r>
      <w:r>
        <w:t xml:space="preserve"> omdat ze in een abonnement vallen</w:t>
      </w:r>
      <w:r w:rsidR="00107D30">
        <w:t>: Verrichting in abonnement.</w:t>
      </w:r>
      <w:r>
        <w:t xml:space="preserve"> Dit rapport kan gebruikt worden voor analyses voor het aantal verrichtingen </w:t>
      </w:r>
      <w:r w:rsidR="008308D4">
        <w:t>welke</w:t>
      </w:r>
      <w:r>
        <w:t xml:space="preserve"> zijn uitgevoerd voor een werkgever.</w:t>
      </w:r>
    </w:p>
    <w:p w14:paraId="01E6DD8B" w14:textId="2D9BBD8B" w:rsidR="00BF3D26" w:rsidRDefault="00BF3D26" w:rsidP="00BF3D26">
      <w:r>
        <w:t>Naast de standaardautorisatie op werkgeverniveau</w:t>
      </w:r>
      <w:r w:rsidR="008308D4">
        <w:t>,</w:t>
      </w:r>
      <w:r>
        <w:t xml:space="preserve"> is het rapport alleen op te vragen door </w:t>
      </w:r>
      <w:r w:rsidR="007C31DC">
        <w:t xml:space="preserve">superbeheerders </w:t>
      </w:r>
      <w:r w:rsidR="00AB1B49">
        <w:t>en contractmanagers</w:t>
      </w:r>
      <w:r w:rsidR="008308D4">
        <w:t>.</w:t>
      </w:r>
    </w:p>
    <w:p w14:paraId="63C86AF1" w14:textId="77777777" w:rsidR="002C1417" w:rsidRDefault="002C1417" w:rsidP="00BF3D26"/>
    <w:p w14:paraId="2A5147C5" w14:textId="480657F1" w:rsidR="002C1417" w:rsidRDefault="002C1417" w:rsidP="00BF3D26">
      <w:r w:rsidRPr="002C1417">
        <w:rPr>
          <w:noProof/>
        </w:rPr>
        <w:drawing>
          <wp:inline distT="0" distB="0" distL="0" distR="0" wp14:anchorId="3668892D" wp14:editId="4DD29407">
            <wp:extent cx="5731510" cy="1692910"/>
            <wp:effectExtent l="0" t="0" r="2540" b="254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5"/>
                    <a:stretch>
                      <a:fillRect/>
                    </a:stretch>
                  </pic:blipFill>
                  <pic:spPr>
                    <a:xfrm>
                      <a:off x="0" y="0"/>
                      <a:ext cx="5731510" cy="1692910"/>
                    </a:xfrm>
                    <a:prstGeom prst="rect">
                      <a:avLst/>
                    </a:prstGeom>
                  </pic:spPr>
                </pic:pic>
              </a:graphicData>
            </a:graphic>
          </wp:inline>
        </w:drawing>
      </w:r>
    </w:p>
    <w:p w14:paraId="10CDDAA4" w14:textId="77777777" w:rsidR="00BF3D26" w:rsidRDefault="00BF3D26" w:rsidP="00BF3D26"/>
    <w:p w14:paraId="52F7E847" w14:textId="74C2C87F" w:rsidR="00BF3D26" w:rsidRDefault="001B115D" w:rsidP="009747B5">
      <w:pPr>
        <w:pStyle w:val="Heading4"/>
      </w:pPr>
      <w:bookmarkStart w:id="13" w:name="_Toc109920569"/>
      <w:r w:rsidRPr="001B115D">
        <w:t>Nieuwe rapportage: grondslagen conceptfacturen</w:t>
      </w:r>
      <w:bookmarkEnd w:id="13"/>
    </w:p>
    <w:p w14:paraId="0B96BAEC" w14:textId="26775FCE" w:rsidR="00BF3D26" w:rsidRDefault="00BF3D26" w:rsidP="00BF3D26">
      <w:r>
        <w:t>Om grondslagen van conceptfacturen te kunnen controleren</w:t>
      </w:r>
      <w:r w:rsidR="00580FD6">
        <w:t>,</w:t>
      </w:r>
      <w:r>
        <w:t xml:space="preserve"> is er een nieuw rapport gebouwd</w:t>
      </w:r>
      <w:r w:rsidR="00580FD6">
        <w:t xml:space="preserve">. Deze toont </w:t>
      </w:r>
      <w:r w:rsidR="008C486B">
        <w:t xml:space="preserve">- </w:t>
      </w:r>
      <w:r>
        <w:t xml:space="preserve">na het genereren van conceptfacturen </w:t>
      </w:r>
      <w:r w:rsidR="008C486B">
        <w:t>-</w:t>
      </w:r>
      <w:r>
        <w:t xml:space="preserve"> een overzicht van de abonnement</w:t>
      </w:r>
      <w:r w:rsidR="00580FD6">
        <w:t>s</w:t>
      </w:r>
      <w:r>
        <w:t>facturen en verrichting</w:t>
      </w:r>
      <w:r w:rsidR="00580FD6">
        <w:t>s</w:t>
      </w:r>
      <w:r>
        <w:t>facturen</w:t>
      </w:r>
      <w:r w:rsidR="00580FD6">
        <w:t>,</w:t>
      </w:r>
      <w:r>
        <w:t xml:space="preserve"> zodat deze gecontroleerd kunnen worden door medewerkers van buiten de financiële afdeling. Dit rapport kan alleen getoond worden aan gebruikers met de rol contractmanager of superbeheerder</w:t>
      </w:r>
      <w:r w:rsidR="00580FD6">
        <w:t>,</w:t>
      </w:r>
      <w:r>
        <w:t xml:space="preserve"> </w:t>
      </w:r>
      <w:r w:rsidR="000E75E0">
        <w:t>of als de gebruiker de rapportage autorisatie ‘</w:t>
      </w:r>
      <w:r w:rsidR="00DB388A" w:rsidRPr="00DB388A">
        <w:t>'Mag beheerdersrapporten zien zonder werknemer autorisatie' heeft</w:t>
      </w:r>
      <w:r>
        <w:t>.</w:t>
      </w:r>
    </w:p>
    <w:p w14:paraId="6BB99021" w14:textId="1D7EAF73" w:rsidR="00EB1B72" w:rsidRDefault="00EB1B72" w:rsidP="00BF3D26"/>
    <w:p w14:paraId="276865CC" w14:textId="26A7A1D1" w:rsidR="00EB1B72" w:rsidRDefault="00EB1B72" w:rsidP="00BF3D26">
      <w:r>
        <w:t xml:space="preserve">Op de overzichtspagina </w:t>
      </w:r>
      <w:r w:rsidR="00E96DCA">
        <w:t xml:space="preserve">wordt een samenvatting getoond van de </w:t>
      </w:r>
      <w:r w:rsidR="0099447A">
        <w:t xml:space="preserve">grondslagen per debiteur. </w:t>
      </w:r>
      <w:r w:rsidR="000310AC">
        <w:t xml:space="preserve">Je kunt via deze overzichtspagina doorklikken naar </w:t>
      </w:r>
      <w:r w:rsidR="00C37329">
        <w:t xml:space="preserve">de specificaties </w:t>
      </w:r>
      <w:r w:rsidR="00033508">
        <w:t>per werkgever</w:t>
      </w:r>
      <w:r w:rsidR="00DC635C">
        <w:t xml:space="preserve">, of je kiest een </w:t>
      </w:r>
      <w:r w:rsidR="008B3920">
        <w:t>onderdeel</w:t>
      </w:r>
      <w:r w:rsidR="006B1342">
        <w:t xml:space="preserve"> uit de </w:t>
      </w:r>
      <w:proofErr w:type="spellStart"/>
      <w:r w:rsidR="006B1342">
        <w:t>linkerlijst</w:t>
      </w:r>
      <w:proofErr w:type="spellEnd"/>
      <w:r w:rsidR="006B1342">
        <w:t>.</w:t>
      </w:r>
    </w:p>
    <w:p w14:paraId="6C186698" w14:textId="77777777" w:rsidR="007340D9" w:rsidRDefault="007340D9" w:rsidP="00BF3D26"/>
    <w:p w14:paraId="40480E1C" w14:textId="1025EF45" w:rsidR="007340D9" w:rsidRDefault="007340D9" w:rsidP="00BF3D26">
      <w:r>
        <w:t>Er zijn drie tabellen zichtbaar op de specificatie</w:t>
      </w:r>
      <w:r w:rsidR="00351B69">
        <w:t>pagina’s</w:t>
      </w:r>
      <w:r w:rsidR="00B82A3E">
        <w:t>:</w:t>
      </w:r>
    </w:p>
    <w:p w14:paraId="36E5668E" w14:textId="6DAF14C1" w:rsidR="00351B69" w:rsidRDefault="005D042A" w:rsidP="00351B69">
      <w:pPr>
        <w:pStyle w:val="ListParagraph"/>
        <w:numPr>
          <w:ilvl w:val="0"/>
          <w:numId w:val="46"/>
        </w:numPr>
      </w:pPr>
      <w:r>
        <w:t xml:space="preserve">Abonnement </w:t>
      </w:r>
      <w:r w:rsidR="00F50F85">
        <w:t>F</w:t>
      </w:r>
      <w:r>
        <w:t xml:space="preserve">acturen: deze toont de regels van het abonnement. </w:t>
      </w:r>
    </w:p>
    <w:p w14:paraId="528C9C65" w14:textId="62141F9F" w:rsidR="00DD33B1" w:rsidRDefault="00DD33B1" w:rsidP="00351B69">
      <w:pPr>
        <w:pStyle w:val="ListParagraph"/>
        <w:numPr>
          <w:ilvl w:val="0"/>
          <w:numId w:val="46"/>
        </w:numPr>
      </w:pPr>
      <w:r>
        <w:t xml:space="preserve">Correctie </w:t>
      </w:r>
      <w:r w:rsidR="00F50F85">
        <w:t>A</w:t>
      </w:r>
      <w:r>
        <w:t>bonnement</w:t>
      </w:r>
      <w:r w:rsidR="00F50F85">
        <w:t xml:space="preserve"> F</w:t>
      </w:r>
      <w:r>
        <w:t xml:space="preserve">acturen: </w:t>
      </w:r>
      <w:r w:rsidR="00E4580E">
        <w:t xml:space="preserve">toont de correctiefacturen </w:t>
      </w:r>
      <w:r w:rsidR="00987FBD">
        <w:t>indien</w:t>
      </w:r>
      <w:r w:rsidR="006652BC">
        <w:t xml:space="preserve"> aanwezig.</w:t>
      </w:r>
    </w:p>
    <w:p w14:paraId="02CCE4FB" w14:textId="3D5E1C95" w:rsidR="006652BC" w:rsidRDefault="006652BC" w:rsidP="00351B69">
      <w:pPr>
        <w:pStyle w:val="ListParagraph"/>
        <w:numPr>
          <w:ilvl w:val="0"/>
          <w:numId w:val="46"/>
        </w:numPr>
      </w:pPr>
      <w:r>
        <w:t xml:space="preserve">Verrichting </w:t>
      </w:r>
      <w:r w:rsidR="00987FBD">
        <w:t>F</w:t>
      </w:r>
      <w:r>
        <w:t xml:space="preserve">acturen: toont per werknemer de uitgevoerde verrichtingen. </w:t>
      </w:r>
    </w:p>
    <w:p w14:paraId="308D9C05" w14:textId="5FFF91B6" w:rsidR="00BF3D26" w:rsidRDefault="00F50F85" w:rsidP="00BF3D26">
      <w:r w:rsidRPr="00F50F85">
        <w:rPr>
          <w:noProof/>
        </w:rPr>
        <w:drawing>
          <wp:inline distT="0" distB="0" distL="0" distR="0" wp14:anchorId="6A85D8F1" wp14:editId="22ADD0C2">
            <wp:extent cx="5731510" cy="2870200"/>
            <wp:effectExtent l="0" t="0" r="2540" b="6350"/>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16"/>
                    <a:stretch>
                      <a:fillRect/>
                    </a:stretch>
                  </pic:blipFill>
                  <pic:spPr>
                    <a:xfrm>
                      <a:off x="0" y="0"/>
                      <a:ext cx="5731510" cy="2870200"/>
                    </a:xfrm>
                    <a:prstGeom prst="rect">
                      <a:avLst/>
                    </a:prstGeom>
                  </pic:spPr>
                </pic:pic>
              </a:graphicData>
            </a:graphic>
          </wp:inline>
        </w:drawing>
      </w:r>
    </w:p>
    <w:p w14:paraId="7F6ADAC4" w14:textId="1C4AEA41" w:rsidR="00BF3D26" w:rsidRDefault="001B115D" w:rsidP="001B115D">
      <w:pPr>
        <w:pStyle w:val="Heading3"/>
      </w:pPr>
      <w:bookmarkStart w:id="14" w:name="_Toc109920570"/>
      <w:r w:rsidRPr="001B115D">
        <w:lastRenderedPageBreak/>
        <w:t>Nieuwe rapportage: factuurgrondslagen exportgegevens</w:t>
      </w:r>
      <w:bookmarkEnd w:id="14"/>
      <w:r w:rsidRPr="001B115D">
        <w:t xml:space="preserve"> </w:t>
      </w:r>
    </w:p>
    <w:p w14:paraId="41578831" w14:textId="21F08BEE" w:rsidR="00BF3D26" w:rsidRDefault="00BF3D26" w:rsidP="00BF3D26">
      <w:r>
        <w:t>Dit rapport is ter vervanging van het rapport "</w:t>
      </w:r>
      <w:proofErr w:type="spellStart"/>
      <w:r>
        <w:t>Exact_exportgegevens</w:t>
      </w:r>
      <w:proofErr w:type="spellEnd"/>
      <w:r>
        <w:t xml:space="preserve">" en heeft een aantal extra kolommen. </w:t>
      </w:r>
      <w:r w:rsidR="00654B17">
        <w:t>Op termijn wordt het rapport "</w:t>
      </w:r>
      <w:proofErr w:type="spellStart"/>
      <w:r w:rsidR="00654B17">
        <w:t>Exact_exportgegevens</w:t>
      </w:r>
      <w:proofErr w:type="spellEnd"/>
      <w:r w:rsidR="00654B17">
        <w:t xml:space="preserve">" uitgefaseerd, </w:t>
      </w:r>
      <w:r w:rsidR="0041672D">
        <w:t>maar daarvoor zal contact opgenomen worde</w:t>
      </w:r>
      <w:r w:rsidR="008B130C">
        <w:t>n.</w:t>
      </w:r>
      <w:r w:rsidR="00654B17">
        <w:t xml:space="preserve"> </w:t>
      </w:r>
      <w:r w:rsidR="00454C94">
        <w:t>Het</w:t>
      </w:r>
      <w:r w:rsidR="00B849DB">
        <w:t xml:space="preserve"> nieuwe rapport "Factuurgrondslagen exportgegevens" is</w:t>
      </w:r>
      <w:r>
        <w:t xml:space="preserve"> generiek toepasbaar en </w:t>
      </w:r>
      <w:r w:rsidR="00580FD6">
        <w:t xml:space="preserve">is </w:t>
      </w:r>
      <w:r>
        <w:t>daarmee niet alleen voor Exact</w:t>
      </w:r>
      <w:r w:rsidR="00D23194">
        <w:t>,</w:t>
      </w:r>
      <w:r>
        <w:t xml:space="preserve"> maar ook voor andere </w:t>
      </w:r>
      <w:r w:rsidR="00580FD6">
        <w:t>financiële</w:t>
      </w:r>
      <w:r>
        <w:t xml:space="preserve"> pakketten geschikt.</w:t>
      </w:r>
    </w:p>
    <w:p w14:paraId="5610845C" w14:textId="465CDE75" w:rsidR="00BF3D26" w:rsidRDefault="00BF3D26" w:rsidP="00BF3D26">
      <w:r>
        <w:t xml:space="preserve">De extra </w:t>
      </w:r>
      <w:r w:rsidR="00D23194">
        <w:t xml:space="preserve">toegevoegde </w:t>
      </w:r>
      <w:r>
        <w:t xml:space="preserve">kolommen zijn: </w:t>
      </w:r>
    </w:p>
    <w:p w14:paraId="52B29EFA" w14:textId="01B7C5A0" w:rsidR="00BF3D26" w:rsidRDefault="00BF3D26" w:rsidP="00BF3D26">
      <w:r>
        <w:t>-</w:t>
      </w:r>
      <w:r>
        <w:tab/>
        <w:t>Financieel</w:t>
      </w:r>
      <w:r w:rsidR="009A2BB0">
        <w:t xml:space="preserve"> </w:t>
      </w:r>
      <w:r>
        <w:t>Ref</w:t>
      </w:r>
      <w:r w:rsidR="009A2BB0">
        <w:t xml:space="preserve"> </w:t>
      </w:r>
      <w:r>
        <w:t>Nr</w:t>
      </w:r>
      <w:r w:rsidR="009A2BB0">
        <w:t xml:space="preserve">. </w:t>
      </w:r>
      <w:r>
        <w:t>2</w:t>
      </w:r>
    </w:p>
    <w:p w14:paraId="2989C9B1" w14:textId="0F7068B4" w:rsidR="00BF3D26" w:rsidRDefault="00BF3D26" w:rsidP="00BF3D26">
      <w:r>
        <w:t>-</w:t>
      </w:r>
      <w:r>
        <w:tab/>
        <w:t>BTW</w:t>
      </w:r>
      <w:r w:rsidR="009A2BB0">
        <w:t xml:space="preserve"> </w:t>
      </w:r>
      <w:r>
        <w:t>perc</w:t>
      </w:r>
      <w:r w:rsidR="009A2BB0">
        <w:t>entage</w:t>
      </w:r>
    </w:p>
    <w:p w14:paraId="260B6238" w14:textId="623F0496" w:rsidR="00BF3D26" w:rsidRDefault="00BF3D26" w:rsidP="00BF3D26">
      <w:r>
        <w:t>-</w:t>
      </w:r>
      <w:r>
        <w:tab/>
        <w:t>B</w:t>
      </w:r>
      <w:r w:rsidR="009A2BB0">
        <w:t>TW b</w:t>
      </w:r>
      <w:r>
        <w:t>edrag</w:t>
      </w:r>
    </w:p>
    <w:p w14:paraId="1DC3CCCC" w14:textId="3AFA487D" w:rsidR="00BF3D26" w:rsidRDefault="00BF3D26" w:rsidP="00BF3D26">
      <w:r>
        <w:t>-</w:t>
      </w:r>
      <w:r>
        <w:tab/>
        <w:t>Korting</w:t>
      </w:r>
      <w:r w:rsidR="00E7259F">
        <w:t xml:space="preserve"> </w:t>
      </w:r>
      <w:r>
        <w:t>Percentage</w:t>
      </w:r>
    </w:p>
    <w:p w14:paraId="7B946866" w14:textId="77777777" w:rsidR="00BF3D26" w:rsidRDefault="00BF3D26" w:rsidP="00BF3D26">
      <w:r>
        <w:t>-</w:t>
      </w:r>
      <w:r>
        <w:tab/>
        <w:t>Kostenplaats</w:t>
      </w:r>
    </w:p>
    <w:p w14:paraId="4382DA48" w14:textId="07761D66" w:rsidR="00BD44E4" w:rsidRPr="00BD44E4" w:rsidRDefault="00BF3D26" w:rsidP="00BD44E4">
      <w:r>
        <w:t>-</w:t>
      </w:r>
      <w:r>
        <w:tab/>
        <w:t>Kostendrager</w:t>
      </w:r>
    </w:p>
    <w:p w14:paraId="64D11414" w14:textId="77777777" w:rsidR="00377A71" w:rsidRDefault="00377A71" w:rsidP="00BD44E4"/>
    <w:p w14:paraId="35CC2A03" w14:textId="3E3B8DF7" w:rsidR="00377A71" w:rsidRPr="00BD44E4" w:rsidRDefault="00377A71" w:rsidP="00BD44E4">
      <w:r w:rsidRPr="00377A71">
        <w:rPr>
          <w:noProof/>
        </w:rPr>
        <w:drawing>
          <wp:inline distT="0" distB="0" distL="0" distR="0" wp14:anchorId="0DC2044A" wp14:editId="6CD033DB">
            <wp:extent cx="5731510" cy="943610"/>
            <wp:effectExtent l="0" t="0" r="2540" b="889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7"/>
                    <a:stretch>
                      <a:fillRect/>
                    </a:stretch>
                  </pic:blipFill>
                  <pic:spPr>
                    <a:xfrm>
                      <a:off x="0" y="0"/>
                      <a:ext cx="5731510" cy="943610"/>
                    </a:xfrm>
                    <a:prstGeom prst="rect">
                      <a:avLst/>
                    </a:prstGeom>
                  </pic:spPr>
                </pic:pic>
              </a:graphicData>
            </a:graphic>
          </wp:inline>
        </w:drawing>
      </w:r>
    </w:p>
    <w:p w14:paraId="61D6E5D6" w14:textId="66F7CA54" w:rsidR="00536499" w:rsidRDefault="00C3049E" w:rsidP="00BD693E">
      <w:pPr>
        <w:rPr>
          <w:i/>
        </w:rPr>
      </w:pPr>
      <w:r>
        <w:rPr>
          <w:i/>
          <w:iCs/>
        </w:rPr>
        <w:t xml:space="preserve">Voor de </w:t>
      </w:r>
      <w:r w:rsidR="008F59BB">
        <w:rPr>
          <w:i/>
          <w:iCs/>
        </w:rPr>
        <w:t xml:space="preserve">overige velden kan </w:t>
      </w:r>
      <w:r w:rsidR="00DB31FB">
        <w:rPr>
          <w:i/>
          <w:iCs/>
        </w:rPr>
        <w:t xml:space="preserve">in het rapport </w:t>
      </w:r>
      <w:r w:rsidR="008F59BB">
        <w:rPr>
          <w:i/>
          <w:iCs/>
        </w:rPr>
        <w:t>naar rechts gescrold worden</w:t>
      </w:r>
    </w:p>
    <w:p w14:paraId="39763033" w14:textId="77777777" w:rsidR="00277B2C" w:rsidRPr="00C3049E" w:rsidRDefault="00277B2C" w:rsidP="00BD693E">
      <w:pPr>
        <w:rPr>
          <w:i/>
          <w:iCs/>
        </w:rPr>
      </w:pPr>
    </w:p>
    <w:p w14:paraId="14F89DEE" w14:textId="5D8120DC" w:rsidR="00826FBA" w:rsidRPr="00826FBA" w:rsidRDefault="00B5699B" w:rsidP="00826FBA">
      <w:pPr>
        <w:pStyle w:val="Heading1"/>
      </w:pPr>
      <w:bookmarkStart w:id="15" w:name="_Toc109920571"/>
      <w:r>
        <w:t>Modules</w:t>
      </w:r>
      <w:bookmarkEnd w:id="15"/>
      <w:r w:rsidR="005B6063">
        <w:t xml:space="preserve"> </w:t>
      </w:r>
      <w:bookmarkStart w:id="16" w:name="_Verwijderen_van_gebruiker"/>
      <w:bookmarkEnd w:id="16"/>
    </w:p>
    <w:p w14:paraId="60C88155" w14:textId="4F0319A5" w:rsidR="00BD44E4" w:rsidRDefault="00BD44E4" w:rsidP="00AE2167">
      <w:pPr>
        <w:pStyle w:val="Heading2"/>
      </w:pPr>
      <w:bookmarkStart w:id="17" w:name="_Toc109920572"/>
      <w:r w:rsidRPr="000E550B">
        <w:t>Medisch dossier</w:t>
      </w:r>
      <w:bookmarkEnd w:id="17"/>
    </w:p>
    <w:p w14:paraId="5622FF37" w14:textId="4941CB1C" w:rsidR="005A2645" w:rsidRDefault="003F32E6" w:rsidP="005A2645">
      <w:pPr>
        <w:pStyle w:val="Heading3"/>
      </w:pPr>
      <w:bookmarkStart w:id="18" w:name="_Toc109920573"/>
      <w:r>
        <w:t>Ora meldingen taakstatussen</w:t>
      </w:r>
      <w:bookmarkEnd w:id="18"/>
    </w:p>
    <w:p w14:paraId="03A24E5F" w14:textId="221541C1" w:rsidR="003F32E6" w:rsidRPr="003F32E6" w:rsidRDefault="003F32E6" w:rsidP="003F32E6">
      <w:r>
        <w:t xml:space="preserve">In verband met verbeteringen aan </w:t>
      </w:r>
      <w:r w:rsidR="00362FE4">
        <w:t>op het gebied van taakstatussen</w:t>
      </w:r>
      <w:r w:rsidR="00DC6CBA">
        <w:t xml:space="preserve"> -</w:t>
      </w:r>
      <w:r w:rsidR="00362FE4">
        <w:t xml:space="preserve"> bijvoorbeeld het voltooien van een taak</w:t>
      </w:r>
      <w:r w:rsidR="00DC6CBA">
        <w:t xml:space="preserve"> -</w:t>
      </w:r>
      <w:r w:rsidR="00362FE4">
        <w:t xml:space="preserve"> gaan we </w:t>
      </w:r>
      <w:r w:rsidR="00E33DD1">
        <w:t xml:space="preserve">de berichten in het ORA </w:t>
      </w:r>
      <w:r w:rsidR="003276C5">
        <w:t>(Overzicht Re-integratie Activiteiten)</w:t>
      </w:r>
      <w:r w:rsidR="00E33DD1">
        <w:t xml:space="preserve"> aanpassen</w:t>
      </w:r>
      <w:r w:rsidR="00DC6CBA">
        <w:t>,</w:t>
      </w:r>
      <w:r w:rsidR="00E33DD1">
        <w:t xml:space="preserve"> zodat ze meer op elkaar lijken voor de verschillende taakstatussen. De</w:t>
      </w:r>
      <w:r w:rsidR="00734F50">
        <w:t xml:space="preserve"> bestaande</w:t>
      </w:r>
      <w:r w:rsidR="00E33DD1">
        <w:t xml:space="preserve"> ORA</w:t>
      </w:r>
      <w:r w:rsidR="00DC6CBA">
        <w:t>-</w:t>
      </w:r>
      <w:r w:rsidR="00E33DD1">
        <w:t xml:space="preserve">berichten blijven bestaan, maar kunnen </w:t>
      </w:r>
      <w:r w:rsidR="00DC6CBA">
        <w:t>er</w:t>
      </w:r>
      <w:r w:rsidR="00E33DD1">
        <w:t xml:space="preserve"> vanaf deze release er net iets anders uit zien.</w:t>
      </w:r>
    </w:p>
    <w:p w14:paraId="4393C904" w14:textId="6C32A7E4" w:rsidR="00BD44E4" w:rsidRPr="000E550B" w:rsidRDefault="00BD44E4" w:rsidP="00BD44E4">
      <w:pPr>
        <w:pStyle w:val="Heading2"/>
        <w:numPr>
          <w:ilvl w:val="0"/>
          <w:numId w:val="0"/>
        </w:numPr>
        <w:ind w:left="576"/>
      </w:pPr>
    </w:p>
    <w:p w14:paraId="6AD1873E" w14:textId="58B6DCBA" w:rsidR="00BD44E4" w:rsidRPr="000E550B" w:rsidRDefault="00BD44E4" w:rsidP="000B0402">
      <w:pPr>
        <w:pStyle w:val="Heading2"/>
        <w:rPr>
          <w:rFonts w:eastAsia="FuturaBT Light" w:cs="FuturaBT Light"/>
        </w:rPr>
      </w:pPr>
      <w:bookmarkStart w:id="19" w:name="_Toc109920574"/>
      <w:r w:rsidRPr="000E550B">
        <w:rPr>
          <w:rStyle w:val="SubtleEmphasis"/>
          <w:i w:val="0"/>
          <w:color w:val="auto"/>
        </w:rPr>
        <w:t>Inkomensverzekeringen</w:t>
      </w:r>
      <w:bookmarkEnd w:id="19"/>
    </w:p>
    <w:p w14:paraId="19299441" w14:textId="6E916D6A" w:rsidR="00BD44E4" w:rsidRPr="000E550B" w:rsidRDefault="6DDF3BEB" w:rsidP="72FDFCF1">
      <w:pPr>
        <w:pStyle w:val="Heading3"/>
        <w:rPr>
          <w:rFonts w:eastAsia="FuturaBT Light" w:cs="FuturaBT Light"/>
        </w:rPr>
      </w:pPr>
      <w:bookmarkStart w:id="20" w:name="_Toc109920575"/>
      <w:r>
        <w:t>Totaalbedrag van claim in claimspecificatie</w:t>
      </w:r>
      <w:bookmarkEnd w:id="20"/>
    </w:p>
    <w:p w14:paraId="2F1727AA" w14:textId="5DDD424C" w:rsidR="00BD44E4" w:rsidRPr="000E550B" w:rsidRDefault="6DDF3BEB" w:rsidP="6DDF3BEB">
      <w:r w:rsidRPr="6DDF3BEB">
        <w:rPr>
          <w:rFonts w:eastAsia="FuturaBT Light" w:cs="FuturaBT Light"/>
          <w:u w:val="single"/>
        </w:rPr>
        <w:t xml:space="preserve">Waarom deze wijzigingen? </w:t>
      </w:r>
    </w:p>
    <w:p w14:paraId="0097CCD9" w14:textId="4FC010BF" w:rsidR="00BD44E4" w:rsidRPr="000E550B" w:rsidRDefault="6DDF3BEB" w:rsidP="6DDF3BEB">
      <w:r w:rsidRPr="6DDF3BEB">
        <w:rPr>
          <w:rFonts w:eastAsia="FuturaBT Light" w:cs="FuturaBT Light"/>
        </w:rPr>
        <w:t>Om een claim</w:t>
      </w:r>
      <w:r w:rsidR="00800CE9">
        <w:rPr>
          <w:rFonts w:eastAsia="FuturaBT Light" w:cs="FuturaBT Light"/>
        </w:rPr>
        <w:t xml:space="preserve"> goed te kunnen </w:t>
      </w:r>
      <w:r w:rsidRPr="6DDF3BEB">
        <w:rPr>
          <w:rFonts w:eastAsia="FuturaBT Light" w:cs="FuturaBT Light"/>
        </w:rPr>
        <w:t>beoordelen</w:t>
      </w:r>
      <w:r w:rsidR="00800CE9">
        <w:rPr>
          <w:rFonts w:eastAsia="FuturaBT Light" w:cs="FuturaBT Light"/>
        </w:rPr>
        <w:t>,</w:t>
      </w:r>
      <w:r w:rsidRPr="6DDF3BEB">
        <w:rPr>
          <w:rFonts w:eastAsia="FuturaBT Light" w:cs="FuturaBT Light"/>
        </w:rPr>
        <w:t xml:space="preserve"> is het belangrijk om inzicht te hebben </w:t>
      </w:r>
      <w:r w:rsidR="00800CE9">
        <w:rPr>
          <w:rFonts w:eastAsia="FuturaBT Light" w:cs="FuturaBT Light"/>
        </w:rPr>
        <w:t xml:space="preserve">in </w:t>
      </w:r>
      <w:r w:rsidR="001F1EF4">
        <w:rPr>
          <w:rFonts w:eastAsia="FuturaBT Light" w:cs="FuturaBT Light"/>
        </w:rPr>
        <w:t xml:space="preserve">de hoogte </w:t>
      </w:r>
      <w:r w:rsidR="00140135">
        <w:rPr>
          <w:rFonts w:eastAsia="FuturaBT Light" w:cs="FuturaBT Light"/>
        </w:rPr>
        <w:t>die</w:t>
      </w:r>
      <w:r w:rsidR="001F1EF4">
        <w:rPr>
          <w:rFonts w:eastAsia="FuturaBT Light" w:cs="FuturaBT Light"/>
        </w:rPr>
        <w:t xml:space="preserve"> </w:t>
      </w:r>
      <w:r w:rsidRPr="6DDF3BEB">
        <w:rPr>
          <w:rFonts w:eastAsia="FuturaBT Light" w:cs="FuturaBT Light"/>
        </w:rPr>
        <w:t xml:space="preserve">de uitkering van de totale claim bevat. Dit was al mogelijk in het overzicht van een claim en boeking, maar nog niet in de specificatie van de claim. Vanaf deze sprint is het mogelijk om het totaalbedrag in </w:t>
      </w:r>
      <w:r w:rsidR="00800CE9">
        <w:rPr>
          <w:rFonts w:eastAsia="FuturaBT Light" w:cs="FuturaBT Light"/>
        </w:rPr>
        <w:t>éé</w:t>
      </w:r>
      <w:r w:rsidRPr="6DDF3BEB">
        <w:rPr>
          <w:rFonts w:eastAsia="FuturaBT Light" w:cs="FuturaBT Light"/>
        </w:rPr>
        <w:t xml:space="preserve">n oogopslag te zien binnen een claim. </w:t>
      </w:r>
    </w:p>
    <w:p w14:paraId="5305AFFE" w14:textId="773139C8" w:rsidR="00BD44E4" w:rsidRPr="000E550B" w:rsidRDefault="6DDF3BEB" w:rsidP="6DDF3BEB">
      <w:r w:rsidRPr="6DDF3BEB">
        <w:rPr>
          <w:rFonts w:eastAsia="FuturaBT Light" w:cs="FuturaBT Light"/>
          <w:b/>
          <w:bCs/>
        </w:rPr>
        <w:t xml:space="preserve"> </w:t>
      </w:r>
    </w:p>
    <w:p w14:paraId="080ACE81" w14:textId="77777777" w:rsidR="00AE2167" w:rsidRDefault="00AE2167">
      <w:pPr>
        <w:spacing w:after="160" w:line="259" w:lineRule="auto"/>
        <w:rPr>
          <w:rFonts w:eastAsia="FuturaBT Light" w:cs="FuturaBT Light"/>
          <w:u w:val="single"/>
        </w:rPr>
      </w:pPr>
      <w:r>
        <w:rPr>
          <w:rFonts w:eastAsia="FuturaBT Light" w:cs="FuturaBT Light"/>
          <w:u w:val="single"/>
        </w:rPr>
        <w:br w:type="page"/>
      </w:r>
    </w:p>
    <w:p w14:paraId="7B9B80AF" w14:textId="0D1209B3" w:rsidR="00BD44E4" w:rsidRPr="000E550B" w:rsidRDefault="6DDF3BEB" w:rsidP="6DDF3BEB">
      <w:r w:rsidRPr="6DDF3BEB">
        <w:rPr>
          <w:rFonts w:eastAsia="FuturaBT Light" w:cs="FuturaBT Light"/>
          <w:u w:val="single"/>
        </w:rPr>
        <w:lastRenderedPageBreak/>
        <w:t>Wat is er gewijzigd?</w:t>
      </w:r>
    </w:p>
    <w:p w14:paraId="0641B8C6" w14:textId="6A75E1E9" w:rsidR="00BD44E4" w:rsidRPr="000E550B" w:rsidRDefault="6DDF3BEB" w:rsidP="6DDF3BEB">
      <w:pPr>
        <w:rPr>
          <w:rFonts w:eastAsia="FuturaBT Light" w:cs="FuturaBT Light"/>
          <w:color w:val="000000" w:themeColor="text1"/>
        </w:rPr>
      </w:pPr>
      <w:r w:rsidRPr="6DDF3BEB">
        <w:rPr>
          <w:rFonts w:eastAsia="FuturaBT Light" w:cs="FuturaBT Light"/>
          <w:color w:val="000000" w:themeColor="text1"/>
        </w:rPr>
        <w:t>Bij het opvoeren van een handmatige claim of binnen de claimspecificatie van een claim</w:t>
      </w:r>
      <w:r w:rsidR="00FF6794">
        <w:rPr>
          <w:rFonts w:eastAsia="FuturaBT Light" w:cs="FuturaBT Light"/>
          <w:color w:val="000000" w:themeColor="text1"/>
        </w:rPr>
        <w:t>,</w:t>
      </w:r>
      <w:r w:rsidRPr="6DDF3BEB">
        <w:rPr>
          <w:rFonts w:eastAsia="FuturaBT Light" w:cs="FuturaBT Light"/>
          <w:color w:val="000000" w:themeColor="text1"/>
        </w:rPr>
        <w:t xml:space="preserve"> </w:t>
      </w:r>
      <w:r w:rsidRPr="37C8521C">
        <w:rPr>
          <w:rFonts w:eastAsia="FuturaBT Light" w:cs="FuturaBT Light"/>
          <w:color w:val="000000" w:themeColor="text1"/>
        </w:rPr>
        <w:t>wordt</w:t>
      </w:r>
      <w:r w:rsidRPr="6DDF3BEB">
        <w:rPr>
          <w:rFonts w:eastAsia="FuturaBT Light" w:cs="FuturaBT Light"/>
          <w:color w:val="000000" w:themeColor="text1"/>
        </w:rPr>
        <w:t xml:space="preserve"> nu het totaalbedrag getoond. </w:t>
      </w:r>
    </w:p>
    <w:p w14:paraId="76340C3B" w14:textId="5D492D14" w:rsidR="00BD44E4" w:rsidRDefault="5B4F7A69" w:rsidP="6DDF3BEB">
      <w:r>
        <w:rPr>
          <w:noProof/>
        </w:rPr>
        <w:drawing>
          <wp:inline distT="0" distB="0" distL="0" distR="0" wp14:anchorId="1A4F823B" wp14:editId="6C825D8A">
            <wp:extent cx="4711094" cy="2247585"/>
            <wp:effectExtent l="0" t="0" r="0" b="0"/>
            <wp:docPr id="2116422366" name="Picture 211642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11094" cy="2247585"/>
                    </a:xfrm>
                    <a:prstGeom prst="rect">
                      <a:avLst/>
                    </a:prstGeom>
                  </pic:spPr>
                </pic:pic>
              </a:graphicData>
            </a:graphic>
          </wp:inline>
        </w:drawing>
      </w:r>
    </w:p>
    <w:p w14:paraId="6382CC90" w14:textId="77777777" w:rsidR="00872DF0" w:rsidRPr="000E550B" w:rsidRDefault="00872DF0" w:rsidP="6DDF3BEB"/>
    <w:p w14:paraId="606BC778" w14:textId="274947F3" w:rsidR="5B4F7A69" w:rsidRDefault="5B4F7A69" w:rsidP="5B4F7A69">
      <w:pPr>
        <w:pStyle w:val="Heading3"/>
      </w:pPr>
      <w:bookmarkStart w:id="21" w:name="_Toc109920576"/>
      <w:r>
        <w:t>Betalingskenmerk vastleggen op claimniveau</w:t>
      </w:r>
      <w:bookmarkEnd w:id="21"/>
    </w:p>
    <w:p w14:paraId="5446264F" w14:textId="34849B9C" w:rsidR="5B4F7A69" w:rsidRDefault="5B4F7A69" w:rsidP="5B4F7A69">
      <w:r w:rsidRPr="5B4F7A69">
        <w:rPr>
          <w:rFonts w:eastAsia="FuturaBT Light" w:cs="FuturaBT Light"/>
          <w:u w:val="single"/>
        </w:rPr>
        <w:t xml:space="preserve">Waarom deze wijzigingen? </w:t>
      </w:r>
    </w:p>
    <w:p w14:paraId="26782255" w14:textId="5506BC41" w:rsidR="5B4F7A69" w:rsidRDefault="5B4F7A69" w:rsidP="5B4F7A69">
      <w:pPr>
        <w:rPr>
          <w:rFonts w:eastAsia="FuturaBT Light" w:cs="FuturaBT Light"/>
        </w:rPr>
      </w:pPr>
      <w:r w:rsidRPr="5B4F7A69">
        <w:rPr>
          <w:rFonts w:eastAsia="FuturaBT Light" w:cs="FuturaBT Light"/>
        </w:rPr>
        <w:t xml:space="preserve">Het voegt voor de gebruiker veel waarde toe om eenmalig </w:t>
      </w:r>
      <w:r w:rsidR="00BB18B8">
        <w:rPr>
          <w:rFonts w:eastAsia="FuturaBT Light" w:cs="FuturaBT Light"/>
        </w:rPr>
        <w:t xml:space="preserve">een </w:t>
      </w:r>
      <w:r w:rsidRPr="5B4F7A69">
        <w:rPr>
          <w:rFonts w:eastAsia="FuturaBT Light" w:cs="FuturaBT Light"/>
        </w:rPr>
        <w:t>betalingskenmerk vast te leggen</w:t>
      </w:r>
      <w:r w:rsidR="00BB18B8">
        <w:rPr>
          <w:rFonts w:eastAsia="FuturaBT Light" w:cs="FuturaBT Light"/>
        </w:rPr>
        <w:t>,</w:t>
      </w:r>
      <w:r w:rsidRPr="5B4F7A69">
        <w:rPr>
          <w:rFonts w:eastAsia="FuturaBT Light" w:cs="FuturaBT Light"/>
        </w:rPr>
        <w:t xml:space="preserve"> zodat deze bij het opvoeren van een claimregel overgenomen wordt. Het was al mogelijk om een betalingskenmerk vast te leggen over een periode binnen een polis. Vanaf deze release is het mogelijk om het betalingskenmerk op claimniveau op te voeren. </w:t>
      </w:r>
    </w:p>
    <w:p w14:paraId="7DFAE6D9" w14:textId="35FCB325" w:rsidR="5B4F7A69" w:rsidRDefault="5B4F7A69" w:rsidP="5B4F7A69">
      <w:r w:rsidRPr="5B4F7A69">
        <w:rPr>
          <w:rFonts w:eastAsia="FuturaBT Light" w:cs="FuturaBT Light"/>
          <w:b/>
          <w:bCs/>
        </w:rPr>
        <w:t xml:space="preserve"> </w:t>
      </w:r>
    </w:p>
    <w:p w14:paraId="08793AB2" w14:textId="6C731AFF" w:rsidR="5B4F7A69" w:rsidRDefault="5B4F7A69" w:rsidP="5B4F7A69">
      <w:r w:rsidRPr="5B4F7A69">
        <w:rPr>
          <w:rFonts w:eastAsia="FuturaBT Light" w:cs="FuturaBT Light"/>
          <w:u w:val="single"/>
        </w:rPr>
        <w:t>Wat is er gewijzigd?</w:t>
      </w:r>
    </w:p>
    <w:p w14:paraId="51176C94" w14:textId="188624B7" w:rsidR="5B4F7A69" w:rsidRDefault="5B4F7A69" w:rsidP="5B4F7A69">
      <w:pPr>
        <w:rPr>
          <w:rFonts w:eastAsia="FuturaBT Light" w:cs="FuturaBT Light"/>
          <w:color w:val="000000" w:themeColor="text1"/>
        </w:rPr>
      </w:pPr>
      <w:r w:rsidRPr="5B4F7A69">
        <w:rPr>
          <w:rFonts w:eastAsia="FuturaBT Light" w:cs="FuturaBT Light"/>
          <w:color w:val="000000" w:themeColor="text1"/>
        </w:rPr>
        <w:t>Bij het opvoeren van een handmatige claim en binnen de claimspecificatie van een claim is er een veld ‘Betalingskenmerk’ toegevoegd.</w:t>
      </w:r>
      <w:r w:rsidRPr="041CAA5B">
        <w:rPr>
          <w:rFonts w:eastAsia="FuturaBT Light" w:cs="FuturaBT Light"/>
          <w:color w:val="000000" w:themeColor="text1"/>
        </w:rPr>
        <w:t xml:space="preserve"> </w:t>
      </w:r>
      <w:r w:rsidR="237943D4" w:rsidRPr="7C31B13E">
        <w:rPr>
          <w:rFonts w:eastAsia="FuturaBT Light" w:cs="FuturaBT Light"/>
          <w:color w:val="000000" w:themeColor="text1"/>
        </w:rPr>
        <w:t xml:space="preserve">Wanneer in dit veld een betalingskenmerk ingevuld </w:t>
      </w:r>
      <w:r w:rsidR="237943D4" w:rsidRPr="113804F6">
        <w:rPr>
          <w:rFonts w:eastAsia="FuturaBT Light" w:cs="FuturaBT Light"/>
          <w:color w:val="000000" w:themeColor="text1"/>
        </w:rPr>
        <w:t>of gewijzigd</w:t>
      </w:r>
      <w:r w:rsidR="002A4489">
        <w:rPr>
          <w:rFonts w:eastAsia="FuturaBT Light" w:cs="FuturaBT Light"/>
          <w:color w:val="000000" w:themeColor="text1"/>
        </w:rPr>
        <w:t xml:space="preserve"> </w:t>
      </w:r>
      <w:r w:rsidR="002A4489" w:rsidRPr="113804F6">
        <w:rPr>
          <w:rFonts w:eastAsia="FuturaBT Light" w:cs="FuturaBT Light"/>
          <w:color w:val="000000" w:themeColor="text1"/>
        </w:rPr>
        <w:t>wordt</w:t>
      </w:r>
      <w:r w:rsidR="007D4227">
        <w:rPr>
          <w:rFonts w:eastAsia="FuturaBT Light" w:cs="FuturaBT Light"/>
          <w:color w:val="000000" w:themeColor="text1"/>
        </w:rPr>
        <w:t>,</w:t>
      </w:r>
      <w:r w:rsidR="237943D4" w:rsidRPr="113804F6">
        <w:rPr>
          <w:rFonts w:eastAsia="FuturaBT Light" w:cs="FuturaBT Light"/>
          <w:color w:val="000000" w:themeColor="text1"/>
        </w:rPr>
        <w:t xml:space="preserve"> zal deze op de claimregels </w:t>
      </w:r>
      <w:r w:rsidR="4C78E4DC" w:rsidRPr="40A20B65">
        <w:rPr>
          <w:rFonts w:eastAsia="FuturaBT Light" w:cs="FuturaBT Light"/>
          <w:color w:val="000000" w:themeColor="text1"/>
        </w:rPr>
        <w:t xml:space="preserve">automatisch </w:t>
      </w:r>
      <w:r w:rsidR="237943D4" w:rsidRPr="113804F6">
        <w:rPr>
          <w:rFonts w:eastAsia="FuturaBT Light" w:cs="FuturaBT Light"/>
          <w:color w:val="000000" w:themeColor="text1"/>
        </w:rPr>
        <w:t>overgenomen worden.</w:t>
      </w:r>
      <w:r w:rsidR="237943D4" w:rsidRPr="7C31B13E">
        <w:rPr>
          <w:rFonts w:eastAsia="FuturaBT Light" w:cs="FuturaBT Light"/>
          <w:color w:val="000000" w:themeColor="text1"/>
        </w:rPr>
        <w:t xml:space="preserve"> Het betalingskenmerk kan op de polis worden opgevoerd</w:t>
      </w:r>
      <w:r w:rsidR="00BB18B8">
        <w:rPr>
          <w:rFonts w:eastAsia="FuturaBT Light" w:cs="FuturaBT Light"/>
          <w:color w:val="000000" w:themeColor="text1"/>
        </w:rPr>
        <w:t xml:space="preserve">. Dit </w:t>
      </w:r>
      <w:r w:rsidR="237943D4" w:rsidRPr="113804F6">
        <w:rPr>
          <w:rFonts w:eastAsia="FuturaBT Light" w:cs="FuturaBT Light"/>
          <w:color w:val="000000" w:themeColor="text1"/>
        </w:rPr>
        <w:t>beteken</w:t>
      </w:r>
      <w:r w:rsidR="007D4227">
        <w:rPr>
          <w:rFonts w:eastAsia="FuturaBT Light" w:cs="FuturaBT Light"/>
          <w:color w:val="000000" w:themeColor="text1"/>
        </w:rPr>
        <w:t>t</w:t>
      </w:r>
      <w:r w:rsidR="237943D4" w:rsidRPr="113804F6">
        <w:rPr>
          <w:rFonts w:eastAsia="FuturaBT Light" w:cs="FuturaBT Light"/>
          <w:color w:val="000000" w:themeColor="text1"/>
        </w:rPr>
        <w:t xml:space="preserve"> dat </w:t>
      </w:r>
      <w:r w:rsidR="2B8598F8" w:rsidRPr="380DA31A">
        <w:rPr>
          <w:rFonts w:eastAsia="FuturaBT Light" w:cs="FuturaBT Light"/>
          <w:color w:val="000000" w:themeColor="text1"/>
        </w:rPr>
        <w:t>wanneer</w:t>
      </w:r>
      <w:r w:rsidR="237943D4" w:rsidRPr="113804F6">
        <w:rPr>
          <w:rFonts w:eastAsia="FuturaBT Light" w:cs="FuturaBT Light"/>
          <w:color w:val="000000" w:themeColor="text1"/>
        </w:rPr>
        <w:t xml:space="preserve"> een polis geselecteerd is en er een betalingskenmerk</w:t>
      </w:r>
      <w:r w:rsidR="2B8598F8" w:rsidRPr="380DA31A">
        <w:rPr>
          <w:rFonts w:eastAsia="FuturaBT Light" w:cs="FuturaBT Light"/>
          <w:color w:val="000000" w:themeColor="text1"/>
        </w:rPr>
        <w:t xml:space="preserve"> vastgelegd is op de polis, dit </w:t>
      </w:r>
      <w:r w:rsidR="525D67F8" w:rsidRPr="2B9BB7AE">
        <w:rPr>
          <w:rFonts w:eastAsia="FuturaBT Light" w:cs="FuturaBT Light"/>
          <w:color w:val="000000" w:themeColor="text1"/>
        </w:rPr>
        <w:t>betalingskenmerk</w:t>
      </w:r>
      <w:r w:rsidR="2B8598F8" w:rsidRPr="380DA31A">
        <w:rPr>
          <w:rFonts w:eastAsia="FuturaBT Light" w:cs="FuturaBT Light"/>
          <w:color w:val="000000" w:themeColor="text1"/>
        </w:rPr>
        <w:t xml:space="preserve"> automatisch </w:t>
      </w:r>
      <w:r w:rsidR="4C78E4DC" w:rsidRPr="40A20B65">
        <w:rPr>
          <w:rFonts w:eastAsia="FuturaBT Light" w:cs="FuturaBT Light"/>
          <w:color w:val="000000" w:themeColor="text1"/>
        </w:rPr>
        <w:t>gebruikt</w:t>
      </w:r>
      <w:r w:rsidR="2B8598F8" w:rsidRPr="380DA31A">
        <w:rPr>
          <w:rFonts w:eastAsia="FuturaBT Light" w:cs="FuturaBT Light"/>
          <w:color w:val="000000" w:themeColor="text1"/>
        </w:rPr>
        <w:t xml:space="preserve"> wordt. </w:t>
      </w:r>
      <w:r w:rsidR="525D67F8" w:rsidRPr="2B9BB7AE">
        <w:rPr>
          <w:rFonts w:eastAsia="FuturaBT Light" w:cs="FuturaBT Light"/>
          <w:color w:val="000000" w:themeColor="text1"/>
        </w:rPr>
        <w:t>Bij</w:t>
      </w:r>
      <w:r w:rsidR="2B8598F8" w:rsidRPr="380DA31A">
        <w:rPr>
          <w:rFonts w:eastAsia="FuturaBT Light" w:cs="FuturaBT Light"/>
          <w:color w:val="000000" w:themeColor="text1"/>
        </w:rPr>
        <w:t xml:space="preserve"> het selecteren van een andere polis </w:t>
      </w:r>
      <w:r w:rsidR="2B8598F8" w:rsidRPr="2422B303">
        <w:rPr>
          <w:rFonts w:eastAsia="FuturaBT Light" w:cs="FuturaBT Light"/>
          <w:color w:val="000000" w:themeColor="text1"/>
        </w:rPr>
        <w:t>wordt</w:t>
      </w:r>
      <w:r w:rsidR="2B8598F8" w:rsidRPr="5B5FB921">
        <w:rPr>
          <w:rFonts w:eastAsia="FuturaBT Light" w:cs="FuturaBT Light"/>
          <w:color w:val="000000" w:themeColor="text1"/>
        </w:rPr>
        <w:t xml:space="preserve"> dit veld </w:t>
      </w:r>
      <w:r w:rsidR="2B8598F8" w:rsidRPr="2C9F21E1">
        <w:rPr>
          <w:rFonts w:eastAsia="FuturaBT Light" w:cs="FuturaBT Light"/>
          <w:color w:val="000000" w:themeColor="text1"/>
        </w:rPr>
        <w:t xml:space="preserve">ook </w:t>
      </w:r>
      <w:r w:rsidR="2B8598F8" w:rsidRPr="3AFFB575">
        <w:rPr>
          <w:rFonts w:eastAsia="FuturaBT Light" w:cs="FuturaBT Light"/>
          <w:color w:val="000000" w:themeColor="text1"/>
        </w:rPr>
        <w:t>overgenomen</w:t>
      </w:r>
      <w:r w:rsidR="4C78E4DC" w:rsidRPr="40A20B65">
        <w:rPr>
          <w:rFonts w:eastAsia="FuturaBT Light" w:cs="FuturaBT Light"/>
          <w:color w:val="000000" w:themeColor="text1"/>
        </w:rPr>
        <w:t xml:space="preserve"> door het nieuwe betalingskenmerk</w:t>
      </w:r>
      <w:r w:rsidR="525D67F8" w:rsidRPr="2B9BB7AE">
        <w:rPr>
          <w:rFonts w:eastAsia="FuturaBT Light" w:cs="FuturaBT Light"/>
          <w:color w:val="000000" w:themeColor="text1"/>
        </w:rPr>
        <w:t xml:space="preserve">, ook als er geen betalingskenmerk </w:t>
      </w:r>
      <w:r w:rsidR="4C78E4DC" w:rsidRPr="07463774">
        <w:rPr>
          <w:rFonts w:eastAsia="FuturaBT Light" w:cs="FuturaBT Light"/>
          <w:color w:val="000000" w:themeColor="text1"/>
        </w:rPr>
        <w:t>vastgelegd is op de polis.</w:t>
      </w:r>
    </w:p>
    <w:p w14:paraId="7FD495CB" w14:textId="0F517102" w:rsidR="5B4F7A69" w:rsidRDefault="5B4F7A69" w:rsidP="5B4F7A69"/>
    <w:p w14:paraId="76733340" w14:textId="115C7626" w:rsidR="5B4F7A69" w:rsidRDefault="5B4F7A69" w:rsidP="5B4F7A69">
      <w:r>
        <w:rPr>
          <w:noProof/>
        </w:rPr>
        <w:drawing>
          <wp:inline distT="0" distB="0" distL="0" distR="0" wp14:anchorId="48C71A81" wp14:editId="7E605670">
            <wp:extent cx="4572000" cy="2076450"/>
            <wp:effectExtent l="0" t="0" r="0" b="0"/>
            <wp:docPr id="1543121131" name="Picture 154312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25079A42" w14:textId="40C2065F" w:rsidR="00BD44E4" w:rsidRPr="000E550B" w:rsidRDefault="5B4F7A69" w:rsidP="257241FA">
      <w:pPr>
        <w:pStyle w:val="Heading3"/>
      </w:pPr>
      <w:bookmarkStart w:id="22" w:name="_Toc109920577"/>
      <w:r>
        <w:lastRenderedPageBreak/>
        <w:t xml:space="preserve">Periode (filter) binnen </w:t>
      </w:r>
      <w:r w:rsidR="0080496E">
        <w:t>c</w:t>
      </w:r>
      <w:r>
        <w:t>laimoverzicht</w:t>
      </w:r>
      <w:bookmarkEnd w:id="22"/>
    </w:p>
    <w:p w14:paraId="26BAEAC1" w14:textId="34849B9C" w:rsidR="00BD44E4" w:rsidRPr="000E550B" w:rsidRDefault="6DDF3BEB" w:rsidP="6DDF3BEB">
      <w:r w:rsidRPr="0D8EAD2C">
        <w:rPr>
          <w:rFonts w:eastAsia="FuturaBT Light" w:cs="FuturaBT Light"/>
          <w:u w:val="single"/>
        </w:rPr>
        <w:t xml:space="preserve">Waarom deze wijzigingen? </w:t>
      </w:r>
    </w:p>
    <w:p w14:paraId="17F052D9" w14:textId="055495E0" w:rsidR="5B4F7A69" w:rsidRDefault="5B4F7A69" w:rsidP="5B4F7A69">
      <w:r w:rsidRPr="5B4F7A69">
        <w:rPr>
          <w:rFonts w:eastAsia="FuturaBT Light" w:cs="FuturaBT Light"/>
        </w:rPr>
        <w:t>Om het monitoren en het beoordelen van de claims te bevorderen</w:t>
      </w:r>
      <w:r w:rsidR="00C25532">
        <w:rPr>
          <w:rFonts w:eastAsia="FuturaBT Light" w:cs="FuturaBT Light"/>
        </w:rPr>
        <w:t>,</w:t>
      </w:r>
      <w:r w:rsidRPr="5B4F7A69">
        <w:rPr>
          <w:rFonts w:eastAsia="FuturaBT Light" w:cs="FuturaBT Light"/>
        </w:rPr>
        <w:t xml:space="preserve"> is het vanaf deze release mogelijk voor gebruikers om in het claimoverzicht inzicht te krijgen in de periode van de claims en hierop te fi</w:t>
      </w:r>
      <w:r w:rsidR="00C25532">
        <w:rPr>
          <w:rFonts w:eastAsia="FuturaBT Light" w:cs="FuturaBT Light"/>
        </w:rPr>
        <w:t>l</w:t>
      </w:r>
      <w:r w:rsidRPr="5B4F7A69">
        <w:rPr>
          <w:rFonts w:eastAsia="FuturaBT Light" w:cs="FuturaBT Light"/>
        </w:rPr>
        <w:t xml:space="preserve">teren. </w:t>
      </w:r>
    </w:p>
    <w:p w14:paraId="20CE7399" w14:textId="35FCB325" w:rsidR="5B4F7A69" w:rsidRDefault="5B4F7A69" w:rsidP="5B4F7A69">
      <w:r w:rsidRPr="5B4F7A69">
        <w:rPr>
          <w:rFonts w:eastAsia="FuturaBT Light" w:cs="FuturaBT Light"/>
          <w:b/>
          <w:bCs/>
        </w:rPr>
        <w:t xml:space="preserve"> </w:t>
      </w:r>
    </w:p>
    <w:p w14:paraId="1FDD311A" w14:textId="6C731AFF" w:rsidR="5B4F7A69" w:rsidRDefault="5B4F7A69" w:rsidP="5B4F7A69">
      <w:r w:rsidRPr="5B4F7A69">
        <w:rPr>
          <w:rFonts w:eastAsia="FuturaBT Light" w:cs="FuturaBT Light"/>
          <w:u w:val="single"/>
        </w:rPr>
        <w:t>Wat is er gewijzigd?</w:t>
      </w:r>
    </w:p>
    <w:p w14:paraId="42C8B4B7" w14:textId="78775306" w:rsidR="5B4F7A69" w:rsidRDefault="5B4F7A69" w:rsidP="5B4F7A69">
      <w:pPr>
        <w:rPr>
          <w:rFonts w:eastAsia="FuturaBT Light" w:cs="FuturaBT Light"/>
          <w:color w:val="000000" w:themeColor="text1"/>
        </w:rPr>
      </w:pPr>
      <w:r w:rsidRPr="5B4F7A69">
        <w:rPr>
          <w:rFonts w:eastAsia="FuturaBT Light" w:cs="FuturaBT Light"/>
          <w:color w:val="000000" w:themeColor="text1"/>
        </w:rPr>
        <w:t>Binnen het claimoverzicht word</w:t>
      </w:r>
      <w:r w:rsidR="00C25532">
        <w:rPr>
          <w:rFonts w:eastAsia="FuturaBT Light" w:cs="FuturaBT Light"/>
          <w:color w:val="000000" w:themeColor="text1"/>
        </w:rPr>
        <w:t>en</w:t>
      </w:r>
      <w:r w:rsidRPr="5B4F7A69">
        <w:rPr>
          <w:rFonts w:eastAsia="FuturaBT Light" w:cs="FuturaBT Light"/>
          <w:color w:val="000000" w:themeColor="text1"/>
        </w:rPr>
        <w:t xml:space="preserve"> nu de start</w:t>
      </w:r>
      <w:r w:rsidR="00C25532">
        <w:rPr>
          <w:rFonts w:eastAsia="FuturaBT Light" w:cs="FuturaBT Light"/>
          <w:color w:val="000000" w:themeColor="text1"/>
        </w:rPr>
        <w:t>-</w:t>
      </w:r>
      <w:r w:rsidRPr="5B4F7A69">
        <w:rPr>
          <w:rFonts w:eastAsia="FuturaBT Light" w:cs="FuturaBT Light"/>
          <w:color w:val="000000" w:themeColor="text1"/>
        </w:rPr>
        <w:t xml:space="preserve"> en einddatum van de periodes getoond in de tabel en is er de mogelijkheid om hierop te filteren. Aangezien de periode vastgelegd wordt per claimregel en deze dus kan afwijken over verschillende claimregels, zal de periode in de tabel de eerste en laatste datum tonen over alle claimregels. Bijvoorbeeld: </w:t>
      </w:r>
      <w:r w:rsidR="00342742">
        <w:rPr>
          <w:rFonts w:eastAsia="FuturaBT Light" w:cs="FuturaBT Light"/>
          <w:color w:val="000000" w:themeColor="text1"/>
        </w:rPr>
        <w:t xml:space="preserve">bij </w:t>
      </w:r>
      <w:r w:rsidRPr="5B4F7A69">
        <w:rPr>
          <w:rFonts w:eastAsia="FuturaBT Light" w:cs="FuturaBT Light"/>
          <w:color w:val="000000" w:themeColor="text1"/>
        </w:rPr>
        <w:t xml:space="preserve">een claim bestaande uit twee claimregels, een van periode 1 januari tot 1 februari en een van 15 januari tot </w:t>
      </w:r>
      <w:r w:rsidR="00E9083F">
        <w:rPr>
          <w:rFonts w:eastAsia="FuturaBT Light" w:cs="FuturaBT Light"/>
          <w:color w:val="000000" w:themeColor="text1"/>
        </w:rPr>
        <w:t xml:space="preserve">en met </w:t>
      </w:r>
      <w:r w:rsidRPr="5B4F7A69">
        <w:rPr>
          <w:rFonts w:eastAsia="FuturaBT Light" w:cs="FuturaBT Light"/>
          <w:color w:val="000000" w:themeColor="text1"/>
        </w:rPr>
        <w:t>15 februari, zal de start</w:t>
      </w:r>
      <w:r w:rsidR="00382731">
        <w:rPr>
          <w:rFonts w:eastAsia="FuturaBT Light" w:cs="FuturaBT Light"/>
          <w:color w:val="000000" w:themeColor="text1"/>
        </w:rPr>
        <w:t>-</w:t>
      </w:r>
      <w:r w:rsidRPr="5B4F7A69">
        <w:rPr>
          <w:rFonts w:eastAsia="FuturaBT Light" w:cs="FuturaBT Light"/>
          <w:color w:val="000000" w:themeColor="text1"/>
        </w:rPr>
        <w:t xml:space="preserve"> en eindperiode in het claimoverzicht van 1 januari tot 15 februari lopen. Claimregels die geen periode hebben</w:t>
      </w:r>
      <w:r w:rsidR="0077248C">
        <w:rPr>
          <w:rFonts w:eastAsia="FuturaBT Light" w:cs="FuturaBT Light"/>
          <w:color w:val="000000" w:themeColor="text1"/>
        </w:rPr>
        <w:t>,</w:t>
      </w:r>
      <w:r w:rsidRPr="5B4F7A69">
        <w:rPr>
          <w:rFonts w:eastAsia="FuturaBT Light" w:cs="FuturaBT Light"/>
          <w:color w:val="000000" w:themeColor="text1"/>
        </w:rPr>
        <w:t xml:space="preserve"> worden beschouwd zonder een start en eindtijd te hebben. </w:t>
      </w:r>
      <w:r w:rsidR="00C049E1">
        <w:rPr>
          <w:rFonts w:eastAsia="FuturaBT Light" w:cs="FuturaBT Light"/>
          <w:color w:val="000000" w:themeColor="text1"/>
        </w:rPr>
        <w:t>De</w:t>
      </w:r>
      <w:r w:rsidRPr="5B4F7A69">
        <w:rPr>
          <w:rFonts w:eastAsia="FuturaBT Light" w:cs="FuturaBT Light"/>
          <w:color w:val="000000" w:themeColor="text1"/>
        </w:rPr>
        <w:t xml:space="preserve"> filter</w:t>
      </w:r>
      <w:r w:rsidR="00C049E1">
        <w:rPr>
          <w:rFonts w:eastAsia="FuturaBT Light" w:cs="FuturaBT Light"/>
          <w:color w:val="000000" w:themeColor="text1"/>
        </w:rPr>
        <w:t>ing</w:t>
      </w:r>
      <w:r w:rsidRPr="5B4F7A69">
        <w:rPr>
          <w:rFonts w:eastAsia="FuturaBT Light" w:cs="FuturaBT Light"/>
          <w:color w:val="000000" w:themeColor="text1"/>
        </w:rPr>
        <w:t xml:space="preserve"> werkt volgens dezelfde principes.</w:t>
      </w:r>
    </w:p>
    <w:p w14:paraId="27CBFE66" w14:textId="20B6A04E" w:rsidR="0067351B" w:rsidRDefault="0067351B" w:rsidP="5B4F7A69">
      <w:pPr>
        <w:rPr>
          <w:rFonts w:eastAsia="FuturaBT Light" w:cs="FuturaBT Light"/>
          <w:color w:val="000000" w:themeColor="text1"/>
        </w:rPr>
      </w:pPr>
    </w:p>
    <w:p w14:paraId="79AE3D4D" w14:textId="4DA73A23" w:rsidR="5B4F7A69" w:rsidRPr="00170179" w:rsidRDefault="001A2394" w:rsidP="5B4F7A69">
      <w:r w:rsidRPr="001A2394">
        <w:rPr>
          <w:noProof/>
        </w:rPr>
        <w:drawing>
          <wp:inline distT="0" distB="0" distL="0" distR="0" wp14:anchorId="2EAB2E94" wp14:editId="105C64E7">
            <wp:extent cx="5944208" cy="2661920"/>
            <wp:effectExtent l="0" t="0" r="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7553" cy="2663418"/>
                    </a:xfrm>
                    <a:prstGeom prst="rect">
                      <a:avLst/>
                    </a:prstGeom>
                  </pic:spPr>
                </pic:pic>
              </a:graphicData>
            </a:graphic>
          </wp:inline>
        </w:drawing>
      </w:r>
      <w:r w:rsidR="00170179">
        <w:br/>
      </w:r>
    </w:p>
    <w:p w14:paraId="163DE2E7" w14:textId="60915206" w:rsidR="0013030C" w:rsidRDefault="00AE009A" w:rsidP="0013030C">
      <w:pPr>
        <w:pStyle w:val="Heading2"/>
        <w:ind w:left="0" w:firstLine="0"/>
      </w:pPr>
      <w:bookmarkStart w:id="23" w:name="_Toc109920578"/>
      <w:r>
        <w:t>Verzuim NL</w:t>
      </w:r>
      <w:bookmarkEnd w:id="23"/>
    </w:p>
    <w:p w14:paraId="5F366A1E" w14:textId="3BFB3872" w:rsidR="0013030C" w:rsidRPr="001E4855" w:rsidRDefault="0080496E" w:rsidP="0013030C">
      <w:pPr>
        <w:pStyle w:val="Heading3"/>
      </w:pPr>
      <w:bookmarkStart w:id="24" w:name="_Toc109920579"/>
      <w:r>
        <w:t>S</w:t>
      </w:r>
      <w:r w:rsidR="00C7633E">
        <w:t>tandaard</w:t>
      </w:r>
      <w:r w:rsidR="0013030C">
        <w:t xml:space="preserve"> betaald ouderschapsverlof protocol en </w:t>
      </w:r>
      <w:r w:rsidR="00C7633E">
        <w:t>taken</w:t>
      </w:r>
      <w:r w:rsidR="0013030C">
        <w:t xml:space="preserve"> toegevoegd</w:t>
      </w:r>
      <w:bookmarkEnd w:id="24"/>
    </w:p>
    <w:p w14:paraId="106E3091" w14:textId="77777777" w:rsidR="00C7633E" w:rsidRDefault="00C7633E" w:rsidP="00C7633E">
      <w:pPr>
        <w:rPr>
          <w:u w:val="single"/>
        </w:rPr>
      </w:pPr>
      <w:r>
        <w:rPr>
          <w:u w:val="single"/>
        </w:rPr>
        <w:t>Waarom deze wijzigingen?</w:t>
      </w:r>
    </w:p>
    <w:p w14:paraId="6E49D29C" w14:textId="4306D79E" w:rsidR="00C7633E" w:rsidRDefault="00C7633E" w:rsidP="00C7633E">
      <w:r>
        <w:t>Ouders hebben</w:t>
      </w:r>
      <w:r w:rsidR="00B52527">
        <w:t>,</w:t>
      </w:r>
      <w:r>
        <w:t xml:space="preserve"> tot hun kind 8 jaar oud is</w:t>
      </w:r>
      <w:r w:rsidR="00B52527">
        <w:t>,</w:t>
      </w:r>
      <w:r>
        <w:t xml:space="preserve"> recht op maximaal 26 keer het aantal uren van hun werkweek als onbetaald ouderschapsverlof. Vanaf 2 augustus 2022 gaat de nieuwe wet betaald ouderschapsverlof in</w:t>
      </w:r>
      <w:r w:rsidR="00252857">
        <w:t xml:space="preserve">, </w:t>
      </w:r>
      <w:r>
        <w:t xml:space="preserve">waardoor ze vanaf die tijd 9 werkweken uitgekeerd kunnen krijgen van het UWV. </w:t>
      </w:r>
    </w:p>
    <w:p w14:paraId="1A26F0B4" w14:textId="77777777" w:rsidR="00C7633E" w:rsidRDefault="00C7633E" w:rsidP="00C7633E"/>
    <w:p w14:paraId="2121A3C2" w14:textId="77777777" w:rsidR="00C7633E" w:rsidRDefault="00C7633E" w:rsidP="00C7633E">
      <w:r>
        <w:t xml:space="preserve">Ouders kunnen dit verlof flexibel opnemen, maar moeten het betaald ouderschapsverlof binnen 1 jaar na geboorte van het kind opnemen. Bij adoptie- of pleegkinderen geldt dat het binnen 1 jaar na opname in het gezin opgenomen moet worden en wanneer het kind nog geen 8 jaar is. De uitkering kan worden aangevraagd bij het UWV wanneer minimaal 1 keer het aantal uren van de werkweek verlof is opgenomen. Ook kunnen overige samenwonende verzorgers gebruik maken van het betaald ouderschapsverlof. </w:t>
      </w:r>
    </w:p>
    <w:p w14:paraId="22941156" w14:textId="1E9825A5" w:rsidR="00C7633E" w:rsidRDefault="00C7633E" w:rsidP="00C7633E">
      <w:r>
        <w:lastRenderedPageBreak/>
        <w:t xml:space="preserve">Je kunt als werkgever het verlof voor jouw werknemer in één keer aanvragen bij het UWV via het </w:t>
      </w:r>
      <w:r w:rsidR="0087371F">
        <w:t>aanvraagformulier</w:t>
      </w:r>
      <w:r>
        <w:t xml:space="preserve"> nadat al het betaald ouderschapsverlof is opgenomen, maar het UWV maakt het ook mogelijk om tussentijds de uitkering aan te vragen. Dit gaat via de betaalverzoeken. Je kunt 3 betaalverzoeken indienen bij het UWV, waarvan de eerste bij de initiële aanvraag erbij in zit.</w:t>
      </w:r>
    </w:p>
    <w:p w14:paraId="3477CC0F" w14:textId="77777777" w:rsidR="00C7633E" w:rsidRDefault="00C7633E" w:rsidP="00C7633E"/>
    <w:p w14:paraId="2569CB23" w14:textId="77777777" w:rsidR="00C7633E" w:rsidRDefault="00C7633E" w:rsidP="00C7633E">
      <w:r>
        <w:t>Let op: bij geboorte of adoptie van een meerling heeft de werknemer recht op 9 werkweken en 3 betaalverzoeken per kind! Dus bij een tweeling is dit bijvoorbeeld 18 werkweken betaald ouderschapsverlof en 6 mogelijke betaalverzoeken om in te dienen bij het UWV.</w:t>
      </w:r>
    </w:p>
    <w:p w14:paraId="5C75DBD8" w14:textId="77777777" w:rsidR="00C7633E" w:rsidRDefault="00C7633E" w:rsidP="00C7633E"/>
    <w:p w14:paraId="66A2CEB6" w14:textId="67065B7A" w:rsidR="00C7633E" w:rsidRDefault="00C7633E" w:rsidP="00C7633E">
      <w:r>
        <w:t>Als werkgever kan je het betaald ouderschapsverlof aanvragen via het werkgeverportaal van de UWV, maar we hebben hier ook DigiZSM schermen voor gemaakt zodat je dit ook aan kan vragen binnen de Xpert</w:t>
      </w:r>
      <w:r w:rsidR="00505454">
        <w:t xml:space="preserve"> </w:t>
      </w:r>
      <w:r>
        <w:t xml:space="preserve">Suite wanneer je gebruik maakt van de </w:t>
      </w:r>
      <w:r w:rsidR="00505454">
        <w:t>UWV-documentkoppeling</w:t>
      </w:r>
      <w:r>
        <w:t>. Om het werkproces te ondersteunen</w:t>
      </w:r>
      <w:r w:rsidR="007F4324">
        <w:t>,</w:t>
      </w:r>
      <w:r>
        <w:t xml:space="preserve"> hebben we voor alle klanten een nieuw standaard</w:t>
      </w:r>
      <w:r w:rsidR="007F4324">
        <w:t xml:space="preserve"> </w:t>
      </w:r>
      <w:r>
        <w:t xml:space="preserve">protocol toegevoegd voor het bijhouden van het traject verloop van betaald ouderschapsverlof. Ook zitten er standaard taken bij die automatisch DigiZSM schermen worden wanneer je gebruik maakt van de </w:t>
      </w:r>
      <w:r w:rsidR="007F4324">
        <w:t>UWV-documentkoppeling</w:t>
      </w:r>
      <w:r>
        <w:t xml:space="preserve">. </w:t>
      </w:r>
    </w:p>
    <w:p w14:paraId="5EB99636" w14:textId="77777777" w:rsidR="00C7633E" w:rsidRDefault="00C7633E" w:rsidP="00C7633E"/>
    <w:p w14:paraId="0EE10386" w14:textId="1056A50B" w:rsidR="00C7633E" w:rsidRDefault="0060467B" w:rsidP="00C7633E">
      <w:r>
        <w:t xml:space="preserve">Meer </w:t>
      </w:r>
      <w:r w:rsidR="007F4324">
        <w:t>detailinformatie</w:t>
      </w:r>
      <w:r>
        <w:t xml:space="preserve"> over de Wet Betaald Ouderschapsverlof kun je lezen</w:t>
      </w:r>
      <w:r w:rsidR="00F22A5D">
        <w:t xml:space="preserve"> op de website van het UWV</w:t>
      </w:r>
      <w:r w:rsidR="007F4324">
        <w:t>:</w:t>
      </w:r>
      <w:r w:rsidR="00F22A5D">
        <w:br/>
      </w:r>
      <w:hyperlink r:id="rId21" w:history="1">
        <w:r w:rsidR="002C62DB" w:rsidRPr="00B062DB">
          <w:rPr>
            <w:rStyle w:val="Hyperlink"/>
          </w:rPr>
          <w:t>https://www.uwv.nl/werkgevers/overige-onderwerpen/betaald-ouderschapsverlof</w:t>
        </w:r>
      </w:hyperlink>
      <w:r w:rsidR="002C62DB">
        <w:t xml:space="preserve"> </w:t>
      </w:r>
    </w:p>
    <w:p w14:paraId="2DFB6420" w14:textId="77777777" w:rsidR="00C7633E" w:rsidRDefault="00C7633E" w:rsidP="00C7633E"/>
    <w:p w14:paraId="4BE03B39" w14:textId="77777777" w:rsidR="00205178" w:rsidRDefault="00C7633E" w:rsidP="00C7633E">
      <w:pPr>
        <w:rPr>
          <w:u w:val="single"/>
        </w:rPr>
      </w:pPr>
      <w:r>
        <w:rPr>
          <w:u w:val="single"/>
        </w:rPr>
        <w:t>Wat is er gewijzigd?</w:t>
      </w:r>
    </w:p>
    <w:p w14:paraId="5AD63B06" w14:textId="520CD84B" w:rsidR="00DC78BF" w:rsidRPr="00205178" w:rsidRDefault="00205178" w:rsidP="00C7633E">
      <w:pPr>
        <w:rPr>
          <w:u w:val="single"/>
        </w:rPr>
      </w:pPr>
      <w:r>
        <w:t>We hebben</w:t>
      </w:r>
      <w:r w:rsidR="00C7633E">
        <w:t xml:space="preserve"> een nieuw standaard protocol toegevoegd voor het betaalde ouderschapsverlof</w:t>
      </w:r>
      <w:r w:rsidR="000C48DB">
        <w:t xml:space="preserve"> genaamd “</w:t>
      </w:r>
      <w:proofErr w:type="spellStart"/>
      <w:r w:rsidR="000C48DB">
        <w:t>VerzuimExpert</w:t>
      </w:r>
      <w:proofErr w:type="spellEnd"/>
      <w:r w:rsidR="000C48DB">
        <w:t xml:space="preserve"> – Betaald Ouderschapsverlof”</w:t>
      </w:r>
      <w:r w:rsidR="00C7633E">
        <w:t xml:space="preserve">. Deze kun je starten op de geboorte- of opnamedatum van het kind om het verloop van het betaald ouderschapsverlof bij te houden. </w:t>
      </w:r>
    </w:p>
    <w:p w14:paraId="7C972A3B" w14:textId="77777777" w:rsidR="00DC78BF" w:rsidRDefault="00DC78BF" w:rsidP="00C7633E"/>
    <w:p w14:paraId="497336CA" w14:textId="564F13AA" w:rsidR="00DC78BF" w:rsidRDefault="00DC78BF" w:rsidP="00DC78BF">
      <w:pPr>
        <w:jc w:val="center"/>
      </w:pPr>
      <w:r w:rsidRPr="00DC78BF">
        <w:rPr>
          <w:noProof/>
        </w:rPr>
        <w:drawing>
          <wp:inline distT="0" distB="0" distL="0" distR="0" wp14:anchorId="32B24889" wp14:editId="23C5A4F4">
            <wp:extent cx="3732663" cy="1549408"/>
            <wp:effectExtent l="0" t="0" r="127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2"/>
                    <a:stretch>
                      <a:fillRect/>
                    </a:stretch>
                  </pic:blipFill>
                  <pic:spPr>
                    <a:xfrm>
                      <a:off x="0" y="0"/>
                      <a:ext cx="3740219" cy="1552545"/>
                    </a:xfrm>
                    <a:prstGeom prst="rect">
                      <a:avLst/>
                    </a:prstGeom>
                  </pic:spPr>
                </pic:pic>
              </a:graphicData>
            </a:graphic>
          </wp:inline>
        </w:drawing>
      </w:r>
    </w:p>
    <w:p w14:paraId="73BBA7DB" w14:textId="77777777" w:rsidR="00DC78BF" w:rsidRDefault="00DC78BF" w:rsidP="00C7633E"/>
    <w:p w14:paraId="5C9F6972" w14:textId="51D284BF" w:rsidR="00C7633E" w:rsidRDefault="00FA14B0" w:rsidP="00C7633E">
      <w:r>
        <w:t xml:space="preserve">Er is een taak toegevoegd voor de initiële aanvraag van het betaalde ouderschapsverlof samen met het eerste betaalverzoek en een eigen opdracht die je toe kan voegen voor het betaalverzoek. </w:t>
      </w:r>
      <w:r w:rsidR="00C7633E">
        <w:t xml:space="preserve">Binnen het protocol zit ook een herinneringstaak op week 52 om aan te geven dat verlof niet meer opgenomen kan worden. </w:t>
      </w:r>
    </w:p>
    <w:p w14:paraId="38C3FE62" w14:textId="77777777" w:rsidR="00996082" w:rsidRDefault="00996082" w:rsidP="00C7633E"/>
    <w:p w14:paraId="3CC30D9A" w14:textId="5FDABBDC" w:rsidR="00996082" w:rsidRDefault="00AD2CE1" w:rsidP="00C7633E">
      <w:r w:rsidRPr="00AD2CE1">
        <w:rPr>
          <w:noProof/>
        </w:rPr>
        <w:drawing>
          <wp:inline distT="0" distB="0" distL="0" distR="0" wp14:anchorId="3F031109" wp14:editId="0F51FA91">
            <wp:extent cx="5731510" cy="1045845"/>
            <wp:effectExtent l="0" t="0" r="2540" b="190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3"/>
                    <a:stretch>
                      <a:fillRect/>
                    </a:stretch>
                  </pic:blipFill>
                  <pic:spPr>
                    <a:xfrm>
                      <a:off x="0" y="0"/>
                      <a:ext cx="5731510" cy="1045845"/>
                    </a:xfrm>
                    <a:prstGeom prst="rect">
                      <a:avLst/>
                    </a:prstGeom>
                  </pic:spPr>
                </pic:pic>
              </a:graphicData>
            </a:graphic>
          </wp:inline>
        </w:drawing>
      </w:r>
    </w:p>
    <w:p w14:paraId="5275215C" w14:textId="77777777" w:rsidR="00996082" w:rsidRDefault="00996082" w:rsidP="00C7633E"/>
    <w:p w14:paraId="4981D32C" w14:textId="7F51EA03" w:rsidR="009E3A79" w:rsidRDefault="009E3A79" w:rsidP="00C7633E">
      <w:r w:rsidRPr="009E3A79">
        <w:rPr>
          <w:noProof/>
        </w:rPr>
        <w:drawing>
          <wp:inline distT="0" distB="0" distL="0" distR="0" wp14:anchorId="048B6CE7" wp14:editId="6634148B">
            <wp:extent cx="5731510" cy="2530475"/>
            <wp:effectExtent l="0" t="0" r="2540" b="317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4"/>
                    <a:stretch>
                      <a:fillRect/>
                    </a:stretch>
                  </pic:blipFill>
                  <pic:spPr>
                    <a:xfrm>
                      <a:off x="0" y="0"/>
                      <a:ext cx="5731510" cy="2530475"/>
                    </a:xfrm>
                    <a:prstGeom prst="rect">
                      <a:avLst/>
                    </a:prstGeom>
                  </pic:spPr>
                </pic:pic>
              </a:graphicData>
            </a:graphic>
          </wp:inline>
        </w:drawing>
      </w:r>
    </w:p>
    <w:p w14:paraId="35C4EC98" w14:textId="73E0A722" w:rsidR="00C7633E" w:rsidRDefault="00C7633E" w:rsidP="00C7633E"/>
    <w:p w14:paraId="6E50918A" w14:textId="7D6F3F3D" w:rsidR="000C48DB" w:rsidRDefault="00C7633E" w:rsidP="000F3802">
      <w:r>
        <w:t>Natuurlijk kun je dit protocol verder uitbreiden met jouw eigen inrichting</w:t>
      </w:r>
      <w:r w:rsidR="000C6172">
        <w:t>,</w:t>
      </w:r>
      <w:r>
        <w:t xml:space="preserve"> om </w:t>
      </w:r>
      <w:r w:rsidR="000F3802">
        <w:t xml:space="preserve">de </w:t>
      </w:r>
      <w:r w:rsidR="000C6172">
        <w:t>administratie</w:t>
      </w:r>
      <w:r w:rsidR="000F3802">
        <w:t xml:space="preserve"> van het traject</w:t>
      </w:r>
      <w:r>
        <w:t>verloop van het betaald ouderschapsverlof</w:t>
      </w:r>
      <w:r w:rsidR="000F3802">
        <w:t xml:space="preserve"> goed bij te houden op jouw eigen manier</w:t>
      </w:r>
      <w:r>
        <w:t>.</w:t>
      </w:r>
    </w:p>
    <w:p w14:paraId="42F436B2" w14:textId="77777777" w:rsidR="00170179" w:rsidRDefault="00170179" w:rsidP="000F3802"/>
    <w:p w14:paraId="72D129CB" w14:textId="6B85B36C" w:rsidR="000E550B" w:rsidRDefault="000E550B" w:rsidP="000E550B">
      <w:pPr>
        <w:pStyle w:val="Heading2"/>
      </w:pPr>
      <w:bookmarkStart w:id="25" w:name="_Toc109920580"/>
      <w:r>
        <w:t>UWV Koppelingen</w:t>
      </w:r>
      <w:bookmarkEnd w:id="25"/>
    </w:p>
    <w:p w14:paraId="0341146C" w14:textId="73E0A722" w:rsidR="000E550B" w:rsidRDefault="003E10F2" w:rsidP="003E10F2">
      <w:pPr>
        <w:pStyle w:val="Heading3"/>
      </w:pPr>
      <w:bookmarkStart w:id="26" w:name="_Toc109920581"/>
      <w:r>
        <w:t>Betaald ouderschapsverlof aanvraagschermen voor DigiZSM</w:t>
      </w:r>
      <w:bookmarkEnd w:id="26"/>
    </w:p>
    <w:p w14:paraId="4BC21CE0" w14:textId="749EE795" w:rsidR="003E10F2" w:rsidRDefault="003E10F2" w:rsidP="003E10F2">
      <w:pPr>
        <w:rPr>
          <w:u w:val="single"/>
        </w:rPr>
      </w:pPr>
      <w:r>
        <w:rPr>
          <w:u w:val="single"/>
        </w:rPr>
        <w:t>Waarom deze wijzigingen?</w:t>
      </w:r>
    </w:p>
    <w:p w14:paraId="76ED2884" w14:textId="1AFE0940" w:rsidR="00D44647" w:rsidRDefault="00B40651" w:rsidP="003E10F2">
      <w:r>
        <w:t>De Wet Betaald Ouderschapsverlof gaat vanaf 2 augustus in. Hierdoor kunnen werkgevers een uitkering aanvragen voor hun werknemers bij het UWV. De</w:t>
      </w:r>
      <w:r w:rsidR="008D463F">
        <w:t xml:space="preserve"> uitkering en de betaalverzoeken kunnen</w:t>
      </w:r>
      <w:r>
        <w:t xml:space="preserve"> aangevraagd worden via het werkgeverportaal van het UWV zelf, maar </w:t>
      </w:r>
      <w:r w:rsidR="00706B25">
        <w:t xml:space="preserve">we hebben hier ook DigiZSM </w:t>
      </w:r>
      <w:r w:rsidR="00735D0A">
        <w:t>functionaliteit</w:t>
      </w:r>
      <w:r w:rsidR="00706B25">
        <w:t xml:space="preserve"> voor toegevoegd</w:t>
      </w:r>
      <w:r w:rsidR="00735D0A">
        <w:t xml:space="preserve"> binnen het nieuwe standaardprotocol</w:t>
      </w:r>
      <w:r w:rsidR="00706B25">
        <w:t xml:space="preserve"> wanneer je gebruik maakt van de </w:t>
      </w:r>
      <w:r w:rsidR="000C6172">
        <w:t>UWV-documentkoppeling</w:t>
      </w:r>
      <w:r w:rsidR="00706B25">
        <w:t xml:space="preserve">. Hierdoor kun je alles van het </w:t>
      </w:r>
      <w:r w:rsidR="00735D0A">
        <w:t>traject</w:t>
      </w:r>
      <w:r w:rsidR="00706B25">
        <w:t>verloop en de aanvragen makkelijk bijhouden binnen de Xpert</w:t>
      </w:r>
      <w:r w:rsidR="000C6172">
        <w:t xml:space="preserve"> </w:t>
      </w:r>
      <w:r w:rsidR="00706B25">
        <w:t xml:space="preserve">Suite. </w:t>
      </w:r>
    </w:p>
    <w:p w14:paraId="60499ADB" w14:textId="77777777" w:rsidR="00B15941" w:rsidRDefault="00B15941" w:rsidP="003E10F2"/>
    <w:p w14:paraId="1AB62B07" w14:textId="14BA53CF" w:rsidR="00B15941" w:rsidRDefault="00B15941" w:rsidP="003E10F2">
      <w:r>
        <w:t>Voor meer informatie over de Wet Betaald Ouderschapsverlof, lees het</w:t>
      </w:r>
      <w:r w:rsidR="00D52505">
        <w:t xml:space="preserve"> hoofdstuk over de nieuwe standaardprotocollen of </w:t>
      </w:r>
      <w:r w:rsidR="00987F4F">
        <w:t xml:space="preserve">raadpleeg de </w:t>
      </w:r>
      <w:r w:rsidR="00604077">
        <w:t xml:space="preserve">officiële website </w:t>
      </w:r>
      <w:r w:rsidR="00F22A5D">
        <w:t>van het UWV.</w:t>
      </w:r>
    </w:p>
    <w:p w14:paraId="2C14D7A0" w14:textId="6CC54767" w:rsidR="008D463F" w:rsidRDefault="00000000" w:rsidP="003E10F2">
      <w:hyperlink r:id="rId25" w:history="1">
        <w:r w:rsidR="002C62DB" w:rsidRPr="00B062DB">
          <w:rPr>
            <w:rStyle w:val="Hyperlink"/>
          </w:rPr>
          <w:t>https://www.uwv.nl/werkgevers/overige-onderwerpen/betaald-ouderschapsverlof</w:t>
        </w:r>
      </w:hyperlink>
      <w:r w:rsidR="002C62DB">
        <w:t xml:space="preserve"> </w:t>
      </w:r>
    </w:p>
    <w:p w14:paraId="5CAAF9D3" w14:textId="77777777" w:rsidR="002C62DB" w:rsidRDefault="002C62DB" w:rsidP="003E10F2"/>
    <w:p w14:paraId="5697AFED" w14:textId="749EE795" w:rsidR="008D463F" w:rsidRDefault="008D463F" w:rsidP="003E10F2">
      <w:pPr>
        <w:rPr>
          <w:u w:val="single"/>
        </w:rPr>
      </w:pPr>
      <w:r>
        <w:rPr>
          <w:u w:val="single"/>
        </w:rPr>
        <w:t>Wat is er gewijzigd?</w:t>
      </w:r>
    </w:p>
    <w:p w14:paraId="0D6F2AC0" w14:textId="38B34916" w:rsidR="00876DD8" w:rsidRDefault="00277E29" w:rsidP="003E10F2">
      <w:r>
        <w:t xml:space="preserve">Als aanvulling voor het nieuwe standaard protocol voor betaald ouderschapsverlof en de bijbehorende taken, hebben we de taken </w:t>
      </w:r>
      <w:r w:rsidR="00755EAA">
        <w:t xml:space="preserve">als DigiZSM schermen gemaakt wanneer je dus gebruik maakt van de </w:t>
      </w:r>
      <w:r w:rsidR="000C6172">
        <w:t>UWV-documentkoppeling</w:t>
      </w:r>
      <w:r w:rsidR="00755EAA">
        <w:t xml:space="preserve">. </w:t>
      </w:r>
    </w:p>
    <w:p w14:paraId="2690505D" w14:textId="77777777" w:rsidR="00755EAA" w:rsidRDefault="00755EAA" w:rsidP="003E10F2"/>
    <w:p w14:paraId="709EAE8F" w14:textId="3486D732" w:rsidR="00D93F31" w:rsidRDefault="00755EAA" w:rsidP="00D93F31">
      <w:r>
        <w:t xml:space="preserve">Voor de initiële aanvraag (gecombineerd met het eerste betaalverzoek) hebben we </w:t>
      </w:r>
      <w:r w:rsidR="002E07C1">
        <w:t>het volgende scherm gebouwd</w:t>
      </w:r>
      <w:r w:rsidR="00F27112">
        <w:t xml:space="preserve"> om de uitkering aan te vragen voor al het opgenomen betaald ouderschapsverlof</w:t>
      </w:r>
      <w:r w:rsidR="002E07C1">
        <w:t xml:space="preserve">. </w:t>
      </w:r>
      <w:r w:rsidR="009F6609">
        <w:t xml:space="preserve">Alle benodigde informatie </w:t>
      </w:r>
      <w:r w:rsidR="000C6172">
        <w:t>voor</w:t>
      </w:r>
      <w:r w:rsidR="009F6609">
        <w:t xml:space="preserve"> het UWV om de aanvraag te verwerken wordt of automatisch al aangevuld of wordt getoond in het formulier dat toegevoegd is op dit scherm. </w:t>
      </w:r>
      <w:r w:rsidR="00D41318">
        <w:t xml:space="preserve">Voor betaald ouderschapsverlof zijn er specifiek </w:t>
      </w:r>
      <w:r w:rsidR="00D41318">
        <w:lastRenderedPageBreak/>
        <w:t xml:space="preserve">een paar nieuwe gegevens </w:t>
      </w:r>
      <w:r w:rsidR="008659B3">
        <w:t>nodig</w:t>
      </w:r>
      <w:r w:rsidR="00D41318">
        <w:t xml:space="preserve"> die nog niet eerder bij een </w:t>
      </w:r>
      <w:r w:rsidR="00076D2B">
        <w:t>UWV-document</w:t>
      </w:r>
      <w:r w:rsidR="00A91DC1">
        <w:t xml:space="preserve"> nodig waren, zoals </w:t>
      </w:r>
      <w:r w:rsidR="004E19C9">
        <w:t xml:space="preserve">bijvoorbeeld </w:t>
      </w:r>
      <w:r w:rsidR="00170179">
        <w:t>het type situatie</w:t>
      </w:r>
      <w:r w:rsidR="00A91DC1">
        <w:t xml:space="preserve">, </w:t>
      </w:r>
      <w:r w:rsidR="006729FB">
        <w:t>de hoeveelheid</w:t>
      </w:r>
      <w:r w:rsidR="00523CD7">
        <w:t xml:space="preserve"> kinderen en </w:t>
      </w:r>
      <w:r w:rsidR="005E6070">
        <w:t xml:space="preserve">de datum van het betaalverzoek. </w:t>
      </w:r>
      <w:r w:rsidR="00064AA2">
        <w:t xml:space="preserve">Verder lijkt het formulier erg op andere documenten waarbij je informatie van de werknemer, werkgever, contactpersoon en informatie over de uitbetaling moet toevoegen. </w:t>
      </w:r>
      <w:r w:rsidR="00D93F31">
        <w:t>Let wel op: aanpassingen die gemaakt worden op bestaande gegevens worden alleen op dit document opgeslagen en zullen nog apart binnen de Xpert</w:t>
      </w:r>
      <w:r w:rsidR="00076D2B">
        <w:t xml:space="preserve"> </w:t>
      </w:r>
      <w:r w:rsidR="00D93F31">
        <w:t>Suite aangepast moeten worden.</w:t>
      </w:r>
    </w:p>
    <w:p w14:paraId="289B620A" w14:textId="129BAA99" w:rsidR="00A91DC1" w:rsidRDefault="00A91DC1" w:rsidP="003E10F2"/>
    <w:p w14:paraId="714F1CD1" w14:textId="77777777" w:rsidR="00A91DC1" w:rsidRDefault="009F6609" w:rsidP="00A91DC1">
      <w:r>
        <w:rPr>
          <w:noProof/>
        </w:rPr>
        <w:drawing>
          <wp:inline distT="0" distB="0" distL="0" distR="0" wp14:anchorId="11317F8A" wp14:editId="390B5076">
            <wp:extent cx="5731510" cy="4345940"/>
            <wp:effectExtent l="0" t="0" r="2540" b="0"/>
            <wp:docPr id="4" name="Picture 4"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email&#10;&#10;Description automatically generated"/>
                    <pic:cNvPicPr/>
                  </pic:nvPicPr>
                  <pic:blipFill>
                    <a:blip r:embed="rId26"/>
                    <a:stretch>
                      <a:fillRect/>
                    </a:stretch>
                  </pic:blipFill>
                  <pic:spPr>
                    <a:xfrm>
                      <a:off x="0" y="0"/>
                      <a:ext cx="5731510" cy="4345940"/>
                    </a:xfrm>
                    <a:prstGeom prst="rect">
                      <a:avLst/>
                    </a:prstGeom>
                  </pic:spPr>
                </pic:pic>
              </a:graphicData>
            </a:graphic>
          </wp:inline>
        </w:drawing>
      </w:r>
    </w:p>
    <w:p w14:paraId="6B29A02A" w14:textId="77777777" w:rsidR="00E64B55" w:rsidRDefault="00E64B55" w:rsidP="00A91DC1"/>
    <w:p w14:paraId="4E0A0D39" w14:textId="77777777" w:rsidR="00A91DC1" w:rsidRDefault="00A91DC1" w:rsidP="00A91DC1"/>
    <w:p w14:paraId="0755C213" w14:textId="7C386149" w:rsidR="003320A0" w:rsidRDefault="003320A0" w:rsidP="00A91DC1">
      <w:r>
        <w:t xml:space="preserve">Het unieke van </w:t>
      </w:r>
      <w:r w:rsidR="002921D7">
        <w:t xml:space="preserve">het betaald ouderschapsverlof is dat je ook </w:t>
      </w:r>
      <w:r w:rsidR="00E5277A">
        <w:t>tussentijds de uitkering kan uitvragen</w:t>
      </w:r>
      <w:r w:rsidR="005C4644">
        <w:t xml:space="preserve"> en niet volledig achteraf hoeft te doen. In dat geval vul je de initiële aanvraag niet in na het </w:t>
      </w:r>
      <w:r w:rsidR="00F412ED">
        <w:t>verlof volledig is opgenomen maar t</w:t>
      </w:r>
      <w:r w:rsidR="001B38E0">
        <w:t>ijdens het verlof</w:t>
      </w:r>
      <w:r w:rsidR="00FA11F9">
        <w:t xml:space="preserve"> voor de </w:t>
      </w:r>
      <w:r w:rsidR="008C60EC">
        <w:t>werk</w:t>
      </w:r>
      <w:r w:rsidR="00FA11F9">
        <w:t>weken die al opgenomen zijn</w:t>
      </w:r>
      <w:r w:rsidR="001B38E0">
        <w:t xml:space="preserve">. Om de rest van de uitkering aan te vragen </w:t>
      </w:r>
      <w:r w:rsidR="00F412ED">
        <w:t xml:space="preserve">kun je nog </w:t>
      </w:r>
      <w:r w:rsidR="0067704E">
        <w:t xml:space="preserve">extra betaalverzoeken </w:t>
      </w:r>
      <w:r w:rsidR="00E0750D">
        <w:t xml:space="preserve">indienen bij het UWV, de hoeveelheid van betaalverzoeken hangt af van de situatie van de werknemer. </w:t>
      </w:r>
    </w:p>
    <w:p w14:paraId="2A06EE73" w14:textId="77777777" w:rsidR="00E0750D" w:rsidRDefault="00E0750D" w:rsidP="00A91DC1"/>
    <w:p w14:paraId="1A208C0A" w14:textId="3B8DF72F" w:rsidR="00E0750D" w:rsidRDefault="00E0750D" w:rsidP="00A91DC1">
      <w:r>
        <w:t>Het nieuwe scherm om betaalverzoeken in te dienen lijkt erg op de initiële aanvraag van het WBO, maar met een aantal gegevens minder omdat het UWV deze al heeft ontvangen.</w:t>
      </w:r>
      <w:r w:rsidR="00275170">
        <w:t xml:space="preserve"> Nu hoef je alleen de </w:t>
      </w:r>
      <w:r w:rsidR="003C4370">
        <w:t>basisinformatie</w:t>
      </w:r>
      <w:r w:rsidR="00275170">
        <w:t xml:space="preserve"> van de werknemer, werkgever, contactpersoon en betaalinformatie in te voeren met de info wanneer </w:t>
      </w:r>
      <w:r w:rsidR="007D5C41">
        <w:t>het betaalverzoek gestart is en</w:t>
      </w:r>
      <w:r w:rsidR="00D907F6">
        <w:t xml:space="preserve"> informatie over het verlof dat je uitgekeerd wilt hebben. </w:t>
      </w:r>
      <w:r w:rsidR="00275170">
        <w:t xml:space="preserve"> </w:t>
      </w:r>
    </w:p>
    <w:p w14:paraId="39D671CD" w14:textId="683ACE3A" w:rsidR="00275170" w:rsidRDefault="00275170" w:rsidP="00A91DC1">
      <w:r w:rsidRPr="00275170">
        <w:rPr>
          <w:noProof/>
        </w:rPr>
        <w:lastRenderedPageBreak/>
        <w:drawing>
          <wp:inline distT="0" distB="0" distL="0" distR="0" wp14:anchorId="660902BE" wp14:editId="5D8DF886">
            <wp:extent cx="5731510" cy="4202430"/>
            <wp:effectExtent l="0" t="0" r="2540" b="7620"/>
            <wp:docPr id="6" name="Picture 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email&#10;&#10;Description automatically generated"/>
                    <pic:cNvPicPr/>
                  </pic:nvPicPr>
                  <pic:blipFill>
                    <a:blip r:embed="rId27"/>
                    <a:stretch>
                      <a:fillRect/>
                    </a:stretch>
                  </pic:blipFill>
                  <pic:spPr>
                    <a:xfrm>
                      <a:off x="0" y="0"/>
                      <a:ext cx="5731510" cy="4202430"/>
                    </a:xfrm>
                    <a:prstGeom prst="rect">
                      <a:avLst/>
                    </a:prstGeom>
                  </pic:spPr>
                </pic:pic>
              </a:graphicData>
            </a:graphic>
          </wp:inline>
        </w:drawing>
      </w:r>
    </w:p>
    <w:p w14:paraId="69DA785C" w14:textId="77777777" w:rsidR="008C60EC" w:rsidRDefault="008C60EC" w:rsidP="00A91DC1"/>
    <w:p w14:paraId="44D49410" w14:textId="5515D8E5" w:rsidR="00EE0932" w:rsidRPr="00EE0932" w:rsidRDefault="008C60EC" w:rsidP="00EE0932">
      <w:r>
        <w:t>Wanneer je het standaard protocol ‘</w:t>
      </w:r>
      <w:proofErr w:type="spellStart"/>
      <w:r>
        <w:t>VerzuimExpert</w:t>
      </w:r>
      <w:proofErr w:type="spellEnd"/>
      <w:r>
        <w:t xml:space="preserve"> – Betaald Ouderschapsverlof’ start, wordt automatisch de taak met de initiële aanvraag toegevoegd voor je en kun je extra betaalverzoeken toevoegen als eigen opdrachten. </w:t>
      </w:r>
      <w:r w:rsidR="00990CA4">
        <w:t>Deze</w:t>
      </w:r>
      <w:r w:rsidR="00F43259">
        <w:t xml:space="preserve"> taken hebben automatisch de nieuwe DigiZSM schermen en kunnen direct gebruikt worden om de uitkering aan te vragen bij het UWV. </w:t>
      </w:r>
      <w:r w:rsidR="00170179">
        <w:br/>
      </w:r>
    </w:p>
    <w:p w14:paraId="2D887401" w14:textId="66D711C2" w:rsidR="00B5699B" w:rsidRDefault="00B5699B" w:rsidP="00B5699B"/>
    <w:p w14:paraId="6F0C47E6" w14:textId="5D1861AE" w:rsidR="007D78CE" w:rsidRDefault="00B5699B" w:rsidP="007D78CE">
      <w:pPr>
        <w:pStyle w:val="Heading1"/>
      </w:pPr>
      <w:bookmarkStart w:id="27" w:name="_Toc109920582"/>
      <w:r>
        <w:t>Integraties</w:t>
      </w:r>
      <w:bookmarkEnd w:id="27"/>
      <w:r w:rsidR="002A25AE">
        <w:t xml:space="preserve">  </w:t>
      </w:r>
    </w:p>
    <w:p w14:paraId="452F3A37" w14:textId="77777777" w:rsidR="007D78CE" w:rsidRDefault="007D78CE" w:rsidP="007D78CE">
      <w:pPr>
        <w:pStyle w:val="Heading2"/>
      </w:pPr>
      <w:bookmarkStart w:id="28" w:name="_Toc109920583"/>
      <w:r>
        <w:t>XS Connect</w:t>
      </w:r>
      <w:bookmarkEnd w:id="28"/>
    </w:p>
    <w:p w14:paraId="07E94BFF" w14:textId="77777777" w:rsidR="00512CD6" w:rsidRDefault="00512CD6" w:rsidP="00512CD6">
      <w:pPr>
        <w:pStyle w:val="Heading3"/>
      </w:pPr>
      <w:bookmarkStart w:id="29" w:name="_Toc107476795"/>
      <w:bookmarkStart w:id="30" w:name="_Toc108606655"/>
      <w:bookmarkStart w:id="31" w:name="_Toc109920584"/>
      <w:r>
        <w:t>Migratie SFTP naar XS Connect</w:t>
      </w:r>
      <w:bookmarkEnd w:id="29"/>
      <w:bookmarkEnd w:id="30"/>
      <w:bookmarkEnd w:id="31"/>
    </w:p>
    <w:p w14:paraId="1C151E07" w14:textId="77777777" w:rsidR="00512CD6" w:rsidRDefault="00512CD6" w:rsidP="00512CD6">
      <w:r>
        <w:t xml:space="preserve">De afgelopen periode heeft Otherside at Work grote stappen gezet in het vernieuwen van het Xpert Suite platform naar een high </w:t>
      </w:r>
      <w:proofErr w:type="spellStart"/>
      <w:r>
        <w:t>available</w:t>
      </w:r>
      <w:proofErr w:type="spellEnd"/>
      <w:r>
        <w:t xml:space="preserve"> private </w:t>
      </w:r>
      <w:proofErr w:type="spellStart"/>
      <w:r>
        <w:t>cloud</w:t>
      </w:r>
      <w:proofErr w:type="spellEnd"/>
      <w:r>
        <w:t xml:space="preserve"> oplossing (zie </w:t>
      </w:r>
      <w:hyperlink r:id="rId28" w:history="1">
        <w:r>
          <w:rPr>
            <w:rStyle w:val="Hyperlink"/>
          </w:rPr>
          <w:t>onze website</w:t>
        </w:r>
      </w:hyperlink>
      <w:r>
        <w:t>). Vanuit het oogpunt van beschikbaarheid en informatiebeveiliging voeren wij deze verbeteringen door. Wij hechten grote waarde aan de beveiliging van de gegevens van onze klanten. Om het voor klanten mogelijk te maken om gegevens vanuit andere applicaties te gebruiken in de Xpert Suite is SFTP één van de gebruikte methodes voor veilige gegevensuitwisseling. Wij zetten nu een nieuwe stap in de verbetering van ons platform.</w:t>
      </w:r>
    </w:p>
    <w:p w14:paraId="712DA258" w14:textId="77777777" w:rsidR="00512CD6" w:rsidRDefault="00512CD6" w:rsidP="00512CD6">
      <w:r>
        <w:t xml:space="preserve">De huidige SFTP-programmatuur ondersteunt hierbij niet de meest recente </w:t>
      </w:r>
      <w:proofErr w:type="spellStart"/>
      <w:r>
        <w:t>ciphers</w:t>
      </w:r>
      <w:proofErr w:type="spellEnd"/>
      <w:r>
        <w:t xml:space="preserve"> (encryptie algoritme), is lastig te upgraden zonder impact op de gegevensuitwisselingen en is niet high </w:t>
      </w:r>
      <w:proofErr w:type="spellStart"/>
      <w:r>
        <w:t>available</w:t>
      </w:r>
      <w:proofErr w:type="spellEnd"/>
      <w:r>
        <w:t xml:space="preserve">. Daarmee is het </w:t>
      </w:r>
      <w:r>
        <w:lastRenderedPageBreak/>
        <w:t>noodzakelijk om de nog actieve oude SFTP-accounts over te zetten naar de nieuwe standaard op ons platform: XS Connect.</w:t>
      </w:r>
    </w:p>
    <w:p w14:paraId="7EBA05D2" w14:textId="77777777" w:rsidR="00512CD6" w:rsidRDefault="00512CD6" w:rsidP="00512CD6"/>
    <w:p w14:paraId="417E533B" w14:textId="77777777" w:rsidR="00512CD6" w:rsidRDefault="00512CD6" w:rsidP="00512CD6">
      <w:r>
        <w:t xml:space="preserve">Uiterlijk 1 oktober 2022 moet deze omzetting gereed zijn. Voor de klanten voor wie deze migratie noodzakelijk is, verloopt de verdere communicatie hierover met de functioneel beheerder(s). Vanuit Otherside at Work worden hiervoor een aantal acties uitgevoerd, maar ook vanuit de functioneel beheerder is actie nodig. Wanneer de door ons gevraagde acties niet voor 1 oktober 2022 worden uitgevoerd, betekent dit dat de koppelingen die dit betreft niet meer functioneren. Het overzicht van </w:t>
      </w:r>
      <w:proofErr w:type="gramStart"/>
      <w:r>
        <w:t>betreffende</w:t>
      </w:r>
      <w:proofErr w:type="gramEnd"/>
      <w:r>
        <w:t xml:space="preserve"> koppelingen is al gedeeld of wordt binnenkort gedeeld. Mocht je als functioneel beheerder nu al het overzicht willen ontvangen van om te zetten SFTP-accounts dan kun je dit opvragen. Maak hiervoor een ticket aan in ons ticketsysteem met als onderwerp: [</w:t>
      </w:r>
      <w:proofErr w:type="spellStart"/>
      <w:r>
        <w:t>klantnaam</w:t>
      </w:r>
      <w:proofErr w:type="spellEnd"/>
      <w:r>
        <w:t>] - migratie SFTP naar XS Connect.</w:t>
      </w:r>
    </w:p>
    <w:p w14:paraId="312CCEED" w14:textId="77777777" w:rsidR="00512CD6" w:rsidRPr="00512CD6" w:rsidRDefault="00512CD6" w:rsidP="00512CD6"/>
    <w:p w14:paraId="56C0020F" w14:textId="3FD18696" w:rsidR="00B0656E" w:rsidRDefault="005B1A9C" w:rsidP="00B0656E">
      <w:pPr>
        <w:pStyle w:val="Heading3"/>
      </w:pPr>
      <w:bookmarkStart w:id="32" w:name="_Toc109920585"/>
      <w:r>
        <w:t>Beheerscherm koppelvlakken anders ingedeeld</w:t>
      </w:r>
      <w:bookmarkEnd w:id="32"/>
    </w:p>
    <w:p w14:paraId="7D235748" w14:textId="40DC0C87" w:rsidR="00B0656E" w:rsidRDefault="00B0656E" w:rsidP="00B0656E">
      <w:pPr>
        <w:rPr>
          <w:u w:val="single"/>
        </w:rPr>
      </w:pPr>
      <w:r w:rsidRPr="00FF00E2">
        <w:rPr>
          <w:u w:val="single"/>
        </w:rPr>
        <w:t>Waarom deze wijzigingen?</w:t>
      </w:r>
    </w:p>
    <w:p w14:paraId="54D95C33" w14:textId="3769B7A7" w:rsidR="00B0656E" w:rsidRDefault="00B0656E" w:rsidP="00B0656E">
      <w:pPr>
        <w:rPr>
          <w:u w:val="single"/>
        </w:rPr>
      </w:pPr>
      <w:r>
        <w:t xml:space="preserve">Met het toevoegen van het beheerscherm voor conversie groepen </w:t>
      </w:r>
      <w:r w:rsidR="006B1BA0">
        <w:t xml:space="preserve">is </w:t>
      </w:r>
      <w:r w:rsidR="00170179">
        <w:t>ervoor</w:t>
      </w:r>
      <w:r w:rsidR="006B1BA0">
        <w:t xml:space="preserve"> gekozen om </w:t>
      </w:r>
      <w:r>
        <w:t xml:space="preserve">het </w:t>
      </w:r>
      <w:r w:rsidR="006B1BA0">
        <w:t>beheerscherm koppelvlakken anders in te delen</w:t>
      </w:r>
      <w:r>
        <w:t>.</w:t>
      </w:r>
    </w:p>
    <w:p w14:paraId="26EB4C21" w14:textId="77777777" w:rsidR="00B0656E" w:rsidRDefault="00B0656E" w:rsidP="00B0656E">
      <w:pPr>
        <w:rPr>
          <w:u w:val="single"/>
        </w:rPr>
      </w:pPr>
    </w:p>
    <w:p w14:paraId="729C880C" w14:textId="22134112" w:rsidR="00B0656E" w:rsidRDefault="00B0656E" w:rsidP="00B0656E">
      <w:pPr>
        <w:rPr>
          <w:u w:val="single"/>
        </w:rPr>
      </w:pPr>
      <w:r w:rsidRPr="00FF00E2">
        <w:rPr>
          <w:u w:val="single"/>
        </w:rPr>
        <w:t>Wat is er gewijzigd?</w:t>
      </w:r>
    </w:p>
    <w:p w14:paraId="57B414C6" w14:textId="534AE13E" w:rsidR="007D455D" w:rsidRPr="007D455D" w:rsidRDefault="007D455D" w:rsidP="00B0656E">
      <w:r w:rsidRPr="007D455D">
        <w:t>Het</w:t>
      </w:r>
      <w:r>
        <w:t xml:space="preserve"> bestaande</w:t>
      </w:r>
      <w:r w:rsidRPr="007D455D">
        <w:t xml:space="preserve"> </w:t>
      </w:r>
      <w:r w:rsidR="006B1BA0">
        <w:t>blok</w:t>
      </w:r>
      <w:r w:rsidRPr="007D455D">
        <w:t xml:space="preserve"> </w:t>
      </w:r>
      <w:r>
        <w:t xml:space="preserve">XS Connect is hernoemd naar Documentatie XSC, hierbij is er ook een </w:t>
      </w:r>
      <w:r w:rsidR="006B1BA0">
        <w:t xml:space="preserve">directe </w:t>
      </w:r>
      <w:r>
        <w:t xml:space="preserve">link naar het Xpert Support Center toegevoegd. XS Connect stond voorheen </w:t>
      </w:r>
      <w:r w:rsidR="006B1BA0">
        <w:t>onder</w:t>
      </w:r>
      <w:r>
        <w:t xml:space="preserve"> koppelvlakken maar heeft</w:t>
      </w:r>
      <w:r w:rsidR="006B1BA0">
        <w:t xml:space="preserve"> nu</w:t>
      </w:r>
      <w:r>
        <w:t xml:space="preserve"> zijn eigen widget gekregen</w:t>
      </w:r>
      <w:r w:rsidR="006B1BA0">
        <w:t xml:space="preserve"> met daarin de opties Accounts en Conversiegroepen beheer.</w:t>
      </w:r>
      <w:r w:rsidR="005B1A9C">
        <w:t xml:space="preserve"> </w:t>
      </w:r>
      <w:r w:rsidR="000070FC">
        <w:t>Hieronder zie je links de oude indeling, rechts de nieuwe.</w:t>
      </w:r>
    </w:p>
    <w:p w14:paraId="0390E71B" w14:textId="77777777" w:rsidR="007D455D" w:rsidRPr="00FF00E2" w:rsidRDefault="007D455D" w:rsidP="00B0656E">
      <w:pPr>
        <w:rPr>
          <w:u w:val="single"/>
        </w:rPr>
      </w:pPr>
    </w:p>
    <w:p w14:paraId="6C9FF405" w14:textId="6E02086A" w:rsidR="007D455D" w:rsidRPr="00B0656E" w:rsidRDefault="005B1A9C" w:rsidP="00B0656E">
      <w:r>
        <w:rPr>
          <w:noProof/>
        </w:rPr>
        <w:drawing>
          <wp:inline distT="0" distB="0" distL="0" distR="0" wp14:anchorId="2A873863" wp14:editId="1408EC24">
            <wp:extent cx="5726430" cy="257937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6430" cy="2579370"/>
                    </a:xfrm>
                    <a:prstGeom prst="rect">
                      <a:avLst/>
                    </a:prstGeom>
                    <a:noFill/>
                    <a:ln>
                      <a:noFill/>
                    </a:ln>
                  </pic:spPr>
                </pic:pic>
              </a:graphicData>
            </a:graphic>
          </wp:inline>
        </w:drawing>
      </w:r>
    </w:p>
    <w:p w14:paraId="3283474B" w14:textId="77777777" w:rsidR="000802DD" w:rsidRDefault="000802DD">
      <w:pPr>
        <w:spacing w:after="160" w:line="259" w:lineRule="auto"/>
        <w:rPr>
          <w:rFonts w:eastAsiaTheme="majorEastAsia" w:cstheme="majorBidi"/>
          <w:caps/>
          <w:szCs w:val="24"/>
        </w:rPr>
      </w:pPr>
      <w:r>
        <w:br w:type="page"/>
      </w:r>
    </w:p>
    <w:p w14:paraId="2C1D85A2" w14:textId="087603FA" w:rsidR="00F27BEB" w:rsidRPr="00F27BEB" w:rsidRDefault="0B782B51" w:rsidP="00F27BEB">
      <w:pPr>
        <w:pStyle w:val="Heading3"/>
      </w:pPr>
      <w:bookmarkStart w:id="33" w:name="_Toc109920586"/>
      <w:r>
        <w:lastRenderedPageBreak/>
        <w:t>Conversiegroepen</w:t>
      </w:r>
      <w:bookmarkEnd w:id="33"/>
      <w:r>
        <w:t xml:space="preserve"> </w:t>
      </w:r>
    </w:p>
    <w:p w14:paraId="16BCC90F" w14:textId="6B7B7DAF" w:rsidR="0B782B51" w:rsidRDefault="0B782B51" w:rsidP="0B782B51">
      <w:pPr>
        <w:pStyle w:val="Heading4"/>
      </w:pPr>
      <w:bookmarkStart w:id="34" w:name="_Toc109920587"/>
      <w:r>
        <w:t>Beheren van conversiegroepen</w:t>
      </w:r>
      <w:bookmarkEnd w:id="34"/>
    </w:p>
    <w:p w14:paraId="31EF1D6E" w14:textId="6094B287" w:rsidR="003F6EAF" w:rsidRPr="003F6EAF" w:rsidRDefault="003F6EAF" w:rsidP="003F6EAF">
      <w:pPr>
        <w:rPr>
          <w:u w:val="single"/>
        </w:rPr>
      </w:pPr>
      <w:r w:rsidRPr="003F6EAF">
        <w:rPr>
          <w:u w:val="single"/>
        </w:rPr>
        <w:t>Waarom deze wijziging?</w:t>
      </w:r>
    </w:p>
    <w:p w14:paraId="2DCFAF2F" w14:textId="07D53527" w:rsidR="003F6EAF" w:rsidRDefault="003F6EAF" w:rsidP="003F6EAF">
      <w:r>
        <w:t>Door middel van conversiegroepen is het mogelijk om bij import- of exportconfiguraties bepaalde waarden om te laten zetten naar een andere waarde. Dit is bestaande functionaliteit die tot nu toe volledig werd beheerd en geconfigureerd door consultants van Otherside at Work. Door het beheer en de configuratie naar de gebruikersomgeving van XS Connect toe te trekken</w:t>
      </w:r>
      <w:r w:rsidR="002F325A">
        <w:t>,</w:t>
      </w:r>
      <w:r>
        <w:t xml:space="preserve"> zijn functioneel beheerders zelf in staat om deze conversiegroepen </w:t>
      </w:r>
      <w:r w:rsidR="00EC05AE">
        <w:t>in te zetten</w:t>
      </w:r>
      <w:r>
        <w:t xml:space="preserve"> bij import- en exportconfiguraties.</w:t>
      </w:r>
    </w:p>
    <w:p w14:paraId="4391C88C" w14:textId="6A33D56C" w:rsidR="003F6EAF" w:rsidRDefault="003F6EAF" w:rsidP="003F6EAF"/>
    <w:p w14:paraId="46A2A86C" w14:textId="50B4229C" w:rsidR="003F6EAF" w:rsidRDefault="003F6EAF" w:rsidP="003F6EAF">
      <w:r>
        <w:t xml:space="preserve">Voorbeeld van </w:t>
      </w:r>
      <w:r w:rsidR="00EC05AE">
        <w:t xml:space="preserve">het gebruik van </w:t>
      </w:r>
      <w:r>
        <w:t xml:space="preserve">een conversie: </w:t>
      </w:r>
    </w:p>
    <w:p w14:paraId="69241BC9" w14:textId="1E3A6B04" w:rsidR="003F6EAF" w:rsidRDefault="003F6EAF" w:rsidP="003F6EAF">
      <w:r>
        <w:t>In Xpert Suite wordt gewerkt met twee</w:t>
      </w:r>
      <w:r w:rsidR="002F325A">
        <w:t xml:space="preserve"> </w:t>
      </w:r>
      <w:r>
        <w:t xml:space="preserve">letterige </w:t>
      </w:r>
      <w:r w:rsidR="002F325A">
        <w:t>ISO-landcodes</w:t>
      </w:r>
      <w:r>
        <w:t>, voor Nederland geldt de code ‘NL’. Een ander systeem werkt wellicht met drie letterige landcodes, in dat geval geldt de code ‘NLD’. Door het instellen van deze waarde bij conversiesleutel Land wordt NLD automatisch omgezet naar NL bij een import, en andersom bij een export.</w:t>
      </w:r>
    </w:p>
    <w:p w14:paraId="294AE515" w14:textId="77777777" w:rsidR="003F6EAF" w:rsidRDefault="003F6EAF" w:rsidP="003F6EAF"/>
    <w:p w14:paraId="39432228" w14:textId="77777777" w:rsidR="003F6EAF" w:rsidRDefault="003F6EAF" w:rsidP="003F6EAF">
      <w:r>
        <w:rPr>
          <w:noProof/>
        </w:rPr>
        <w:drawing>
          <wp:inline distT="0" distB="0" distL="0" distR="0" wp14:anchorId="5F8235F7" wp14:editId="215D31FA">
            <wp:extent cx="4073236" cy="1571802"/>
            <wp:effectExtent l="0" t="0" r="381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1229" cy="1574886"/>
                    </a:xfrm>
                    <a:prstGeom prst="rect">
                      <a:avLst/>
                    </a:prstGeom>
                  </pic:spPr>
                </pic:pic>
              </a:graphicData>
            </a:graphic>
          </wp:inline>
        </w:drawing>
      </w:r>
    </w:p>
    <w:p w14:paraId="618F70E4" w14:textId="77777777" w:rsidR="003F6EAF" w:rsidRDefault="003F6EAF" w:rsidP="003F6EAF"/>
    <w:p w14:paraId="6349A236" w14:textId="1A62D2D4" w:rsidR="003F6EAF" w:rsidRPr="00EC05AE" w:rsidRDefault="003F6EAF" w:rsidP="003F6EAF">
      <w:pPr>
        <w:rPr>
          <w:u w:val="single"/>
        </w:rPr>
      </w:pPr>
      <w:r w:rsidRPr="00EC05AE">
        <w:rPr>
          <w:u w:val="single"/>
        </w:rPr>
        <w:t>Wat is er gewijzigd?</w:t>
      </w:r>
    </w:p>
    <w:p w14:paraId="7CF94AA6" w14:textId="1CD0C4A6" w:rsidR="003F6EAF" w:rsidRDefault="003F6EAF" w:rsidP="003F6EAF">
      <w:r>
        <w:t>Er is een</w:t>
      </w:r>
      <w:r w:rsidR="00EC05AE">
        <w:t xml:space="preserve"> link toegevoegd</w:t>
      </w:r>
      <w:r w:rsidR="00590641">
        <w:t xml:space="preserve"> bij koppelvlakken</w:t>
      </w:r>
      <w:r w:rsidR="00EC05AE">
        <w:t xml:space="preserve"> die heet Conversiegroep beheer</w:t>
      </w:r>
      <w:r w:rsidR="00DD5DF4">
        <w:t>:</w:t>
      </w:r>
    </w:p>
    <w:p w14:paraId="7E7E4DE6" w14:textId="61D0C54D" w:rsidR="00EC05AE" w:rsidRDefault="00EC05AE" w:rsidP="003F6EAF">
      <w:r>
        <w:rPr>
          <w:noProof/>
        </w:rPr>
        <w:drawing>
          <wp:inline distT="0" distB="0" distL="0" distR="0" wp14:anchorId="34BD5FA1" wp14:editId="7B646D2D">
            <wp:extent cx="3146961" cy="814727"/>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9038" cy="820443"/>
                    </a:xfrm>
                    <a:prstGeom prst="rect">
                      <a:avLst/>
                    </a:prstGeom>
                  </pic:spPr>
                </pic:pic>
              </a:graphicData>
            </a:graphic>
          </wp:inline>
        </w:drawing>
      </w:r>
    </w:p>
    <w:p w14:paraId="2C39FB6E" w14:textId="5A89D574" w:rsidR="00590641" w:rsidRDefault="00590641" w:rsidP="003F6EAF"/>
    <w:p w14:paraId="783BB259" w14:textId="1014E036" w:rsidR="00590641" w:rsidRDefault="00590641" w:rsidP="003F6EAF">
      <w:r>
        <w:t>In het beheerscherm is het mogelijk om een nieuwe conversiegroep aan te maken of een bestaande te bewerken. Binnen een conversiegroep is het mogelijk om één of meerdere conversiesleutels te selecteren.</w:t>
      </w:r>
    </w:p>
    <w:p w14:paraId="67CE1EC7" w14:textId="697F95A7" w:rsidR="00590641" w:rsidRDefault="00590641" w:rsidP="003F6EAF"/>
    <w:p w14:paraId="5E9D0DF2" w14:textId="25C86B2D" w:rsidR="00590641" w:rsidRDefault="00590641" w:rsidP="003F6EAF">
      <w:r>
        <w:rPr>
          <w:noProof/>
        </w:rPr>
        <w:lastRenderedPageBreak/>
        <w:drawing>
          <wp:inline distT="0" distB="0" distL="0" distR="0" wp14:anchorId="7E49D811" wp14:editId="4DD54B4F">
            <wp:extent cx="3372592" cy="2204044"/>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77404" cy="2207189"/>
                    </a:xfrm>
                    <a:prstGeom prst="rect">
                      <a:avLst/>
                    </a:prstGeom>
                  </pic:spPr>
                </pic:pic>
              </a:graphicData>
            </a:graphic>
          </wp:inline>
        </w:drawing>
      </w:r>
    </w:p>
    <w:p w14:paraId="14C47158" w14:textId="4F3D0832" w:rsidR="00590641" w:rsidRDefault="00590641" w:rsidP="003F6EAF"/>
    <w:p w14:paraId="179AB3F2" w14:textId="420F30E6" w:rsidR="00590641" w:rsidRDefault="00590641" w:rsidP="003F6EAF">
      <w:r>
        <w:t>Bij een conversiesleutel is het vervolgens mogelijk om waarden vast te leggen</w:t>
      </w:r>
      <w:r w:rsidR="00194FF8">
        <w:t>:</w:t>
      </w:r>
    </w:p>
    <w:p w14:paraId="7FAC42EB" w14:textId="5FF5CD9D" w:rsidR="00590641" w:rsidRDefault="00590641" w:rsidP="003F6EAF">
      <w:r>
        <w:rPr>
          <w:noProof/>
        </w:rPr>
        <w:drawing>
          <wp:inline distT="0" distB="0" distL="0" distR="0" wp14:anchorId="73DDD91F" wp14:editId="2A656CD4">
            <wp:extent cx="3776353" cy="139280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8673" cy="1397351"/>
                    </a:xfrm>
                    <a:prstGeom prst="rect">
                      <a:avLst/>
                    </a:prstGeom>
                  </pic:spPr>
                </pic:pic>
              </a:graphicData>
            </a:graphic>
          </wp:inline>
        </w:drawing>
      </w:r>
    </w:p>
    <w:p w14:paraId="0F49B9B7" w14:textId="77777777" w:rsidR="00590641" w:rsidRPr="003F6EAF" w:rsidRDefault="00590641" w:rsidP="003F6EAF"/>
    <w:p w14:paraId="08B7C778" w14:textId="4509B695" w:rsidR="0B782B51" w:rsidRDefault="0B782B51" w:rsidP="0B782B51">
      <w:pPr>
        <w:pStyle w:val="Heading4"/>
      </w:pPr>
      <w:bookmarkStart w:id="35" w:name="_Toc109920588"/>
      <w:r>
        <w:t>Conversiegroepen bij de import</w:t>
      </w:r>
      <w:bookmarkEnd w:id="35"/>
    </w:p>
    <w:p w14:paraId="425A070B" w14:textId="77777777" w:rsidR="00202A7F" w:rsidRPr="003F6EAF" w:rsidRDefault="00202A7F" w:rsidP="00202A7F">
      <w:pPr>
        <w:rPr>
          <w:u w:val="single"/>
        </w:rPr>
      </w:pPr>
      <w:r w:rsidRPr="003F6EAF">
        <w:rPr>
          <w:u w:val="single"/>
        </w:rPr>
        <w:t>Waarom deze wijziging?</w:t>
      </w:r>
    </w:p>
    <w:p w14:paraId="284C137A" w14:textId="676F7D30" w:rsidR="00202A7F" w:rsidRDefault="00202A7F" w:rsidP="00202A7F">
      <w:r>
        <w:t>Dit is bestaande functionaliteit die tot nu toe volledig werd beheerd en geconfigureerd door consultants van Otherside at Work. Door het beheer en de configuratie naar de gebruikersomgeving van XS Connect toe te trekken</w:t>
      </w:r>
      <w:r w:rsidR="00194FF8">
        <w:t>,</w:t>
      </w:r>
      <w:r>
        <w:t xml:space="preserve"> zijn functioneel beheerders zelf in staat om deze conversiegroepen in te zetten bij import- en exportconfiguraties.</w:t>
      </w:r>
    </w:p>
    <w:p w14:paraId="7EE0987F" w14:textId="77777777" w:rsidR="00202A7F" w:rsidRDefault="00202A7F" w:rsidP="00202A7F"/>
    <w:p w14:paraId="649AEAFE" w14:textId="77777777" w:rsidR="00202A7F" w:rsidRPr="00EC05AE" w:rsidRDefault="00202A7F" w:rsidP="00202A7F">
      <w:pPr>
        <w:rPr>
          <w:u w:val="single"/>
        </w:rPr>
      </w:pPr>
      <w:r w:rsidRPr="00EC05AE">
        <w:rPr>
          <w:u w:val="single"/>
        </w:rPr>
        <w:t>Wat is er gewijzigd?</w:t>
      </w:r>
    </w:p>
    <w:p w14:paraId="6243343F" w14:textId="2C2812B8" w:rsidR="00202A7F" w:rsidRDefault="00202A7F" w:rsidP="00202A7F">
      <w:r>
        <w:t>Bij importconfiguraties is er nu de mogelijkheid om een conversiegroep te selecteren:</w:t>
      </w:r>
    </w:p>
    <w:p w14:paraId="56CC0909" w14:textId="52837BD6" w:rsidR="00202A7F" w:rsidRDefault="0013213A" w:rsidP="00202A7F">
      <w:r>
        <w:rPr>
          <w:noProof/>
        </w:rPr>
        <w:drawing>
          <wp:inline distT="0" distB="0" distL="0" distR="0" wp14:anchorId="1932AB5E" wp14:editId="1BD694BB">
            <wp:extent cx="3402281" cy="1819123"/>
            <wp:effectExtent l="0" t="0" r="825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08423" cy="1822407"/>
                    </a:xfrm>
                    <a:prstGeom prst="rect">
                      <a:avLst/>
                    </a:prstGeom>
                  </pic:spPr>
                </pic:pic>
              </a:graphicData>
            </a:graphic>
          </wp:inline>
        </w:drawing>
      </w:r>
    </w:p>
    <w:p w14:paraId="395D24E2" w14:textId="0D25E4A6" w:rsidR="00202A7F" w:rsidRDefault="00202A7F" w:rsidP="00202A7F"/>
    <w:p w14:paraId="01C17F3D" w14:textId="77777777" w:rsidR="00202A7F" w:rsidRPr="00202A7F" w:rsidRDefault="00202A7F" w:rsidP="00202A7F"/>
    <w:p w14:paraId="4B9B72C0" w14:textId="2254266F" w:rsidR="0B782B51" w:rsidRDefault="0B782B51" w:rsidP="0B782B51">
      <w:pPr>
        <w:pStyle w:val="Heading4"/>
      </w:pPr>
      <w:bookmarkStart w:id="36" w:name="_Toc109920589"/>
      <w:r>
        <w:lastRenderedPageBreak/>
        <w:t>Conversiegroepen bij de export</w:t>
      </w:r>
      <w:bookmarkEnd w:id="36"/>
    </w:p>
    <w:p w14:paraId="797CC28D" w14:textId="77777777" w:rsidR="00202A7F" w:rsidRPr="003F6EAF" w:rsidRDefault="00202A7F" w:rsidP="00202A7F">
      <w:pPr>
        <w:rPr>
          <w:u w:val="single"/>
        </w:rPr>
      </w:pPr>
      <w:r w:rsidRPr="003F6EAF">
        <w:rPr>
          <w:u w:val="single"/>
        </w:rPr>
        <w:t>Waarom deze wijziging?</w:t>
      </w:r>
    </w:p>
    <w:p w14:paraId="424084B9" w14:textId="291DA568" w:rsidR="00202A7F" w:rsidRDefault="00202A7F" w:rsidP="00202A7F">
      <w:r>
        <w:t>Dit is bestaande functionaliteit die tot nu toe volledig werd beheerd en geconfigureerd door consultants van Otherside at Work. Door het beheer en de configuratie naar de gebruikersomgeving van XS Connect toe te trekken</w:t>
      </w:r>
      <w:r w:rsidR="00194FF8">
        <w:t>,</w:t>
      </w:r>
      <w:r>
        <w:t xml:space="preserve"> zijn functioneel beheerders zelf in staat om deze conversiegroepen in te zetten bij import- en exportconfiguraties.</w:t>
      </w:r>
    </w:p>
    <w:p w14:paraId="40307D75" w14:textId="77777777" w:rsidR="00202A7F" w:rsidRDefault="00202A7F" w:rsidP="00202A7F"/>
    <w:p w14:paraId="1F49B996" w14:textId="6509C19F" w:rsidR="00202A7F" w:rsidRDefault="00202A7F" w:rsidP="00202A7F">
      <w:pPr>
        <w:rPr>
          <w:u w:val="single"/>
        </w:rPr>
      </w:pPr>
      <w:r w:rsidRPr="00EC05AE">
        <w:rPr>
          <w:u w:val="single"/>
        </w:rPr>
        <w:t>Wat is er gewijzigd?</w:t>
      </w:r>
    </w:p>
    <w:p w14:paraId="4255D77D" w14:textId="0D988385" w:rsidR="003747F6" w:rsidRPr="00194FF8" w:rsidRDefault="003747F6" w:rsidP="00202A7F">
      <w:r>
        <w:t>Bij exportconfiguraties is er nu de mogelijkheid om een conversiegroep te selecteren:</w:t>
      </w:r>
    </w:p>
    <w:p w14:paraId="350E1D09" w14:textId="121497CA" w:rsidR="00202A7F" w:rsidRDefault="003747F6" w:rsidP="00202A7F">
      <w:r>
        <w:rPr>
          <w:noProof/>
        </w:rPr>
        <w:drawing>
          <wp:inline distT="0" distB="0" distL="0" distR="0" wp14:anchorId="13E2E31D" wp14:editId="64187ED9">
            <wp:extent cx="3621974" cy="141853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9563" cy="1421505"/>
                    </a:xfrm>
                    <a:prstGeom prst="rect">
                      <a:avLst/>
                    </a:prstGeom>
                  </pic:spPr>
                </pic:pic>
              </a:graphicData>
            </a:graphic>
          </wp:inline>
        </w:drawing>
      </w:r>
    </w:p>
    <w:p w14:paraId="3B0FC94B" w14:textId="77777777" w:rsidR="0013213A" w:rsidRPr="00202A7F" w:rsidRDefault="0013213A" w:rsidP="00202A7F"/>
    <w:p w14:paraId="2F509314" w14:textId="7594A335" w:rsidR="0B782B51" w:rsidRDefault="0B782B51" w:rsidP="0B782B51">
      <w:pPr>
        <w:pStyle w:val="Heading3"/>
      </w:pPr>
      <w:bookmarkStart w:id="37" w:name="_Toc109920590"/>
      <w:r>
        <w:t>AFAS gebruikers importeren met gebruikersrol</w:t>
      </w:r>
      <w:bookmarkEnd w:id="37"/>
    </w:p>
    <w:p w14:paraId="6760CF62" w14:textId="77777777" w:rsidR="00FF00E2" w:rsidRPr="00FF00E2" w:rsidRDefault="00FF00E2" w:rsidP="00FF00E2">
      <w:pPr>
        <w:rPr>
          <w:u w:val="single"/>
        </w:rPr>
      </w:pPr>
      <w:r w:rsidRPr="00FF00E2">
        <w:rPr>
          <w:u w:val="single"/>
        </w:rPr>
        <w:t>Waarom deze wijzigingen?</w:t>
      </w:r>
    </w:p>
    <w:p w14:paraId="0800BFBE" w14:textId="6538361D" w:rsidR="00FF00E2" w:rsidRDefault="00FF00E2" w:rsidP="00FF00E2">
      <w:r>
        <w:t xml:space="preserve">In Xpert Suite is het bij gebruikersaccounts mogelijk om een gebruikersrol toe te kennen. Bij het inlezen van gebruikers via een </w:t>
      </w:r>
      <w:r w:rsidR="000914B3">
        <w:t>AFAS-koppeling</w:t>
      </w:r>
      <w:r>
        <w:t xml:space="preserve"> was het nog niet mogelijk om deze gebruikersrol mee te geven, dit is nu gewijzigd zodat dit wel mogelijk is.</w:t>
      </w:r>
    </w:p>
    <w:p w14:paraId="1FC88709" w14:textId="77777777" w:rsidR="00FF00E2" w:rsidRDefault="00FF00E2" w:rsidP="00FF00E2"/>
    <w:p w14:paraId="6AF121C9" w14:textId="77777777" w:rsidR="00FF00E2" w:rsidRPr="00FF00E2" w:rsidRDefault="00FF00E2" w:rsidP="00FF00E2">
      <w:pPr>
        <w:rPr>
          <w:u w:val="single"/>
        </w:rPr>
      </w:pPr>
      <w:r w:rsidRPr="00FF00E2">
        <w:rPr>
          <w:u w:val="single"/>
        </w:rPr>
        <w:t>Wat is er gewijzigd?</w:t>
      </w:r>
    </w:p>
    <w:p w14:paraId="715D49DB" w14:textId="29A74004" w:rsidR="00FF00E2" w:rsidRDefault="00FF00E2" w:rsidP="00FF00E2">
      <w:r>
        <w:t xml:space="preserve">Aan de </w:t>
      </w:r>
      <w:r w:rsidR="000914B3">
        <w:t>AFAS-import</w:t>
      </w:r>
      <w:r>
        <w:t xml:space="preserve">configuraties mét gebruikersautorisaties is de VerzuimXpert variabele </w:t>
      </w:r>
      <w:proofErr w:type="spellStart"/>
      <w:r>
        <w:t>Gebruiker_Rol</w:t>
      </w:r>
      <w:proofErr w:type="spellEnd"/>
      <w:r>
        <w:t xml:space="preserve"> toegevoegd. Deze variabele is standaard leeg, maar kan via custom mapping ingesteld worden zodat </w:t>
      </w:r>
      <w:r w:rsidR="00A8226F">
        <w:t>er een</w:t>
      </w:r>
      <w:r>
        <w:t xml:space="preserve"> rol wordt toegekend. </w:t>
      </w:r>
    </w:p>
    <w:p w14:paraId="1F9C82AF" w14:textId="202A65F2" w:rsidR="00FF00E2" w:rsidRDefault="00FF00E2" w:rsidP="00FF00E2">
      <w:r>
        <w:t xml:space="preserve"> </w:t>
      </w:r>
      <w:r>
        <w:rPr>
          <w:noProof/>
        </w:rPr>
        <w:drawing>
          <wp:inline distT="0" distB="0" distL="0" distR="0" wp14:anchorId="6046C691" wp14:editId="0B3CF2E0">
            <wp:extent cx="5731510" cy="1091565"/>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091565"/>
                    </a:xfrm>
                    <a:prstGeom prst="rect">
                      <a:avLst/>
                    </a:prstGeom>
                    <a:noFill/>
                    <a:ln>
                      <a:noFill/>
                    </a:ln>
                  </pic:spPr>
                </pic:pic>
              </a:graphicData>
            </a:graphic>
          </wp:inline>
        </w:drawing>
      </w:r>
    </w:p>
    <w:p w14:paraId="1E450C7B" w14:textId="77777777" w:rsidR="00FF00E2" w:rsidRPr="00FF00E2" w:rsidRDefault="00FF00E2" w:rsidP="00FF00E2"/>
    <w:p w14:paraId="1266E372" w14:textId="77777777" w:rsidR="0080496E" w:rsidRDefault="0080496E">
      <w:pPr>
        <w:spacing w:after="160" w:line="259" w:lineRule="auto"/>
        <w:rPr>
          <w:rFonts w:eastAsiaTheme="majorEastAsia" w:cstheme="majorBidi"/>
          <w:caps/>
          <w:szCs w:val="24"/>
        </w:rPr>
      </w:pPr>
      <w:r>
        <w:br w:type="page"/>
      </w:r>
    </w:p>
    <w:p w14:paraId="07960CF6" w14:textId="49385D7A" w:rsidR="0B782B51" w:rsidRDefault="0B782B51" w:rsidP="0B782B51">
      <w:pPr>
        <w:pStyle w:val="Heading3"/>
      </w:pPr>
      <w:bookmarkStart w:id="38" w:name="_Toc109920591"/>
      <w:r>
        <w:lastRenderedPageBreak/>
        <w:t>Loket koppeling beschikbaar</w:t>
      </w:r>
      <w:bookmarkEnd w:id="38"/>
    </w:p>
    <w:p w14:paraId="0E83F1BC" w14:textId="77777777" w:rsidR="003026F1" w:rsidRPr="003026F1" w:rsidRDefault="003026F1" w:rsidP="003026F1">
      <w:pPr>
        <w:rPr>
          <w:u w:val="single"/>
          <w:lang w:eastAsia="nl-NL"/>
        </w:rPr>
      </w:pPr>
      <w:r w:rsidRPr="003026F1">
        <w:rPr>
          <w:u w:val="single"/>
          <w:lang w:eastAsia="nl-NL"/>
        </w:rPr>
        <w:t>Waarom deze wijziging?</w:t>
      </w:r>
    </w:p>
    <w:p w14:paraId="76DD61AE" w14:textId="08D50B5F" w:rsidR="003026F1" w:rsidRPr="003026F1" w:rsidRDefault="003026F1" w:rsidP="003026F1">
      <w:pPr>
        <w:rPr>
          <w:lang w:eastAsia="nl-NL"/>
        </w:rPr>
      </w:pPr>
      <w:r w:rsidRPr="003026F1">
        <w:rPr>
          <w:lang w:eastAsia="nl-NL"/>
        </w:rPr>
        <w:t>De koppeling met Loket.nl was alleen aan te sluiten via een opdracht met een consultant van Otherside at Work. Vanaf nu is het voor iedere functioneel beheerder mogelijk om een Loket.nl koppeling in te stellen.</w:t>
      </w:r>
    </w:p>
    <w:p w14:paraId="25F94CBE" w14:textId="77777777" w:rsidR="003026F1" w:rsidRPr="003026F1" w:rsidRDefault="003026F1" w:rsidP="003026F1">
      <w:pPr>
        <w:rPr>
          <w:lang w:eastAsia="nl-NL"/>
        </w:rPr>
      </w:pPr>
    </w:p>
    <w:p w14:paraId="6801EAAA" w14:textId="77777777" w:rsidR="003026F1" w:rsidRPr="003026F1" w:rsidRDefault="003026F1" w:rsidP="003026F1">
      <w:pPr>
        <w:rPr>
          <w:u w:val="single"/>
          <w:lang w:eastAsia="nl-NL"/>
        </w:rPr>
      </w:pPr>
      <w:r w:rsidRPr="003026F1">
        <w:rPr>
          <w:u w:val="single"/>
          <w:lang w:eastAsia="nl-NL"/>
        </w:rPr>
        <w:t>Wat is er gewijzigd?</w:t>
      </w:r>
    </w:p>
    <w:p w14:paraId="2C946D33" w14:textId="702201DE" w:rsidR="003026F1" w:rsidRDefault="003026F1" w:rsidP="003026F1">
      <w:pPr>
        <w:rPr>
          <w:iCs/>
          <w:lang w:eastAsia="nl-NL"/>
        </w:rPr>
      </w:pPr>
      <w:r w:rsidRPr="003026F1">
        <w:rPr>
          <w:lang w:eastAsia="nl-NL"/>
        </w:rPr>
        <w:t>In XS Connect is het type account 'Loket.nl' nu te selecteren.</w:t>
      </w:r>
    </w:p>
    <w:p w14:paraId="63AE90FD" w14:textId="3AFD371E" w:rsidR="003026F1" w:rsidRDefault="003026F1" w:rsidP="003026F1">
      <w:pPr>
        <w:rPr>
          <w:iCs/>
          <w:lang w:eastAsia="nl-NL"/>
        </w:rPr>
      </w:pPr>
    </w:p>
    <w:p w14:paraId="70786231" w14:textId="5D2CC724" w:rsidR="007D78CE" w:rsidRPr="007D78CE" w:rsidRDefault="003026F1" w:rsidP="007D78CE">
      <w:pPr>
        <w:rPr>
          <w:lang w:eastAsia="nl-NL"/>
        </w:rPr>
      </w:pPr>
      <w:r>
        <w:rPr>
          <w:noProof/>
        </w:rPr>
        <w:drawing>
          <wp:inline distT="0" distB="0" distL="0" distR="0" wp14:anchorId="343263B6" wp14:editId="3272035D">
            <wp:extent cx="3028208" cy="1013400"/>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8909" cy="1016981"/>
                    </a:xfrm>
                    <a:prstGeom prst="rect">
                      <a:avLst/>
                    </a:prstGeom>
                  </pic:spPr>
                </pic:pic>
              </a:graphicData>
            </a:graphic>
          </wp:inline>
        </w:drawing>
      </w:r>
    </w:p>
    <w:sectPr w:rsidR="007D78CE" w:rsidRPr="007D78CE" w:rsidSect="00B5092B">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1390D" w14:textId="77777777" w:rsidR="00723463" w:rsidRDefault="00723463" w:rsidP="005419E9">
      <w:pPr>
        <w:spacing w:line="240" w:lineRule="auto"/>
      </w:pPr>
      <w:r>
        <w:separator/>
      </w:r>
    </w:p>
  </w:endnote>
  <w:endnote w:type="continuationSeparator" w:id="0">
    <w:p w14:paraId="3F1258B6" w14:textId="77777777" w:rsidR="00723463" w:rsidRDefault="00723463" w:rsidP="005419E9">
      <w:pPr>
        <w:spacing w:line="240" w:lineRule="auto"/>
      </w:pPr>
      <w:r>
        <w:continuationSeparator/>
      </w:r>
    </w:p>
  </w:endnote>
  <w:endnote w:type="continuationNotice" w:id="1">
    <w:p w14:paraId="25F76117" w14:textId="77777777" w:rsidR="00723463" w:rsidRDefault="007234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08C0" w14:textId="77777777" w:rsidR="00DE12E3" w:rsidRDefault="00DE12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851" w14:paraId="0EE1579B" w14:textId="77777777" w:rsidTr="00352C14">
      <w:trPr>
        <w:trHeight w:val="253"/>
        <w:jc w:val="right"/>
      </w:trPr>
      <w:tc>
        <w:tcPr>
          <w:tcW w:w="4468" w:type="pct"/>
          <w:tcBorders>
            <w:bottom w:val="single" w:sz="4" w:space="0" w:color="FFD700"/>
          </w:tcBorders>
          <w:vAlign w:val="center"/>
        </w:tcPr>
        <w:p w14:paraId="01FDA02F" w14:textId="0DF558CE" w:rsidR="00343851" w:rsidRPr="00D352D7" w:rsidRDefault="00343851" w:rsidP="007F7B31">
          <w:pPr>
            <w:rPr>
              <w:rStyle w:val="SubtleReference"/>
              <w:caps w:val="0"/>
              <w:noProof/>
              <w:color w:val="404040" w:themeColor="text1" w:themeTint="BF"/>
              <w:sz w:val="14"/>
              <w:szCs w:val="14"/>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D352D7">
            <w:rPr>
              <w:rStyle w:val="SubtleReference"/>
              <w:caps w:val="0"/>
              <w:noProof/>
              <w:color w:val="404040" w:themeColor="text1" w:themeTint="BF"/>
              <w:sz w:val="14"/>
              <w:szCs w:val="14"/>
              <w:lang w:val="en-US"/>
            </w:rPr>
            <w:t>Aankondiging Xpert Suite release Riga</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343851" w:rsidRPr="00352C14" w:rsidRDefault="00343851"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343851" w:rsidRPr="0071357D" w:rsidRDefault="00343851" w:rsidP="00FD576D">
    <w:pPr>
      <w:rPr>
        <w:rStyle w:val="SubtleReferenc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343851" w:rsidRDefault="00343851" w:rsidP="0092025C">
    <w:pPr>
      <w:pStyle w:val="Footer"/>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80323" w14:textId="77777777" w:rsidR="00723463" w:rsidRDefault="00723463" w:rsidP="005419E9">
      <w:pPr>
        <w:spacing w:line="240" w:lineRule="auto"/>
      </w:pPr>
      <w:r>
        <w:separator/>
      </w:r>
    </w:p>
  </w:footnote>
  <w:footnote w:type="continuationSeparator" w:id="0">
    <w:p w14:paraId="63EC772E" w14:textId="77777777" w:rsidR="00723463" w:rsidRDefault="00723463" w:rsidP="005419E9">
      <w:pPr>
        <w:spacing w:line="240" w:lineRule="auto"/>
      </w:pPr>
      <w:r>
        <w:continuationSeparator/>
      </w:r>
    </w:p>
  </w:footnote>
  <w:footnote w:type="continuationNotice" w:id="1">
    <w:p w14:paraId="343F62C7" w14:textId="77777777" w:rsidR="00723463" w:rsidRDefault="007234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BFCD" w14:textId="77777777" w:rsidR="00DE12E3" w:rsidRDefault="00DE12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343851" w:rsidRPr="0071357D" w:rsidRDefault="00343851"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343851" w:rsidRDefault="00343851">
    <w:pPr>
      <w:pStyle w:val="Header"/>
    </w:pPr>
  </w:p>
  <w:p w14:paraId="6F0264CC" w14:textId="77777777" w:rsidR="00343851" w:rsidRDefault="00343851">
    <w:pPr>
      <w:pStyle w:val="Header"/>
    </w:pPr>
  </w:p>
  <w:p w14:paraId="49E1C6FE" w14:textId="77777777" w:rsidR="00343851" w:rsidRDefault="00343851">
    <w:pPr>
      <w:pStyle w:val="Header"/>
    </w:pPr>
  </w:p>
  <w:p w14:paraId="759BD2DD" w14:textId="77777777" w:rsidR="00343851" w:rsidRDefault="00343851">
    <w:pPr>
      <w:pStyle w:val="Header"/>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851" w:rsidRDefault="00343851">
    <w:pPr>
      <w:pStyle w:val="Header"/>
    </w:pPr>
  </w:p>
  <w:p w14:paraId="6320B04C" w14:textId="77777777" w:rsidR="00343851" w:rsidRDefault="00343851">
    <w:pPr>
      <w:pStyle w:val="Header"/>
    </w:pPr>
  </w:p>
  <w:p w14:paraId="78182E0B" w14:textId="77777777" w:rsidR="00343851" w:rsidRDefault="00343851" w:rsidP="008666A8">
    <w:pPr>
      <w:pStyle w:val="Header"/>
      <w:jc w:val="center"/>
    </w:pPr>
  </w:p>
  <w:p w14:paraId="52AB656A" w14:textId="77777777" w:rsidR="00343851" w:rsidRDefault="00343851">
    <w:pPr>
      <w:pStyle w:val="Header"/>
    </w:pPr>
  </w:p>
  <w:p w14:paraId="145E7272" w14:textId="77777777" w:rsidR="00343851" w:rsidRDefault="00343851">
    <w:pPr>
      <w:pStyle w:val="Header"/>
    </w:pPr>
  </w:p>
  <w:p w14:paraId="06593837" w14:textId="77777777" w:rsidR="00343851" w:rsidRDefault="00343851">
    <w:pPr>
      <w:pStyle w:val="Header"/>
    </w:pPr>
  </w:p>
  <w:p w14:paraId="27CE3D52" w14:textId="77777777" w:rsidR="00343851" w:rsidRDefault="00343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417B36"/>
    <w:multiLevelType w:val="multilevel"/>
    <w:tmpl w:val="93966748"/>
    <w:numStyleLink w:val="Listorderd"/>
  </w:abstractNum>
  <w:abstractNum w:abstractNumId="8"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BE0886"/>
    <w:multiLevelType w:val="hybridMultilevel"/>
    <w:tmpl w:val="6E24DC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9EF7ED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5"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7"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8" w15:restartNumberingAfterBreak="0">
    <w:nsid w:val="33AB54D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782331A"/>
    <w:multiLevelType w:val="multilevel"/>
    <w:tmpl w:val="04130025"/>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rPr>
        <w:rFonts w:hint="default"/>
        <w14:glow w14:rad="0">
          <w14:srgbClr w14:val="000000"/>
        </w14:glow>
        <w14:scene3d>
          <w14:camera w14:prst="orthographicFront"/>
          <w14:lightRig w14:rig="threePt" w14:dir="t">
            <w14:rot w14:lat="0" w14:lon="0" w14:rev="0"/>
          </w14:lightRig>
        </w14:scene3d>
      </w:rPr>
    </w:lvl>
  </w:abstractNum>
  <w:abstractNum w:abstractNumId="22" w15:restartNumberingAfterBreak="0">
    <w:nsid w:val="3A06340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584B82"/>
    <w:multiLevelType w:val="hybridMultilevel"/>
    <w:tmpl w:val="865CF488"/>
    <w:lvl w:ilvl="0" w:tplc="2000000F">
      <w:numFmt w:val="decimal"/>
      <w:lvlText w:val=""/>
      <w:lvlJc w:val="left"/>
    </w:lvl>
    <w:lvl w:ilvl="1" w:tplc="20000019">
      <w:numFmt w:val="decimal"/>
      <w:lvlText w:val=""/>
      <w:lvlJc w:val="left"/>
    </w:lvl>
    <w:lvl w:ilvl="2" w:tplc="2000001B">
      <w:numFmt w:val="none"/>
      <w:lvlText w:val=""/>
      <w:lvlJc w:val="left"/>
      <w:pPr>
        <w:tabs>
          <w:tab w:val="num" w:pos="360"/>
        </w:tabs>
      </w:pPr>
    </w:lvl>
    <w:lvl w:ilvl="3" w:tplc="2000000F">
      <w:numFmt w:val="decimal"/>
      <w:lvlText w:val=""/>
      <w:lvlJc w:val="left"/>
    </w:lvl>
    <w:lvl w:ilvl="4" w:tplc="20000019">
      <w:numFmt w:val="decimal"/>
      <w:lvlText w:val=""/>
      <w:lvlJc w:val="left"/>
    </w:lvl>
    <w:lvl w:ilvl="5" w:tplc="2000001B">
      <w:numFmt w:val="decimal"/>
      <w:lvlText w:val=""/>
      <w:lvlJc w:val="left"/>
    </w:lvl>
    <w:lvl w:ilvl="6" w:tplc="2000000F">
      <w:numFmt w:val="none"/>
      <w:lvlText w:val=""/>
      <w:lvlJc w:val="left"/>
      <w:pPr>
        <w:tabs>
          <w:tab w:val="num" w:pos="360"/>
        </w:tabs>
      </w:pPr>
    </w:lvl>
    <w:lvl w:ilvl="7" w:tplc="20000019">
      <w:numFmt w:val="decimal"/>
      <w:lvlText w:val=""/>
      <w:lvlJc w:val="left"/>
    </w:lvl>
    <w:lvl w:ilvl="8" w:tplc="2000001B">
      <w:numFmt w:val="decimal"/>
      <w:lvlText w:val=""/>
      <w:lvlJc w:val="left"/>
    </w:lvl>
  </w:abstractNum>
  <w:abstractNum w:abstractNumId="24" w15:restartNumberingAfterBreak="0">
    <w:nsid w:val="43821FF1"/>
    <w:multiLevelType w:val="multilevel"/>
    <w:tmpl w:val="2F18FAEA"/>
    <w:lvl w:ilvl="0">
      <w:numFmt w:val="decimal"/>
      <w:pStyle w:val="Bijlage-Heading1"/>
      <w:lvlText w:val=""/>
      <w:lvlJc w:val="left"/>
    </w:lvl>
    <w:lvl w:ilvl="1">
      <w:numFmt w:val="decimal"/>
      <w:pStyle w:val="BijlageHeading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4A56EA"/>
    <w:multiLevelType w:val="hybridMultilevel"/>
    <w:tmpl w:val="193A19C4"/>
    <w:lvl w:ilvl="0" w:tplc="2000000F">
      <w:numFmt w:val="decimal"/>
      <w:lvlText w:val=""/>
      <w:lvlJc w:val="left"/>
    </w:lvl>
    <w:lvl w:ilvl="1" w:tplc="20000019">
      <w:numFmt w:val="decimal"/>
      <w:lvlText w:val=""/>
      <w:lvlJc w:val="left"/>
    </w:lvl>
    <w:lvl w:ilvl="2" w:tplc="2000001B">
      <w:numFmt w:val="decimal"/>
      <w:lvlText w:val=""/>
      <w:lvlJc w:val="left"/>
    </w:lvl>
    <w:lvl w:ilvl="3" w:tplc="2000000F">
      <w:numFmt w:val="decimal"/>
      <w:lvlText w:val=""/>
      <w:lvlJc w:val="left"/>
    </w:lvl>
    <w:lvl w:ilvl="4" w:tplc="20000019">
      <w:numFmt w:val="decimal"/>
      <w:lvlText w:val=""/>
      <w:lvlJc w:val="left"/>
    </w:lvl>
    <w:lvl w:ilvl="5" w:tplc="2000001B">
      <w:numFmt w:val="decimal"/>
      <w:lvlText w:val=""/>
      <w:lvlJc w:val="left"/>
    </w:lvl>
    <w:lvl w:ilvl="6" w:tplc="2000000F">
      <w:numFmt w:val="decimal"/>
      <w:lvlText w:val=""/>
      <w:lvlJc w:val="left"/>
    </w:lvl>
    <w:lvl w:ilvl="7" w:tplc="20000019">
      <w:numFmt w:val="decimal"/>
      <w:lvlText w:val=""/>
      <w:lvlJc w:val="left"/>
    </w:lvl>
    <w:lvl w:ilvl="8" w:tplc="2000001B">
      <w:numFmt w:val="decimal"/>
      <w:lvlText w:val=""/>
      <w:lvlJc w:val="left"/>
    </w:lvl>
  </w:abstractNum>
  <w:abstractNum w:abstractNumId="26" w15:restartNumberingAfterBreak="0">
    <w:nsid w:val="4F6D3ED6"/>
    <w:multiLevelType w:val="hybridMultilevel"/>
    <w:tmpl w:val="B16C0526"/>
    <w:lvl w:ilvl="0" w:tplc="028E44C6">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27" w15:restartNumberingAfterBreak="0">
    <w:nsid w:val="53970CA6"/>
    <w:multiLevelType w:val="hybridMultilevel"/>
    <w:tmpl w:val="3B2C58EC"/>
    <w:lvl w:ilvl="0" w:tplc="2B70DCFC">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E34574"/>
    <w:multiLevelType w:val="hybridMultilevel"/>
    <w:tmpl w:val="484C1276"/>
    <w:lvl w:ilvl="0" w:tplc="FED849D0">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29" w15:restartNumberingAfterBreak="0">
    <w:nsid w:val="55850CA6"/>
    <w:multiLevelType w:val="hybridMultilevel"/>
    <w:tmpl w:val="EE9C805A"/>
    <w:lvl w:ilvl="0" w:tplc="3C30790A">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30" w15:restartNumberingAfterBreak="0">
    <w:nsid w:val="5D1F31E3"/>
    <w:multiLevelType w:val="hybridMultilevel"/>
    <w:tmpl w:val="EB14EAC6"/>
    <w:lvl w:ilvl="0" w:tplc="5882CE82">
      <w:numFmt w:val="decimal"/>
      <w:pStyle w:val="ListParagraph"/>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31" w15:restartNumberingAfterBreak="0">
    <w:nsid w:val="60AE3686"/>
    <w:multiLevelType w:val="hybridMultilevel"/>
    <w:tmpl w:val="026C2F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1664C59"/>
    <w:multiLevelType w:val="hybridMultilevel"/>
    <w:tmpl w:val="8356FC76"/>
    <w:lvl w:ilvl="0" w:tplc="EAC652C6">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33" w15:restartNumberingAfterBreak="0">
    <w:nsid w:val="65C45A35"/>
    <w:multiLevelType w:val="hybridMultilevel"/>
    <w:tmpl w:val="7EFAAB4E"/>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B4D4157"/>
    <w:multiLevelType w:val="hybridMultilevel"/>
    <w:tmpl w:val="292A7D00"/>
    <w:lvl w:ilvl="0" w:tplc="FED849D0">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35" w15:restartNumberingAfterBreak="0">
    <w:nsid w:val="6E7721D3"/>
    <w:multiLevelType w:val="hybridMultilevel"/>
    <w:tmpl w:val="2B9ECF2A"/>
    <w:lvl w:ilvl="0" w:tplc="0413000F">
      <w:numFmt w:val="decimal"/>
      <w:lvlText w:val=""/>
      <w:lvlJc w:val="left"/>
    </w:lvl>
    <w:lvl w:ilvl="1" w:tplc="04130019">
      <w:numFmt w:val="decimal"/>
      <w:lvlText w:val=""/>
      <w:lvlJc w:val="left"/>
    </w:lvl>
    <w:lvl w:ilvl="2" w:tplc="0413001B">
      <w:numFmt w:val="decimal"/>
      <w:lvlText w:val=""/>
      <w:lvlJc w:val="left"/>
    </w:lvl>
    <w:lvl w:ilvl="3" w:tplc="0413000F">
      <w:numFmt w:val="decimal"/>
      <w:lvlText w:val=""/>
      <w:lvlJc w:val="left"/>
    </w:lvl>
    <w:lvl w:ilvl="4" w:tplc="04130019">
      <w:numFmt w:val="decimal"/>
      <w:lvlText w:val=""/>
      <w:lvlJc w:val="left"/>
    </w:lvl>
    <w:lvl w:ilvl="5" w:tplc="0413001B">
      <w:numFmt w:val="decimal"/>
      <w:lvlText w:val=""/>
      <w:lvlJc w:val="left"/>
    </w:lvl>
    <w:lvl w:ilvl="6" w:tplc="0413000F">
      <w:numFmt w:val="decimal"/>
      <w:lvlText w:val=""/>
      <w:lvlJc w:val="left"/>
    </w:lvl>
    <w:lvl w:ilvl="7" w:tplc="04130019">
      <w:numFmt w:val="decimal"/>
      <w:lvlText w:val=""/>
      <w:lvlJc w:val="left"/>
    </w:lvl>
    <w:lvl w:ilvl="8" w:tplc="0413001B">
      <w:numFmt w:val="decimal"/>
      <w:lvlText w:val=""/>
      <w:lvlJc w:val="left"/>
    </w:lvl>
  </w:abstractNum>
  <w:abstractNum w:abstractNumId="36" w15:restartNumberingAfterBreak="0">
    <w:nsid w:val="6F101600"/>
    <w:multiLevelType w:val="hybridMultilevel"/>
    <w:tmpl w:val="B0D0B874"/>
    <w:lvl w:ilvl="0" w:tplc="DE7E3794">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37" w15:restartNumberingAfterBreak="0">
    <w:nsid w:val="73D0342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9A619D4"/>
    <w:multiLevelType w:val="hybridMultilevel"/>
    <w:tmpl w:val="185E3D86"/>
    <w:lvl w:ilvl="0" w:tplc="04130011">
      <w:numFmt w:val="decimal"/>
      <w:lvlText w:val=""/>
      <w:lvlJc w:val="left"/>
    </w:lvl>
    <w:lvl w:ilvl="1" w:tplc="04130019">
      <w:numFmt w:val="decimal"/>
      <w:lvlText w:val=""/>
      <w:lvlJc w:val="left"/>
    </w:lvl>
    <w:lvl w:ilvl="2" w:tplc="0413001B">
      <w:numFmt w:val="decimal"/>
      <w:lvlText w:val=""/>
      <w:lvlJc w:val="left"/>
    </w:lvl>
    <w:lvl w:ilvl="3" w:tplc="0413000F">
      <w:numFmt w:val="decimal"/>
      <w:lvlText w:val=""/>
      <w:lvlJc w:val="left"/>
    </w:lvl>
    <w:lvl w:ilvl="4" w:tplc="04130019">
      <w:numFmt w:val="decimal"/>
      <w:lvlText w:val=""/>
      <w:lvlJc w:val="left"/>
    </w:lvl>
    <w:lvl w:ilvl="5" w:tplc="0413001B">
      <w:numFmt w:val="decimal"/>
      <w:lvlText w:val=""/>
      <w:lvlJc w:val="left"/>
    </w:lvl>
    <w:lvl w:ilvl="6" w:tplc="0413000F">
      <w:numFmt w:val="decimal"/>
      <w:lvlText w:val=""/>
      <w:lvlJc w:val="left"/>
    </w:lvl>
    <w:lvl w:ilvl="7" w:tplc="04130019">
      <w:numFmt w:val="decimal"/>
      <w:lvlText w:val=""/>
      <w:lvlJc w:val="left"/>
    </w:lvl>
    <w:lvl w:ilvl="8" w:tplc="0413001B">
      <w:numFmt w:val="decimal"/>
      <w:lvlText w:val=""/>
      <w:lvlJc w:val="left"/>
    </w:lvl>
  </w:abstractNum>
  <w:abstractNum w:abstractNumId="39" w15:restartNumberingAfterBreak="0">
    <w:nsid w:val="7FCA30A2"/>
    <w:multiLevelType w:val="hybridMultilevel"/>
    <w:tmpl w:val="068C702E"/>
    <w:lvl w:ilvl="0" w:tplc="0413000F">
      <w:numFmt w:val="decimal"/>
      <w:lvlText w:val=""/>
      <w:lvlJc w:val="left"/>
    </w:lvl>
    <w:lvl w:ilvl="1" w:tplc="04130019">
      <w:numFmt w:val="decimal"/>
      <w:lvlText w:val=""/>
      <w:lvlJc w:val="left"/>
    </w:lvl>
    <w:lvl w:ilvl="2" w:tplc="0413001B">
      <w:numFmt w:val="decimal"/>
      <w:lvlText w:val=""/>
      <w:lvlJc w:val="left"/>
    </w:lvl>
    <w:lvl w:ilvl="3" w:tplc="0413000F">
      <w:numFmt w:val="decimal"/>
      <w:lvlText w:val=""/>
      <w:lvlJc w:val="left"/>
    </w:lvl>
    <w:lvl w:ilvl="4" w:tplc="04130019">
      <w:numFmt w:val="decimal"/>
      <w:lvlText w:val=""/>
      <w:lvlJc w:val="left"/>
    </w:lvl>
    <w:lvl w:ilvl="5" w:tplc="0413001B">
      <w:numFmt w:val="decimal"/>
      <w:lvlText w:val=""/>
      <w:lvlJc w:val="left"/>
    </w:lvl>
    <w:lvl w:ilvl="6" w:tplc="0413000F">
      <w:numFmt w:val="decimal"/>
      <w:lvlText w:val=""/>
      <w:lvlJc w:val="left"/>
    </w:lvl>
    <w:lvl w:ilvl="7" w:tplc="04130019">
      <w:numFmt w:val="decimal"/>
      <w:lvlText w:val=""/>
      <w:lvlJc w:val="left"/>
    </w:lvl>
    <w:lvl w:ilvl="8" w:tplc="0413001B">
      <w:numFmt w:val="decimal"/>
      <w:lvlText w:val=""/>
      <w:lvlJc w:val="left"/>
    </w:lvl>
  </w:abstractNum>
  <w:num w:numId="1" w16cid:durableId="1197620356">
    <w:abstractNumId w:val="21"/>
  </w:num>
  <w:num w:numId="2" w16cid:durableId="1392340848">
    <w:abstractNumId w:val="14"/>
  </w:num>
  <w:num w:numId="3" w16cid:durableId="1863350903">
    <w:abstractNumId w:val="16"/>
  </w:num>
  <w:num w:numId="4" w16cid:durableId="225263579">
    <w:abstractNumId w:val="24"/>
  </w:num>
  <w:num w:numId="5" w16cid:durableId="415710038">
    <w:abstractNumId w:val="1"/>
  </w:num>
  <w:num w:numId="6" w16cid:durableId="16783274">
    <w:abstractNumId w:val="17"/>
  </w:num>
  <w:num w:numId="7" w16cid:durableId="446435300">
    <w:abstractNumId w:val="0"/>
  </w:num>
  <w:num w:numId="8" w16cid:durableId="184053761">
    <w:abstractNumId w:val="7"/>
  </w:num>
  <w:num w:numId="9" w16cid:durableId="2134252756">
    <w:abstractNumId w:val="30"/>
  </w:num>
  <w:num w:numId="10" w16cid:durableId="43985450">
    <w:abstractNumId w:val="4"/>
  </w:num>
  <w:num w:numId="11" w16cid:durableId="160854026">
    <w:abstractNumId w:val="38"/>
  </w:num>
  <w:num w:numId="12" w16cid:durableId="774836258">
    <w:abstractNumId w:val="11"/>
  </w:num>
  <w:num w:numId="13" w16cid:durableId="186719555">
    <w:abstractNumId w:val="20"/>
  </w:num>
  <w:num w:numId="14" w16cid:durableId="617562846">
    <w:abstractNumId w:val="6"/>
  </w:num>
  <w:num w:numId="15" w16cid:durableId="2076858996">
    <w:abstractNumId w:val="34"/>
  </w:num>
  <w:num w:numId="16" w16cid:durableId="1743790882">
    <w:abstractNumId w:val="28"/>
  </w:num>
  <w:num w:numId="17" w16cid:durableId="649483315">
    <w:abstractNumId w:val="13"/>
  </w:num>
  <w:num w:numId="18" w16cid:durableId="680015132">
    <w:abstractNumId w:val="5"/>
  </w:num>
  <w:num w:numId="19" w16cid:durableId="2125031478">
    <w:abstractNumId w:val="39"/>
  </w:num>
  <w:num w:numId="20" w16cid:durableId="1719931673">
    <w:abstractNumId w:val="29"/>
  </w:num>
  <w:num w:numId="21" w16cid:durableId="1993177623">
    <w:abstractNumId w:val="15"/>
  </w:num>
  <w:num w:numId="22" w16cid:durableId="646590268">
    <w:abstractNumId w:val="32"/>
  </w:num>
  <w:num w:numId="23" w16cid:durableId="1545214853">
    <w:abstractNumId w:val="8"/>
  </w:num>
  <w:num w:numId="24" w16cid:durableId="1968121391">
    <w:abstractNumId w:val="9"/>
  </w:num>
  <w:num w:numId="25" w16cid:durableId="1014267691">
    <w:abstractNumId w:val="3"/>
  </w:num>
  <w:num w:numId="26" w16cid:durableId="70664767">
    <w:abstractNumId w:val="19"/>
  </w:num>
  <w:num w:numId="27" w16cid:durableId="891037571">
    <w:abstractNumId w:val="26"/>
  </w:num>
  <w:num w:numId="28" w16cid:durableId="53507813">
    <w:abstractNumId w:val="36"/>
  </w:num>
  <w:num w:numId="29" w16cid:durableId="80764475">
    <w:abstractNumId w:val="23"/>
  </w:num>
  <w:num w:numId="30" w16cid:durableId="1074553016">
    <w:abstractNumId w:val="2"/>
  </w:num>
  <w:num w:numId="31" w16cid:durableId="1111123940">
    <w:abstractNumId w:val="25"/>
  </w:num>
  <w:num w:numId="32" w16cid:durableId="1978216088">
    <w:abstractNumId w:val="30"/>
  </w:num>
  <w:num w:numId="33" w16cid:durableId="1199707114">
    <w:abstractNumId w:val="32"/>
  </w:num>
  <w:num w:numId="34" w16cid:durableId="1292321978">
    <w:abstractNumId w:val="35"/>
  </w:num>
  <w:num w:numId="35" w16cid:durableId="9983405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4036229">
    <w:abstractNumId w:val="30"/>
  </w:num>
  <w:num w:numId="37" w16cid:durableId="5412102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4482572">
    <w:abstractNumId w:val="33"/>
  </w:num>
  <w:num w:numId="39" w16cid:durableId="267591253">
    <w:abstractNumId w:val="31"/>
  </w:num>
  <w:num w:numId="40" w16cid:durableId="1463378675">
    <w:abstractNumId w:val="22"/>
  </w:num>
  <w:num w:numId="41" w16cid:durableId="1172254392">
    <w:abstractNumId w:val="18"/>
  </w:num>
  <w:num w:numId="42" w16cid:durableId="2096002879">
    <w:abstractNumId w:val="10"/>
  </w:num>
  <w:num w:numId="43" w16cid:durableId="2001689255">
    <w:abstractNumId w:val="37"/>
  </w:num>
  <w:num w:numId="44" w16cid:durableId="253243688">
    <w:abstractNumId w:val="12"/>
  </w:num>
  <w:num w:numId="45" w16cid:durableId="12504281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22797550">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05FA6"/>
    <w:rsid w:val="000070FC"/>
    <w:rsid w:val="00007919"/>
    <w:rsid w:val="0001154B"/>
    <w:rsid w:val="00013EE3"/>
    <w:rsid w:val="00015AEF"/>
    <w:rsid w:val="0001627B"/>
    <w:rsid w:val="00020ECC"/>
    <w:rsid w:val="00022428"/>
    <w:rsid w:val="00023951"/>
    <w:rsid w:val="00024990"/>
    <w:rsid w:val="0002777B"/>
    <w:rsid w:val="00030AF6"/>
    <w:rsid w:val="000310AC"/>
    <w:rsid w:val="000313EB"/>
    <w:rsid w:val="0003176D"/>
    <w:rsid w:val="00033508"/>
    <w:rsid w:val="000335CC"/>
    <w:rsid w:val="000340AD"/>
    <w:rsid w:val="000358F1"/>
    <w:rsid w:val="00036AA4"/>
    <w:rsid w:val="00037C15"/>
    <w:rsid w:val="00041574"/>
    <w:rsid w:val="00041A29"/>
    <w:rsid w:val="00044F3B"/>
    <w:rsid w:val="00045CEE"/>
    <w:rsid w:val="000504A6"/>
    <w:rsid w:val="000506E4"/>
    <w:rsid w:val="00051E3C"/>
    <w:rsid w:val="00052614"/>
    <w:rsid w:val="000549A3"/>
    <w:rsid w:val="00055178"/>
    <w:rsid w:val="000569A6"/>
    <w:rsid w:val="00056E82"/>
    <w:rsid w:val="000606BE"/>
    <w:rsid w:val="0006118A"/>
    <w:rsid w:val="00064AA2"/>
    <w:rsid w:val="00067072"/>
    <w:rsid w:val="00067EDC"/>
    <w:rsid w:val="0007174A"/>
    <w:rsid w:val="00072355"/>
    <w:rsid w:val="00072A28"/>
    <w:rsid w:val="0007444A"/>
    <w:rsid w:val="00076D2B"/>
    <w:rsid w:val="000802DD"/>
    <w:rsid w:val="00081916"/>
    <w:rsid w:val="00081C05"/>
    <w:rsid w:val="00083088"/>
    <w:rsid w:val="000843B5"/>
    <w:rsid w:val="000858C6"/>
    <w:rsid w:val="00086070"/>
    <w:rsid w:val="000912B3"/>
    <w:rsid w:val="000914B3"/>
    <w:rsid w:val="00091F38"/>
    <w:rsid w:val="0009238A"/>
    <w:rsid w:val="00095DA9"/>
    <w:rsid w:val="00095E00"/>
    <w:rsid w:val="000969EC"/>
    <w:rsid w:val="00096CA6"/>
    <w:rsid w:val="00097399"/>
    <w:rsid w:val="00097E37"/>
    <w:rsid w:val="000A10D6"/>
    <w:rsid w:val="000A31BF"/>
    <w:rsid w:val="000A41C4"/>
    <w:rsid w:val="000A67B0"/>
    <w:rsid w:val="000B0402"/>
    <w:rsid w:val="000B09B4"/>
    <w:rsid w:val="000B3D83"/>
    <w:rsid w:val="000B3FB7"/>
    <w:rsid w:val="000B6843"/>
    <w:rsid w:val="000C1A67"/>
    <w:rsid w:val="000C1E6E"/>
    <w:rsid w:val="000C48DB"/>
    <w:rsid w:val="000C5EF5"/>
    <w:rsid w:val="000C6172"/>
    <w:rsid w:val="000C6831"/>
    <w:rsid w:val="000C6B62"/>
    <w:rsid w:val="000C7AED"/>
    <w:rsid w:val="000D0D59"/>
    <w:rsid w:val="000D4C26"/>
    <w:rsid w:val="000D75C2"/>
    <w:rsid w:val="000E12D7"/>
    <w:rsid w:val="000E4F4D"/>
    <w:rsid w:val="000E550B"/>
    <w:rsid w:val="000E75E0"/>
    <w:rsid w:val="000F1ECC"/>
    <w:rsid w:val="000F2702"/>
    <w:rsid w:val="000F3287"/>
    <w:rsid w:val="000F3781"/>
    <w:rsid w:val="000F3802"/>
    <w:rsid w:val="000F6E0F"/>
    <w:rsid w:val="00100D4B"/>
    <w:rsid w:val="00104082"/>
    <w:rsid w:val="0010449D"/>
    <w:rsid w:val="0010743F"/>
    <w:rsid w:val="00107D30"/>
    <w:rsid w:val="00116291"/>
    <w:rsid w:val="00116C47"/>
    <w:rsid w:val="00117496"/>
    <w:rsid w:val="00117B27"/>
    <w:rsid w:val="00120D6E"/>
    <w:rsid w:val="00121D5E"/>
    <w:rsid w:val="00123E3D"/>
    <w:rsid w:val="0012402A"/>
    <w:rsid w:val="00127461"/>
    <w:rsid w:val="0013030C"/>
    <w:rsid w:val="00131385"/>
    <w:rsid w:val="00131DEF"/>
    <w:rsid w:val="0013213A"/>
    <w:rsid w:val="001336ED"/>
    <w:rsid w:val="00134BB9"/>
    <w:rsid w:val="001350F8"/>
    <w:rsid w:val="001376D7"/>
    <w:rsid w:val="00137FF4"/>
    <w:rsid w:val="00140135"/>
    <w:rsid w:val="0014025C"/>
    <w:rsid w:val="00143144"/>
    <w:rsid w:val="001445B6"/>
    <w:rsid w:val="00145944"/>
    <w:rsid w:val="0014717B"/>
    <w:rsid w:val="001514C2"/>
    <w:rsid w:val="00153EF4"/>
    <w:rsid w:val="001541B4"/>
    <w:rsid w:val="0015473B"/>
    <w:rsid w:val="00155617"/>
    <w:rsid w:val="00156BE0"/>
    <w:rsid w:val="00160F81"/>
    <w:rsid w:val="00162A35"/>
    <w:rsid w:val="00163EC7"/>
    <w:rsid w:val="00165EFC"/>
    <w:rsid w:val="00167864"/>
    <w:rsid w:val="00170179"/>
    <w:rsid w:val="00174CFF"/>
    <w:rsid w:val="0017508D"/>
    <w:rsid w:val="00177885"/>
    <w:rsid w:val="00183FF2"/>
    <w:rsid w:val="00185090"/>
    <w:rsid w:val="001870BF"/>
    <w:rsid w:val="00191770"/>
    <w:rsid w:val="00191E22"/>
    <w:rsid w:val="00192649"/>
    <w:rsid w:val="00193A9D"/>
    <w:rsid w:val="00193CF7"/>
    <w:rsid w:val="00194FF8"/>
    <w:rsid w:val="00195132"/>
    <w:rsid w:val="001A2394"/>
    <w:rsid w:val="001A3978"/>
    <w:rsid w:val="001A48F7"/>
    <w:rsid w:val="001A4A03"/>
    <w:rsid w:val="001A5EF5"/>
    <w:rsid w:val="001A6020"/>
    <w:rsid w:val="001A7820"/>
    <w:rsid w:val="001B078C"/>
    <w:rsid w:val="001B0DD1"/>
    <w:rsid w:val="001B115D"/>
    <w:rsid w:val="001B38E0"/>
    <w:rsid w:val="001B76A2"/>
    <w:rsid w:val="001C001D"/>
    <w:rsid w:val="001C33DC"/>
    <w:rsid w:val="001C3E9C"/>
    <w:rsid w:val="001D144D"/>
    <w:rsid w:val="001D2194"/>
    <w:rsid w:val="001D23F7"/>
    <w:rsid w:val="001D3EF3"/>
    <w:rsid w:val="001D6EAE"/>
    <w:rsid w:val="001D70C6"/>
    <w:rsid w:val="001D7495"/>
    <w:rsid w:val="001D76A5"/>
    <w:rsid w:val="001D7920"/>
    <w:rsid w:val="001E3CAB"/>
    <w:rsid w:val="001E41E2"/>
    <w:rsid w:val="001E4855"/>
    <w:rsid w:val="001F1EF4"/>
    <w:rsid w:val="001F485F"/>
    <w:rsid w:val="001F67A4"/>
    <w:rsid w:val="0020049B"/>
    <w:rsid w:val="00202A7F"/>
    <w:rsid w:val="0020454D"/>
    <w:rsid w:val="00205178"/>
    <w:rsid w:val="00206839"/>
    <w:rsid w:val="00206C19"/>
    <w:rsid w:val="002102E6"/>
    <w:rsid w:val="00211B93"/>
    <w:rsid w:val="00215C3B"/>
    <w:rsid w:val="00216EEA"/>
    <w:rsid w:val="00222D65"/>
    <w:rsid w:val="002265F5"/>
    <w:rsid w:val="002302CF"/>
    <w:rsid w:val="00233069"/>
    <w:rsid w:val="00235333"/>
    <w:rsid w:val="0023700B"/>
    <w:rsid w:val="0024385C"/>
    <w:rsid w:val="00245F2E"/>
    <w:rsid w:val="0024612F"/>
    <w:rsid w:val="0024663E"/>
    <w:rsid w:val="00246C6C"/>
    <w:rsid w:val="00251D76"/>
    <w:rsid w:val="00252857"/>
    <w:rsid w:val="00253723"/>
    <w:rsid w:val="00255608"/>
    <w:rsid w:val="002561F1"/>
    <w:rsid w:val="00256953"/>
    <w:rsid w:val="002573AC"/>
    <w:rsid w:val="00257C93"/>
    <w:rsid w:val="00260A46"/>
    <w:rsid w:val="00261386"/>
    <w:rsid w:val="002623FC"/>
    <w:rsid w:val="00264708"/>
    <w:rsid w:val="002666EB"/>
    <w:rsid w:val="00272A0A"/>
    <w:rsid w:val="002735B5"/>
    <w:rsid w:val="002739E4"/>
    <w:rsid w:val="00274115"/>
    <w:rsid w:val="002748B8"/>
    <w:rsid w:val="00274CF4"/>
    <w:rsid w:val="00274E35"/>
    <w:rsid w:val="00275170"/>
    <w:rsid w:val="00275A26"/>
    <w:rsid w:val="00275B4A"/>
    <w:rsid w:val="00275E3A"/>
    <w:rsid w:val="002767A8"/>
    <w:rsid w:val="0027795B"/>
    <w:rsid w:val="00277B2C"/>
    <w:rsid w:val="00277E29"/>
    <w:rsid w:val="002838AF"/>
    <w:rsid w:val="00286901"/>
    <w:rsid w:val="002921D7"/>
    <w:rsid w:val="00293B58"/>
    <w:rsid w:val="002A2301"/>
    <w:rsid w:val="002A25AE"/>
    <w:rsid w:val="002A4489"/>
    <w:rsid w:val="002A4505"/>
    <w:rsid w:val="002A6091"/>
    <w:rsid w:val="002A6C83"/>
    <w:rsid w:val="002B0963"/>
    <w:rsid w:val="002B2965"/>
    <w:rsid w:val="002B416B"/>
    <w:rsid w:val="002C1417"/>
    <w:rsid w:val="002C3D67"/>
    <w:rsid w:val="002C4289"/>
    <w:rsid w:val="002C4557"/>
    <w:rsid w:val="002C62DB"/>
    <w:rsid w:val="002D1B79"/>
    <w:rsid w:val="002D2508"/>
    <w:rsid w:val="002D3480"/>
    <w:rsid w:val="002D5E99"/>
    <w:rsid w:val="002D6C8F"/>
    <w:rsid w:val="002D73F4"/>
    <w:rsid w:val="002E07C1"/>
    <w:rsid w:val="002E4268"/>
    <w:rsid w:val="002E7528"/>
    <w:rsid w:val="002E77EC"/>
    <w:rsid w:val="002E7E29"/>
    <w:rsid w:val="002F19CD"/>
    <w:rsid w:val="002F21B8"/>
    <w:rsid w:val="002F2F56"/>
    <w:rsid w:val="002F325A"/>
    <w:rsid w:val="002F3415"/>
    <w:rsid w:val="002F492C"/>
    <w:rsid w:val="002F6E7A"/>
    <w:rsid w:val="002F776B"/>
    <w:rsid w:val="00301610"/>
    <w:rsid w:val="0030161D"/>
    <w:rsid w:val="003026F1"/>
    <w:rsid w:val="0030719D"/>
    <w:rsid w:val="00307356"/>
    <w:rsid w:val="00310492"/>
    <w:rsid w:val="00310DD2"/>
    <w:rsid w:val="00312AE8"/>
    <w:rsid w:val="0031567B"/>
    <w:rsid w:val="00317618"/>
    <w:rsid w:val="0032186B"/>
    <w:rsid w:val="003221E9"/>
    <w:rsid w:val="003236FB"/>
    <w:rsid w:val="0032496F"/>
    <w:rsid w:val="003276C5"/>
    <w:rsid w:val="003305A8"/>
    <w:rsid w:val="00331286"/>
    <w:rsid w:val="00331824"/>
    <w:rsid w:val="003320A0"/>
    <w:rsid w:val="00332EA2"/>
    <w:rsid w:val="003332A4"/>
    <w:rsid w:val="00342742"/>
    <w:rsid w:val="00342896"/>
    <w:rsid w:val="00342979"/>
    <w:rsid w:val="00342A72"/>
    <w:rsid w:val="00342DE5"/>
    <w:rsid w:val="00343851"/>
    <w:rsid w:val="00344987"/>
    <w:rsid w:val="0034714F"/>
    <w:rsid w:val="00350796"/>
    <w:rsid w:val="00350C45"/>
    <w:rsid w:val="0035160B"/>
    <w:rsid w:val="00351B69"/>
    <w:rsid w:val="00352C14"/>
    <w:rsid w:val="0035302B"/>
    <w:rsid w:val="00353D42"/>
    <w:rsid w:val="00354CD8"/>
    <w:rsid w:val="00355674"/>
    <w:rsid w:val="0035640F"/>
    <w:rsid w:val="0035674E"/>
    <w:rsid w:val="003576CE"/>
    <w:rsid w:val="00362FE4"/>
    <w:rsid w:val="00364557"/>
    <w:rsid w:val="003665D1"/>
    <w:rsid w:val="00366BA4"/>
    <w:rsid w:val="003672C9"/>
    <w:rsid w:val="003740F9"/>
    <w:rsid w:val="00374209"/>
    <w:rsid w:val="003747F6"/>
    <w:rsid w:val="00374C16"/>
    <w:rsid w:val="00376185"/>
    <w:rsid w:val="00377A71"/>
    <w:rsid w:val="00380636"/>
    <w:rsid w:val="00382731"/>
    <w:rsid w:val="00391033"/>
    <w:rsid w:val="00391F40"/>
    <w:rsid w:val="00394877"/>
    <w:rsid w:val="00394CE4"/>
    <w:rsid w:val="003976D8"/>
    <w:rsid w:val="003A1558"/>
    <w:rsid w:val="003A4354"/>
    <w:rsid w:val="003A76F9"/>
    <w:rsid w:val="003B4C7F"/>
    <w:rsid w:val="003B5DF4"/>
    <w:rsid w:val="003B7B1E"/>
    <w:rsid w:val="003C4370"/>
    <w:rsid w:val="003C43E9"/>
    <w:rsid w:val="003C4416"/>
    <w:rsid w:val="003C5266"/>
    <w:rsid w:val="003C64DC"/>
    <w:rsid w:val="003D39E5"/>
    <w:rsid w:val="003D5A89"/>
    <w:rsid w:val="003D7F09"/>
    <w:rsid w:val="003D7F4C"/>
    <w:rsid w:val="003E10F2"/>
    <w:rsid w:val="003E1514"/>
    <w:rsid w:val="003E16DB"/>
    <w:rsid w:val="003E2298"/>
    <w:rsid w:val="003E5DEE"/>
    <w:rsid w:val="003E6629"/>
    <w:rsid w:val="003E7479"/>
    <w:rsid w:val="003F32E6"/>
    <w:rsid w:val="003F4B56"/>
    <w:rsid w:val="003F6EAF"/>
    <w:rsid w:val="00401743"/>
    <w:rsid w:val="004041FA"/>
    <w:rsid w:val="0041040B"/>
    <w:rsid w:val="00416238"/>
    <w:rsid w:val="0041672D"/>
    <w:rsid w:val="00417DAF"/>
    <w:rsid w:val="00421929"/>
    <w:rsid w:val="004259D0"/>
    <w:rsid w:val="00426166"/>
    <w:rsid w:val="00431998"/>
    <w:rsid w:val="00433884"/>
    <w:rsid w:val="004343B3"/>
    <w:rsid w:val="00434AAA"/>
    <w:rsid w:val="00435B72"/>
    <w:rsid w:val="00437FEA"/>
    <w:rsid w:val="004465BE"/>
    <w:rsid w:val="0044792D"/>
    <w:rsid w:val="00447CDA"/>
    <w:rsid w:val="0045433C"/>
    <w:rsid w:val="00454C94"/>
    <w:rsid w:val="00456B0C"/>
    <w:rsid w:val="0046018A"/>
    <w:rsid w:val="00460C72"/>
    <w:rsid w:val="00461BF2"/>
    <w:rsid w:val="004624C8"/>
    <w:rsid w:val="004659D5"/>
    <w:rsid w:val="004672B6"/>
    <w:rsid w:val="004701D1"/>
    <w:rsid w:val="004717C1"/>
    <w:rsid w:val="004720BF"/>
    <w:rsid w:val="00472756"/>
    <w:rsid w:val="00474CEC"/>
    <w:rsid w:val="0047525E"/>
    <w:rsid w:val="00482C16"/>
    <w:rsid w:val="004906D6"/>
    <w:rsid w:val="00491BAC"/>
    <w:rsid w:val="00492159"/>
    <w:rsid w:val="004944FC"/>
    <w:rsid w:val="004A27A0"/>
    <w:rsid w:val="004A3066"/>
    <w:rsid w:val="004A3687"/>
    <w:rsid w:val="004A3C8D"/>
    <w:rsid w:val="004A469D"/>
    <w:rsid w:val="004A5C85"/>
    <w:rsid w:val="004A6ED2"/>
    <w:rsid w:val="004B275F"/>
    <w:rsid w:val="004B2C74"/>
    <w:rsid w:val="004C2A27"/>
    <w:rsid w:val="004C4BE8"/>
    <w:rsid w:val="004C4FDE"/>
    <w:rsid w:val="004C5687"/>
    <w:rsid w:val="004C670E"/>
    <w:rsid w:val="004C7352"/>
    <w:rsid w:val="004D0E22"/>
    <w:rsid w:val="004D2772"/>
    <w:rsid w:val="004D4F0D"/>
    <w:rsid w:val="004E19C3"/>
    <w:rsid w:val="004E19C9"/>
    <w:rsid w:val="004F0686"/>
    <w:rsid w:val="004F0799"/>
    <w:rsid w:val="004F33C8"/>
    <w:rsid w:val="004F4FE9"/>
    <w:rsid w:val="004F5148"/>
    <w:rsid w:val="004F7C09"/>
    <w:rsid w:val="004F7CD0"/>
    <w:rsid w:val="0050066C"/>
    <w:rsid w:val="00501B3B"/>
    <w:rsid w:val="00502C6C"/>
    <w:rsid w:val="00503285"/>
    <w:rsid w:val="005046D3"/>
    <w:rsid w:val="00505454"/>
    <w:rsid w:val="00512CD6"/>
    <w:rsid w:val="00513AD6"/>
    <w:rsid w:val="00514715"/>
    <w:rsid w:val="00517093"/>
    <w:rsid w:val="00520915"/>
    <w:rsid w:val="00523CD7"/>
    <w:rsid w:val="00523FEC"/>
    <w:rsid w:val="00525684"/>
    <w:rsid w:val="00526B21"/>
    <w:rsid w:val="0052714E"/>
    <w:rsid w:val="0052756B"/>
    <w:rsid w:val="00536499"/>
    <w:rsid w:val="005367A3"/>
    <w:rsid w:val="00537B06"/>
    <w:rsid w:val="005419E9"/>
    <w:rsid w:val="005439A2"/>
    <w:rsid w:val="00543B1E"/>
    <w:rsid w:val="00543B8D"/>
    <w:rsid w:val="0054419D"/>
    <w:rsid w:val="005447FF"/>
    <w:rsid w:val="00544D6C"/>
    <w:rsid w:val="00551E5B"/>
    <w:rsid w:val="005521DD"/>
    <w:rsid w:val="00552C58"/>
    <w:rsid w:val="00553FE2"/>
    <w:rsid w:val="00562A4F"/>
    <w:rsid w:val="00563910"/>
    <w:rsid w:val="00564DEE"/>
    <w:rsid w:val="00565880"/>
    <w:rsid w:val="00565B94"/>
    <w:rsid w:val="00575594"/>
    <w:rsid w:val="00576DAA"/>
    <w:rsid w:val="00580FD6"/>
    <w:rsid w:val="0058481A"/>
    <w:rsid w:val="00584BEF"/>
    <w:rsid w:val="0058551B"/>
    <w:rsid w:val="00590641"/>
    <w:rsid w:val="00590F01"/>
    <w:rsid w:val="00591A08"/>
    <w:rsid w:val="005922C1"/>
    <w:rsid w:val="00592A3E"/>
    <w:rsid w:val="005946A3"/>
    <w:rsid w:val="005971C6"/>
    <w:rsid w:val="00597418"/>
    <w:rsid w:val="005A165F"/>
    <w:rsid w:val="005A2645"/>
    <w:rsid w:val="005A4810"/>
    <w:rsid w:val="005A4D9B"/>
    <w:rsid w:val="005B18C6"/>
    <w:rsid w:val="005B1A9C"/>
    <w:rsid w:val="005B2DFF"/>
    <w:rsid w:val="005B4BF2"/>
    <w:rsid w:val="005B6063"/>
    <w:rsid w:val="005C1BC7"/>
    <w:rsid w:val="005C4644"/>
    <w:rsid w:val="005C4766"/>
    <w:rsid w:val="005D042A"/>
    <w:rsid w:val="005D0CF7"/>
    <w:rsid w:val="005D56B4"/>
    <w:rsid w:val="005D66DC"/>
    <w:rsid w:val="005E0B1C"/>
    <w:rsid w:val="005E1164"/>
    <w:rsid w:val="005E1278"/>
    <w:rsid w:val="005E3A74"/>
    <w:rsid w:val="005E49F7"/>
    <w:rsid w:val="005E6070"/>
    <w:rsid w:val="005E6407"/>
    <w:rsid w:val="005E6D06"/>
    <w:rsid w:val="005E7FC8"/>
    <w:rsid w:val="005F1BB2"/>
    <w:rsid w:val="005F2418"/>
    <w:rsid w:val="005F29C2"/>
    <w:rsid w:val="005F37B6"/>
    <w:rsid w:val="005F4144"/>
    <w:rsid w:val="005F4857"/>
    <w:rsid w:val="005F4D92"/>
    <w:rsid w:val="006008A3"/>
    <w:rsid w:val="00602502"/>
    <w:rsid w:val="00603468"/>
    <w:rsid w:val="00603C75"/>
    <w:rsid w:val="00604077"/>
    <w:rsid w:val="0060467B"/>
    <w:rsid w:val="00604B7C"/>
    <w:rsid w:val="00607561"/>
    <w:rsid w:val="00611E39"/>
    <w:rsid w:val="006124CE"/>
    <w:rsid w:val="00613778"/>
    <w:rsid w:val="00615430"/>
    <w:rsid w:val="0061798A"/>
    <w:rsid w:val="00617AF1"/>
    <w:rsid w:val="006202B8"/>
    <w:rsid w:val="006208B0"/>
    <w:rsid w:val="006220A7"/>
    <w:rsid w:val="0062392B"/>
    <w:rsid w:val="00623B4E"/>
    <w:rsid w:val="006262B4"/>
    <w:rsid w:val="00637CFE"/>
    <w:rsid w:val="006420A6"/>
    <w:rsid w:val="00644C9F"/>
    <w:rsid w:val="006459AF"/>
    <w:rsid w:val="00647625"/>
    <w:rsid w:val="00650F5B"/>
    <w:rsid w:val="00652888"/>
    <w:rsid w:val="006549F7"/>
    <w:rsid w:val="00654B17"/>
    <w:rsid w:val="00655262"/>
    <w:rsid w:val="00655604"/>
    <w:rsid w:val="00662C84"/>
    <w:rsid w:val="00662E2F"/>
    <w:rsid w:val="006634C2"/>
    <w:rsid w:val="00664AF6"/>
    <w:rsid w:val="006652BC"/>
    <w:rsid w:val="0066739B"/>
    <w:rsid w:val="006729FB"/>
    <w:rsid w:val="0067351B"/>
    <w:rsid w:val="00674C15"/>
    <w:rsid w:val="00674CAE"/>
    <w:rsid w:val="0067704E"/>
    <w:rsid w:val="0067795F"/>
    <w:rsid w:val="00677F9B"/>
    <w:rsid w:val="006812E5"/>
    <w:rsid w:val="0068189D"/>
    <w:rsid w:val="00681BA5"/>
    <w:rsid w:val="0068632B"/>
    <w:rsid w:val="00694376"/>
    <w:rsid w:val="0069713A"/>
    <w:rsid w:val="006979ED"/>
    <w:rsid w:val="00697F60"/>
    <w:rsid w:val="00697F71"/>
    <w:rsid w:val="006A441A"/>
    <w:rsid w:val="006A6185"/>
    <w:rsid w:val="006A7924"/>
    <w:rsid w:val="006B1342"/>
    <w:rsid w:val="006B1BA0"/>
    <w:rsid w:val="006B1FC1"/>
    <w:rsid w:val="006B4AFE"/>
    <w:rsid w:val="006B5B48"/>
    <w:rsid w:val="006B6052"/>
    <w:rsid w:val="006B6883"/>
    <w:rsid w:val="006B6A1F"/>
    <w:rsid w:val="006C1993"/>
    <w:rsid w:val="006C387F"/>
    <w:rsid w:val="006C74E2"/>
    <w:rsid w:val="006D1336"/>
    <w:rsid w:val="006D2A3E"/>
    <w:rsid w:val="006D42E6"/>
    <w:rsid w:val="006D690C"/>
    <w:rsid w:val="006D6DD2"/>
    <w:rsid w:val="006E1A04"/>
    <w:rsid w:val="006E39DB"/>
    <w:rsid w:val="006E500D"/>
    <w:rsid w:val="006E67CD"/>
    <w:rsid w:val="006F6B63"/>
    <w:rsid w:val="00701306"/>
    <w:rsid w:val="00703A8C"/>
    <w:rsid w:val="00706AE2"/>
    <w:rsid w:val="00706B25"/>
    <w:rsid w:val="0070719D"/>
    <w:rsid w:val="00707AC6"/>
    <w:rsid w:val="00711D03"/>
    <w:rsid w:val="0071357D"/>
    <w:rsid w:val="00714AC2"/>
    <w:rsid w:val="00715DB4"/>
    <w:rsid w:val="00717A4B"/>
    <w:rsid w:val="00722297"/>
    <w:rsid w:val="00722F1F"/>
    <w:rsid w:val="00723463"/>
    <w:rsid w:val="00724F49"/>
    <w:rsid w:val="0072729C"/>
    <w:rsid w:val="00730583"/>
    <w:rsid w:val="007326E5"/>
    <w:rsid w:val="007340D9"/>
    <w:rsid w:val="00734F50"/>
    <w:rsid w:val="00735D0A"/>
    <w:rsid w:val="00736EFE"/>
    <w:rsid w:val="00737B2C"/>
    <w:rsid w:val="00740A76"/>
    <w:rsid w:val="0074240C"/>
    <w:rsid w:val="007439A7"/>
    <w:rsid w:val="00743B6C"/>
    <w:rsid w:val="007509DF"/>
    <w:rsid w:val="007515EB"/>
    <w:rsid w:val="00753C1F"/>
    <w:rsid w:val="0075528F"/>
    <w:rsid w:val="00755A90"/>
    <w:rsid w:val="00755D0C"/>
    <w:rsid w:val="00755EAA"/>
    <w:rsid w:val="007602D9"/>
    <w:rsid w:val="007605FF"/>
    <w:rsid w:val="00762646"/>
    <w:rsid w:val="007633E5"/>
    <w:rsid w:val="00765C68"/>
    <w:rsid w:val="00770793"/>
    <w:rsid w:val="0077248C"/>
    <w:rsid w:val="0077441C"/>
    <w:rsid w:val="00777FC8"/>
    <w:rsid w:val="00783C27"/>
    <w:rsid w:val="00784ECB"/>
    <w:rsid w:val="0078752D"/>
    <w:rsid w:val="00792DF5"/>
    <w:rsid w:val="00792EEC"/>
    <w:rsid w:val="00793502"/>
    <w:rsid w:val="00795A0B"/>
    <w:rsid w:val="007A22B0"/>
    <w:rsid w:val="007A4302"/>
    <w:rsid w:val="007A556E"/>
    <w:rsid w:val="007A55B0"/>
    <w:rsid w:val="007A67CA"/>
    <w:rsid w:val="007A683A"/>
    <w:rsid w:val="007A7EEA"/>
    <w:rsid w:val="007B0AD0"/>
    <w:rsid w:val="007B166B"/>
    <w:rsid w:val="007B3909"/>
    <w:rsid w:val="007B5940"/>
    <w:rsid w:val="007B6279"/>
    <w:rsid w:val="007C1552"/>
    <w:rsid w:val="007C31DC"/>
    <w:rsid w:val="007C3BB9"/>
    <w:rsid w:val="007C5211"/>
    <w:rsid w:val="007C5D11"/>
    <w:rsid w:val="007C63A4"/>
    <w:rsid w:val="007D321C"/>
    <w:rsid w:val="007D4227"/>
    <w:rsid w:val="007D455D"/>
    <w:rsid w:val="007D5C41"/>
    <w:rsid w:val="007D623B"/>
    <w:rsid w:val="007D78CE"/>
    <w:rsid w:val="007E32B2"/>
    <w:rsid w:val="007E4218"/>
    <w:rsid w:val="007E4BF7"/>
    <w:rsid w:val="007E63E3"/>
    <w:rsid w:val="007F3B98"/>
    <w:rsid w:val="007F4324"/>
    <w:rsid w:val="007F5280"/>
    <w:rsid w:val="007F6124"/>
    <w:rsid w:val="007F6161"/>
    <w:rsid w:val="007F7B31"/>
    <w:rsid w:val="0080080F"/>
    <w:rsid w:val="00800CE9"/>
    <w:rsid w:val="00804169"/>
    <w:rsid w:val="008041A7"/>
    <w:rsid w:val="0080496E"/>
    <w:rsid w:val="00805179"/>
    <w:rsid w:val="00810D25"/>
    <w:rsid w:val="0081259D"/>
    <w:rsid w:val="00814D6C"/>
    <w:rsid w:val="008154FF"/>
    <w:rsid w:val="00817735"/>
    <w:rsid w:val="008204F4"/>
    <w:rsid w:val="008219F8"/>
    <w:rsid w:val="00825538"/>
    <w:rsid w:val="00826CDF"/>
    <w:rsid w:val="00826FBA"/>
    <w:rsid w:val="008308D4"/>
    <w:rsid w:val="00833F34"/>
    <w:rsid w:val="008358A2"/>
    <w:rsid w:val="00835FBD"/>
    <w:rsid w:val="008378E4"/>
    <w:rsid w:val="00840C35"/>
    <w:rsid w:val="0084201C"/>
    <w:rsid w:val="008424C5"/>
    <w:rsid w:val="00844D5E"/>
    <w:rsid w:val="00844DD9"/>
    <w:rsid w:val="008469A4"/>
    <w:rsid w:val="00846F1D"/>
    <w:rsid w:val="008510FC"/>
    <w:rsid w:val="0085123A"/>
    <w:rsid w:val="0085142D"/>
    <w:rsid w:val="00851DD5"/>
    <w:rsid w:val="0085265A"/>
    <w:rsid w:val="00852767"/>
    <w:rsid w:val="00854663"/>
    <w:rsid w:val="008571C5"/>
    <w:rsid w:val="00861418"/>
    <w:rsid w:val="008659B3"/>
    <w:rsid w:val="008666A8"/>
    <w:rsid w:val="00866C3C"/>
    <w:rsid w:val="00872DF0"/>
    <w:rsid w:val="0087315C"/>
    <w:rsid w:val="008735E6"/>
    <w:rsid w:val="0087371F"/>
    <w:rsid w:val="00875ECA"/>
    <w:rsid w:val="0087684D"/>
    <w:rsid w:val="00876DD8"/>
    <w:rsid w:val="008774D7"/>
    <w:rsid w:val="00877804"/>
    <w:rsid w:val="00877EF2"/>
    <w:rsid w:val="00881370"/>
    <w:rsid w:val="0088446C"/>
    <w:rsid w:val="00892CE0"/>
    <w:rsid w:val="008948CD"/>
    <w:rsid w:val="00896630"/>
    <w:rsid w:val="008A0AB1"/>
    <w:rsid w:val="008A252E"/>
    <w:rsid w:val="008A2A76"/>
    <w:rsid w:val="008A4BCC"/>
    <w:rsid w:val="008A502B"/>
    <w:rsid w:val="008B081B"/>
    <w:rsid w:val="008B085E"/>
    <w:rsid w:val="008B130C"/>
    <w:rsid w:val="008B15B0"/>
    <w:rsid w:val="008B1FA2"/>
    <w:rsid w:val="008B2D81"/>
    <w:rsid w:val="008B3920"/>
    <w:rsid w:val="008B3B67"/>
    <w:rsid w:val="008B54C9"/>
    <w:rsid w:val="008B5A2E"/>
    <w:rsid w:val="008B6F9E"/>
    <w:rsid w:val="008C0460"/>
    <w:rsid w:val="008C0577"/>
    <w:rsid w:val="008C0E8C"/>
    <w:rsid w:val="008C1BED"/>
    <w:rsid w:val="008C2B7E"/>
    <w:rsid w:val="008C41D8"/>
    <w:rsid w:val="008C486B"/>
    <w:rsid w:val="008C4F7C"/>
    <w:rsid w:val="008C60EC"/>
    <w:rsid w:val="008C7F7D"/>
    <w:rsid w:val="008D1133"/>
    <w:rsid w:val="008D2CD4"/>
    <w:rsid w:val="008D3620"/>
    <w:rsid w:val="008D463F"/>
    <w:rsid w:val="008D5395"/>
    <w:rsid w:val="008D5C4D"/>
    <w:rsid w:val="008D6525"/>
    <w:rsid w:val="008D7C63"/>
    <w:rsid w:val="008E02A6"/>
    <w:rsid w:val="008E667E"/>
    <w:rsid w:val="008F3960"/>
    <w:rsid w:val="008F59BB"/>
    <w:rsid w:val="008F6FD4"/>
    <w:rsid w:val="008F78D5"/>
    <w:rsid w:val="008F7BAE"/>
    <w:rsid w:val="009020AF"/>
    <w:rsid w:val="009037E8"/>
    <w:rsid w:val="00911C2F"/>
    <w:rsid w:val="00915C77"/>
    <w:rsid w:val="00916432"/>
    <w:rsid w:val="0091656B"/>
    <w:rsid w:val="0091677E"/>
    <w:rsid w:val="0092025C"/>
    <w:rsid w:val="00922F14"/>
    <w:rsid w:val="00923E15"/>
    <w:rsid w:val="00935906"/>
    <w:rsid w:val="0093D001"/>
    <w:rsid w:val="00940995"/>
    <w:rsid w:val="009419C3"/>
    <w:rsid w:val="00945235"/>
    <w:rsid w:val="00945E1C"/>
    <w:rsid w:val="00946A7F"/>
    <w:rsid w:val="00951246"/>
    <w:rsid w:val="009513A1"/>
    <w:rsid w:val="00951D96"/>
    <w:rsid w:val="009540FD"/>
    <w:rsid w:val="00955039"/>
    <w:rsid w:val="009555AD"/>
    <w:rsid w:val="00955EA6"/>
    <w:rsid w:val="00956C02"/>
    <w:rsid w:val="0096070F"/>
    <w:rsid w:val="009621DA"/>
    <w:rsid w:val="009644DB"/>
    <w:rsid w:val="009672B1"/>
    <w:rsid w:val="009712A4"/>
    <w:rsid w:val="00971C78"/>
    <w:rsid w:val="00972DCC"/>
    <w:rsid w:val="009738F8"/>
    <w:rsid w:val="00973D4B"/>
    <w:rsid w:val="00974680"/>
    <w:rsid w:val="009747B5"/>
    <w:rsid w:val="00976C6B"/>
    <w:rsid w:val="00977164"/>
    <w:rsid w:val="00987F4F"/>
    <w:rsid w:val="00987FBD"/>
    <w:rsid w:val="00990C1A"/>
    <w:rsid w:val="00990CA4"/>
    <w:rsid w:val="009931C5"/>
    <w:rsid w:val="0099447A"/>
    <w:rsid w:val="00996082"/>
    <w:rsid w:val="009A20F9"/>
    <w:rsid w:val="009A2BB0"/>
    <w:rsid w:val="009B134B"/>
    <w:rsid w:val="009B1CCB"/>
    <w:rsid w:val="009B3C8D"/>
    <w:rsid w:val="009B41EA"/>
    <w:rsid w:val="009B6EF3"/>
    <w:rsid w:val="009B717E"/>
    <w:rsid w:val="009B7362"/>
    <w:rsid w:val="009C1737"/>
    <w:rsid w:val="009C33E6"/>
    <w:rsid w:val="009C65DB"/>
    <w:rsid w:val="009C78F2"/>
    <w:rsid w:val="009D22E9"/>
    <w:rsid w:val="009D2532"/>
    <w:rsid w:val="009D43F1"/>
    <w:rsid w:val="009D5E88"/>
    <w:rsid w:val="009D781C"/>
    <w:rsid w:val="009E21FB"/>
    <w:rsid w:val="009E3A79"/>
    <w:rsid w:val="009E3D8A"/>
    <w:rsid w:val="009F6609"/>
    <w:rsid w:val="009F793F"/>
    <w:rsid w:val="00A00D45"/>
    <w:rsid w:val="00A014D7"/>
    <w:rsid w:val="00A06D43"/>
    <w:rsid w:val="00A10064"/>
    <w:rsid w:val="00A11F09"/>
    <w:rsid w:val="00A173F3"/>
    <w:rsid w:val="00A202CB"/>
    <w:rsid w:val="00A22541"/>
    <w:rsid w:val="00A2336F"/>
    <w:rsid w:val="00A23B17"/>
    <w:rsid w:val="00A23FE7"/>
    <w:rsid w:val="00A2618F"/>
    <w:rsid w:val="00A26C2C"/>
    <w:rsid w:val="00A32407"/>
    <w:rsid w:val="00A36D8F"/>
    <w:rsid w:val="00A41A2C"/>
    <w:rsid w:val="00A41E53"/>
    <w:rsid w:val="00A428E1"/>
    <w:rsid w:val="00A45232"/>
    <w:rsid w:val="00A47EAA"/>
    <w:rsid w:val="00A50149"/>
    <w:rsid w:val="00A502A6"/>
    <w:rsid w:val="00A52915"/>
    <w:rsid w:val="00A52C48"/>
    <w:rsid w:val="00A52CC2"/>
    <w:rsid w:val="00A53066"/>
    <w:rsid w:val="00A56E5E"/>
    <w:rsid w:val="00A60F17"/>
    <w:rsid w:val="00A637D3"/>
    <w:rsid w:val="00A702E8"/>
    <w:rsid w:val="00A72BB0"/>
    <w:rsid w:val="00A72E8F"/>
    <w:rsid w:val="00A734FD"/>
    <w:rsid w:val="00A7546C"/>
    <w:rsid w:val="00A761E0"/>
    <w:rsid w:val="00A772C7"/>
    <w:rsid w:val="00A77EB7"/>
    <w:rsid w:val="00A8226F"/>
    <w:rsid w:val="00A838D9"/>
    <w:rsid w:val="00A8545A"/>
    <w:rsid w:val="00A865E4"/>
    <w:rsid w:val="00A87F15"/>
    <w:rsid w:val="00A91DC1"/>
    <w:rsid w:val="00A922C8"/>
    <w:rsid w:val="00A931E6"/>
    <w:rsid w:val="00A95117"/>
    <w:rsid w:val="00AA0E8D"/>
    <w:rsid w:val="00AA118A"/>
    <w:rsid w:val="00AA1448"/>
    <w:rsid w:val="00AA151E"/>
    <w:rsid w:val="00AA2612"/>
    <w:rsid w:val="00AA3E36"/>
    <w:rsid w:val="00AA6E49"/>
    <w:rsid w:val="00AA71E5"/>
    <w:rsid w:val="00AB1AB3"/>
    <w:rsid w:val="00AB1B49"/>
    <w:rsid w:val="00AB4DC9"/>
    <w:rsid w:val="00AC0A4D"/>
    <w:rsid w:val="00AC12CD"/>
    <w:rsid w:val="00AC2F7F"/>
    <w:rsid w:val="00AC48A0"/>
    <w:rsid w:val="00AC4ED4"/>
    <w:rsid w:val="00AD1F49"/>
    <w:rsid w:val="00AD2CE1"/>
    <w:rsid w:val="00AD4A2B"/>
    <w:rsid w:val="00AD4E56"/>
    <w:rsid w:val="00AD555F"/>
    <w:rsid w:val="00AD5691"/>
    <w:rsid w:val="00AD64E5"/>
    <w:rsid w:val="00AD7CCB"/>
    <w:rsid w:val="00AE009A"/>
    <w:rsid w:val="00AE2167"/>
    <w:rsid w:val="00AE3DD0"/>
    <w:rsid w:val="00AE796C"/>
    <w:rsid w:val="00AF1BF8"/>
    <w:rsid w:val="00AF1E10"/>
    <w:rsid w:val="00AF520E"/>
    <w:rsid w:val="00AF5483"/>
    <w:rsid w:val="00AF57A1"/>
    <w:rsid w:val="00AF68E3"/>
    <w:rsid w:val="00B00C1F"/>
    <w:rsid w:val="00B030C2"/>
    <w:rsid w:val="00B05DE9"/>
    <w:rsid w:val="00B05FCF"/>
    <w:rsid w:val="00B0645C"/>
    <w:rsid w:val="00B0656E"/>
    <w:rsid w:val="00B07BC0"/>
    <w:rsid w:val="00B1254F"/>
    <w:rsid w:val="00B139B8"/>
    <w:rsid w:val="00B15941"/>
    <w:rsid w:val="00B17A39"/>
    <w:rsid w:val="00B207D2"/>
    <w:rsid w:val="00B24718"/>
    <w:rsid w:val="00B25DB2"/>
    <w:rsid w:val="00B262E9"/>
    <w:rsid w:val="00B3212F"/>
    <w:rsid w:val="00B321C1"/>
    <w:rsid w:val="00B34E0E"/>
    <w:rsid w:val="00B40651"/>
    <w:rsid w:val="00B41BF2"/>
    <w:rsid w:val="00B46174"/>
    <w:rsid w:val="00B47A11"/>
    <w:rsid w:val="00B5092B"/>
    <w:rsid w:val="00B51652"/>
    <w:rsid w:val="00B52527"/>
    <w:rsid w:val="00B543FC"/>
    <w:rsid w:val="00B5699B"/>
    <w:rsid w:val="00B619E2"/>
    <w:rsid w:val="00B629F5"/>
    <w:rsid w:val="00B63494"/>
    <w:rsid w:val="00B64000"/>
    <w:rsid w:val="00B64254"/>
    <w:rsid w:val="00B65567"/>
    <w:rsid w:val="00B7307A"/>
    <w:rsid w:val="00B8042D"/>
    <w:rsid w:val="00B8125A"/>
    <w:rsid w:val="00B82A3E"/>
    <w:rsid w:val="00B849DB"/>
    <w:rsid w:val="00B95714"/>
    <w:rsid w:val="00B96361"/>
    <w:rsid w:val="00B96F53"/>
    <w:rsid w:val="00B974CD"/>
    <w:rsid w:val="00BA38FD"/>
    <w:rsid w:val="00BA3FF9"/>
    <w:rsid w:val="00BA4D8C"/>
    <w:rsid w:val="00BA51FE"/>
    <w:rsid w:val="00BA5E86"/>
    <w:rsid w:val="00BA6941"/>
    <w:rsid w:val="00BB18B8"/>
    <w:rsid w:val="00BB198A"/>
    <w:rsid w:val="00BB24B9"/>
    <w:rsid w:val="00BB3B03"/>
    <w:rsid w:val="00BB6B7E"/>
    <w:rsid w:val="00BB7760"/>
    <w:rsid w:val="00BB78B0"/>
    <w:rsid w:val="00BC0218"/>
    <w:rsid w:val="00BC3FDC"/>
    <w:rsid w:val="00BC5FC0"/>
    <w:rsid w:val="00BC699B"/>
    <w:rsid w:val="00BC7190"/>
    <w:rsid w:val="00BC7762"/>
    <w:rsid w:val="00BD0AB7"/>
    <w:rsid w:val="00BD2948"/>
    <w:rsid w:val="00BD3A40"/>
    <w:rsid w:val="00BD44E4"/>
    <w:rsid w:val="00BD693E"/>
    <w:rsid w:val="00BD756C"/>
    <w:rsid w:val="00BE0C9B"/>
    <w:rsid w:val="00BE3388"/>
    <w:rsid w:val="00BE39DE"/>
    <w:rsid w:val="00BE6089"/>
    <w:rsid w:val="00BE620B"/>
    <w:rsid w:val="00BE733F"/>
    <w:rsid w:val="00BE77DF"/>
    <w:rsid w:val="00BF0261"/>
    <w:rsid w:val="00BF2C91"/>
    <w:rsid w:val="00BF3D26"/>
    <w:rsid w:val="00BF46BB"/>
    <w:rsid w:val="00BF54A4"/>
    <w:rsid w:val="00BF75CA"/>
    <w:rsid w:val="00C02083"/>
    <w:rsid w:val="00C022BB"/>
    <w:rsid w:val="00C02348"/>
    <w:rsid w:val="00C0443C"/>
    <w:rsid w:val="00C049E1"/>
    <w:rsid w:val="00C12221"/>
    <w:rsid w:val="00C1290C"/>
    <w:rsid w:val="00C13A8B"/>
    <w:rsid w:val="00C14AD2"/>
    <w:rsid w:val="00C1550E"/>
    <w:rsid w:val="00C1579E"/>
    <w:rsid w:val="00C157DB"/>
    <w:rsid w:val="00C20EF9"/>
    <w:rsid w:val="00C21350"/>
    <w:rsid w:val="00C244E2"/>
    <w:rsid w:val="00C25532"/>
    <w:rsid w:val="00C3049E"/>
    <w:rsid w:val="00C3050C"/>
    <w:rsid w:val="00C3663E"/>
    <w:rsid w:val="00C37329"/>
    <w:rsid w:val="00C40471"/>
    <w:rsid w:val="00C414F2"/>
    <w:rsid w:val="00C4273E"/>
    <w:rsid w:val="00C45200"/>
    <w:rsid w:val="00C4567D"/>
    <w:rsid w:val="00C46C71"/>
    <w:rsid w:val="00C4749F"/>
    <w:rsid w:val="00C507E9"/>
    <w:rsid w:val="00C50C46"/>
    <w:rsid w:val="00C5279A"/>
    <w:rsid w:val="00C533FE"/>
    <w:rsid w:val="00C551B3"/>
    <w:rsid w:val="00C56296"/>
    <w:rsid w:val="00C56449"/>
    <w:rsid w:val="00C6280A"/>
    <w:rsid w:val="00C641B1"/>
    <w:rsid w:val="00C65395"/>
    <w:rsid w:val="00C66E67"/>
    <w:rsid w:val="00C7299E"/>
    <w:rsid w:val="00C73FF7"/>
    <w:rsid w:val="00C74342"/>
    <w:rsid w:val="00C74530"/>
    <w:rsid w:val="00C7633E"/>
    <w:rsid w:val="00C8425B"/>
    <w:rsid w:val="00C867C0"/>
    <w:rsid w:val="00C92562"/>
    <w:rsid w:val="00C92E40"/>
    <w:rsid w:val="00C97666"/>
    <w:rsid w:val="00CA42F4"/>
    <w:rsid w:val="00CA6892"/>
    <w:rsid w:val="00CA74C0"/>
    <w:rsid w:val="00CB0391"/>
    <w:rsid w:val="00CB176D"/>
    <w:rsid w:val="00CC2883"/>
    <w:rsid w:val="00CC2F95"/>
    <w:rsid w:val="00CC347C"/>
    <w:rsid w:val="00CC348F"/>
    <w:rsid w:val="00CC4532"/>
    <w:rsid w:val="00CC5381"/>
    <w:rsid w:val="00CC5ACB"/>
    <w:rsid w:val="00CD149E"/>
    <w:rsid w:val="00CD78EB"/>
    <w:rsid w:val="00CE2900"/>
    <w:rsid w:val="00CE4424"/>
    <w:rsid w:val="00CE51C0"/>
    <w:rsid w:val="00CF02B8"/>
    <w:rsid w:val="00CF0C70"/>
    <w:rsid w:val="00CF311F"/>
    <w:rsid w:val="00D00F63"/>
    <w:rsid w:val="00D02601"/>
    <w:rsid w:val="00D030E4"/>
    <w:rsid w:val="00D0599A"/>
    <w:rsid w:val="00D05D65"/>
    <w:rsid w:val="00D06A0C"/>
    <w:rsid w:val="00D06E61"/>
    <w:rsid w:val="00D06ED7"/>
    <w:rsid w:val="00D14569"/>
    <w:rsid w:val="00D20405"/>
    <w:rsid w:val="00D23194"/>
    <w:rsid w:val="00D2382D"/>
    <w:rsid w:val="00D2439B"/>
    <w:rsid w:val="00D25397"/>
    <w:rsid w:val="00D26463"/>
    <w:rsid w:val="00D31391"/>
    <w:rsid w:val="00D319E8"/>
    <w:rsid w:val="00D33388"/>
    <w:rsid w:val="00D33BE2"/>
    <w:rsid w:val="00D35074"/>
    <w:rsid w:val="00D352D7"/>
    <w:rsid w:val="00D41318"/>
    <w:rsid w:val="00D41BD1"/>
    <w:rsid w:val="00D44647"/>
    <w:rsid w:val="00D4785E"/>
    <w:rsid w:val="00D501A4"/>
    <w:rsid w:val="00D50805"/>
    <w:rsid w:val="00D51290"/>
    <w:rsid w:val="00D52505"/>
    <w:rsid w:val="00D5300C"/>
    <w:rsid w:val="00D56A72"/>
    <w:rsid w:val="00D572DF"/>
    <w:rsid w:val="00D6370B"/>
    <w:rsid w:val="00D67DFF"/>
    <w:rsid w:val="00D76271"/>
    <w:rsid w:val="00D7688B"/>
    <w:rsid w:val="00D77CE6"/>
    <w:rsid w:val="00D85B36"/>
    <w:rsid w:val="00D907F6"/>
    <w:rsid w:val="00D93F31"/>
    <w:rsid w:val="00D94635"/>
    <w:rsid w:val="00D9532E"/>
    <w:rsid w:val="00D96F74"/>
    <w:rsid w:val="00DA451E"/>
    <w:rsid w:val="00DB31FB"/>
    <w:rsid w:val="00DB388A"/>
    <w:rsid w:val="00DB44E6"/>
    <w:rsid w:val="00DC01F8"/>
    <w:rsid w:val="00DC481E"/>
    <w:rsid w:val="00DC635C"/>
    <w:rsid w:val="00DC6CBA"/>
    <w:rsid w:val="00DC7610"/>
    <w:rsid w:val="00DC78BF"/>
    <w:rsid w:val="00DC7A46"/>
    <w:rsid w:val="00DD275B"/>
    <w:rsid w:val="00DD33B1"/>
    <w:rsid w:val="00DD5DF4"/>
    <w:rsid w:val="00DD5E39"/>
    <w:rsid w:val="00DE12E3"/>
    <w:rsid w:val="00DE3432"/>
    <w:rsid w:val="00DE53C4"/>
    <w:rsid w:val="00DE7DF5"/>
    <w:rsid w:val="00DF1DA3"/>
    <w:rsid w:val="00DF5366"/>
    <w:rsid w:val="00DF7311"/>
    <w:rsid w:val="00DF7564"/>
    <w:rsid w:val="00E0006A"/>
    <w:rsid w:val="00E00F16"/>
    <w:rsid w:val="00E01375"/>
    <w:rsid w:val="00E01B82"/>
    <w:rsid w:val="00E021C6"/>
    <w:rsid w:val="00E070A6"/>
    <w:rsid w:val="00E0750D"/>
    <w:rsid w:val="00E110DF"/>
    <w:rsid w:val="00E112C0"/>
    <w:rsid w:val="00E12200"/>
    <w:rsid w:val="00E1241E"/>
    <w:rsid w:val="00E134FF"/>
    <w:rsid w:val="00E17330"/>
    <w:rsid w:val="00E24CBE"/>
    <w:rsid w:val="00E31871"/>
    <w:rsid w:val="00E33759"/>
    <w:rsid w:val="00E33DA4"/>
    <w:rsid w:val="00E33DD1"/>
    <w:rsid w:val="00E35E25"/>
    <w:rsid w:val="00E404A7"/>
    <w:rsid w:val="00E4580E"/>
    <w:rsid w:val="00E47569"/>
    <w:rsid w:val="00E47C52"/>
    <w:rsid w:val="00E5277A"/>
    <w:rsid w:val="00E53718"/>
    <w:rsid w:val="00E53BF7"/>
    <w:rsid w:val="00E547CD"/>
    <w:rsid w:val="00E55E43"/>
    <w:rsid w:val="00E57A42"/>
    <w:rsid w:val="00E604D6"/>
    <w:rsid w:val="00E608DE"/>
    <w:rsid w:val="00E630BF"/>
    <w:rsid w:val="00E64B55"/>
    <w:rsid w:val="00E67B50"/>
    <w:rsid w:val="00E67C48"/>
    <w:rsid w:val="00E7259F"/>
    <w:rsid w:val="00E72F47"/>
    <w:rsid w:val="00E72FDB"/>
    <w:rsid w:val="00E7521C"/>
    <w:rsid w:val="00E8035F"/>
    <w:rsid w:val="00E82503"/>
    <w:rsid w:val="00E83BAE"/>
    <w:rsid w:val="00E9083F"/>
    <w:rsid w:val="00E908E7"/>
    <w:rsid w:val="00E914E6"/>
    <w:rsid w:val="00E91CAC"/>
    <w:rsid w:val="00E939AA"/>
    <w:rsid w:val="00E96DCA"/>
    <w:rsid w:val="00E97D7E"/>
    <w:rsid w:val="00E97D80"/>
    <w:rsid w:val="00EA1395"/>
    <w:rsid w:val="00EA1AB8"/>
    <w:rsid w:val="00EA1E2B"/>
    <w:rsid w:val="00EA3D67"/>
    <w:rsid w:val="00EB1717"/>
    <w:rsid w:val="00EB1B72"/>
    <w:rsid w:val="00EB4CF2"/>
    <w:rsid w:val="00EB5DCE"/>
    <w:rsid w:val="00EB5F1E"/>
    <w:rsid w:val="00EC05AE"/>
    <w:rsid w:val="00EC09B6"/>
    <w:rsid w:val="00EC27B9"/>
    <w:rsid w:val="00EC4B83"/>
    <w:rsid w:val="00EC54DE"/>
    <w:rsid w:val="00ED0F5F"/>
    <w:rsid w:val="00ED33EF"/>
    <w:rsid w:val="00ED3E33"/>
    <w:rsid w:val="00ED418B"/>
    <w:rsid w:val="00ED4C13"/>
    <w:rsid w:val="00ED556A"/>
    <w:rsid w:val="00ED5F93"/>
    <w:rsid w:val="00ED671B"/>
    <w:rsid w:val="00ED6C3D"/>
    <w:rsid w:val="00EE0932"/>
    <w:rsid w:val="00EE26B0"/>
    <w:rsid w:val="00EE4B94"/>
    <w:rsid w:val="00EE7797"/>
    <w:rsid w:val="00EE7E7D"/>
    <w:rsid w:val="00EF4AC9"/>
    <w:rsid w:val="00EF5459"/>
    <w:rsid w:val="00F0053C"/>
    <w:rsid w:val="00F02126"/>
    <w:rsid w:val="00F032CF"/>
    <w:rsid w:val="00F05D3B"/>
    <w:rsid w:val="00F21542"/>
    <w:rsid w:val="00F215E6"/>
    <w:rsid w:val="00F22A5D"/>
    <w:rsid w:val="00F23939"/>
    <w:rsid w:val="00F25A8F"/>
    <w:rsid w:val="00F27112"/>
    <w:rsid w:val="00F27BEB"/>
    <w:rsid w:val="00F3009F"/>
    <w:rsid w:val="00F3127C"/>
    <w:rsid w:val="00F3768D"/>
    <w:rsid w:val="00F412ED"/>
    <w:rsid w:val="00F42DE2"/>
    <w:rsid w:val="00F43259"/>
    <w:rsid w:val="00F436CD"/>
    <w:rsid w:val="00F506D8"/>
    <w:rsid w:val="00F50F85"/>
    <w:rsid w:val="00F5123F"/>
    <w:rsid w:val="00F5318B"/>
    <w:rsid w:val="00F56D25"/>
    <w:rsid w:val="00F57EA3"/>
    <w:rsid w:val="00F61143"/>
    <w:rsid w:val="00F6305C"/>
    <w:rsid w:val="00F65BC0"/>
    <w:rsid w:val="00F754CC"/>
    <w:rsid w:val="00F76A40"/>
    <w:rsid w:val="00F76C2A"/>
    <w:rsid w:val="00F80759"/>
    <w:rsid w:val="00F808C0"/>
    <w:rsid w:val="00F8305A"/>
    <w:rsid w:val="00F843DB"/>
    <w:rsid w:val="00F864E1"/>
    <w:rsid w:val="00F90E98"/>
    <w:rsid w:val="00F913FC"/>
    <w:rsid w:val="00F91CD3"/>
    <w:rsid w:val="00F93165"/>
    <w:rsid w:val="00F937A8"/>
    <w:rsid w:val="00F95D21"/>
    <w:rsid w:val="00F9680C"/>
    <w:rsid w:val="00F97113"/>
    <w:rsid w:val="00F97651"/>
    <w:rsid w:val="00FA003E"/>
    <w:rsid w:val="00FA11F9"/>
    <w:rsid w:val="00FA14B0"/>
    <w:rsid w:val="00FA2240"/>
    <w:rsid w:val="00FA338A"/>
    <w:rsid w:val="00FA36FD"/>
    <w:rsid w:val="00FA572F"/>
    <w:rsid w:val="00FA6DB3"/>
    <w:rsid w:val="00FB09B6"/>
    <w:rsid w:val="00FB26E4"/>
    <w:rsid w:val="00FB2780"/>
    <w:rsid w:val="00FB6604"/>
    <w:rsid w:val="00FB75F3"/>
    <w:rsid w:val="00FC141B"/>
    <w:rsid w:val="00FC2221"/>
    <w:rsid w:val="00FC2B04"/>
    <w:rsid w:val="00FC3A20"/>
    <w:rsid w:val="00FC5436"/>
    <w:rsid w:val="00FC61E9"/>
    <w:rsid w:val="00FC6929"/>
    <w:rsid w:val="00FD200C"/>
    <w:rsid w:val="00FD3462"/>
    <w:rsid w:val="00FD576D"/>
    <w:rsid w:val="00FD5C19"/>
    <w:rsid w:val="00FD6B8E"/>
    <w:rsid w:val="00FE10E9"/>
    <w:rsid w:val="00FE1769"/>
    <w:rsid w:val="00FE1C5D"/>
    <w:rsid w:val="00FE1D1D"/>
    <w:rsid w:val="00FE30A3"/>
    <w:rsid w:val="00FE3A6B"/>
    <w:rsid w:val="00FE3F78"/>
    <w:rsid w:val="00FE50E5"/>
    <w:rsid w:val="00FE52A7"/>
    <w:rsid w:val="00FE539C"/>
    <w:rsid w:val="00FE53C7"/>
    <w:rsid w:val="00FF00E2"/>
    <w:rsid w:val="00FF28B8"/>
    <w:rsid w:val="00FF463A"/>
    <w:rsid w:val="00FF6794"/>
    <w:rsid w:val="00FF7E00"/>
    <w:rsid w:val="0187D85B"/>
    <w:rsid w:val="020104B1"/>
    <w:rsid w:val="02521610"/>
    <w:rsid w:val="041CAA5B"/>
    <w:rsid w:val="067E451D"/>
    <w:rsid w:val="070C92A2"/>
    <w:rsid w:val="071DFF4F"/>
    <w:rsid w:val="07463774"/>
    <w:rsid w:val="077334F6"/>
    <w:rsid w:val="07BF59BA"/>
    <w:rsid w:val="094841E4"/>
    <w:rsid w:val="097A095C"/>
    <w:rsid w:val="0999309E"/>
    <w:rsid w:val="09B9AE0E"/>
    <w:rsid w:val="09C58C95"/>
    <w:rsid w:val="09DE278D"/>
    <w:rsid w:val="0A654751"/>
    <w:rsid w:val="0B3BB402"/>
    <w:rsid w:val="0B782B51"/>
    <w:rsid w:val="0C3276E5"/>
    <w:rsid w:val="0CC3ECA7"/>
    <w:rsid w:val="0D8EAD2C"/>
    <w:rsid w:val="10619845"/>
    <w:rsid w:val="10B96935"/>
    <w:rsid w:val="113804F6"/>
    <w:rsid w:val="12E4DE58"/>
    <w:rsid w:val="1415460D"/>
    <w:rsid w:val="14346D4F"/>
    <w:rsid w:val="143CF152"/>
    <w:rsid w:val="16EA0CBE"/>
    <w:rsid w:val="176A43BC"/>
    <w:rsid w:val="17C0796F"/>
    <w:rsid w:val="18326DE0"/>
    <w:rsid w:val="184702B6"/>
    <w:rsid w:val="18C3E3A2"/>
    <w:rsid w:val="18C9030E"/>
    <w:rsid w:val="19877652"/>
    <w:rsid w:val="1A0C44C4"/>
    <w:rsid w:val="1A35AADE"/>
    <w:rsid w:val="1A5DE303"/>
    <w:rsid w:val="1C7988AD"/>
    <w:rsid w:val="1CA6862F"/>
    <w:rsid w:val="1CD1599D"/>
    <w:rsid w:val="1CD6ABDA"/>
    <w:rsid w:val="1D27BD39"/>
    <w:rsid w:val="1D4FF55E"/>
    <w:rsid w:val="1E805D13"/>
    <w:rsid w:val="1F19FCC9"/>
    <w:rsid w:val="1F83C746"/>
    <w:rsid w:val="1FA2EE88"/>
    <w:rsid w:val="2192C5A0"/>
    <w:rsid w:val="22708764"/>
    <w:rsid w:val="232EFAA8"/>
    <w:rsid w:val="237943D4"/>
    <w:rsid w:val="2422B303"/>
    <w:rsid w:val="2567EBFC"/>
    <w:rsid w:val="257241FA"/>
    <w:rsid w:val="25875317"/>
    <w:rsid w:val="27549CE1"/>
    <w:rsid w:val="27C2F9EA"/>
    <w:rsid w:val="288A2402"/>
    <w:rsid w:val="28BE7697"/>
    <w:rsid w:val="2A701556"/>
    <w:rsid w:val="2AD824FE"/>
    <w:rsid w:val="2AF2487F"/>
    <w:rsid w:val="2B116FC1"/>
    <w:rsid w:val="2B8598F8"/>
    <w:rsid w:val="2B9BB7AE"/>
    <w:rsid w:val="2BE1837E"/>
    <w:rsid w:val="2C6254E6"/>
    <w:rsid w:val="2C9F21E1"/>
    <w:rsid w:val="2CCC1F63"/>
    <w:rsid w:val="2E3C2BCA"/>
    <w:rsid w:val="2EA5F647"/>
    <w:rsid w:val="2ECDA18C"/>
    <w:rsid w:val="2ECFF0FF"/>
    <w:rsid w:val="2EDB1DBD"/>
    <w:rsid w:val="2F6B5E71"/>
    <w:rsid w:val="2FBE31BE"/>
    <w:rsid w:val="326E7553"/>
    <w:rsid w:val="348232D5"/>
    <w:rsid w:val="348A1AFD"/>
    <w:rsid w:val="3636F45F"/>
    <w:rsid w:val="3663F1E1"/>
    <w:rsid w:val="36C616D9"/>
    <w:rsid w:val="374F2FD6"/>
    <w:rsid w:val="378F0759"/>
    <w:rsid w:val="379C838A"/>
    <w:rsid w:val="37C8521C"/>
    <w:rsid w:val="380DA31A"/>
    <w:rsid w:val="38D7687B"/>
    <w:rsid w:val="3A95AE8A"/>
    <w:rsid w:val="3AFFB575"/>
    <w:rsid w:val="3B128F76"/>
    <w:rsid w:val="3B5CD8A2"/>
    <w:rsid w:val="3C15F9A9"/>
    <w:rsid w:val="3CD98C59"/>
    <w:rsid w:val="3D2E3520"/>
    <w:rsid w:val="3E39E6E8"/>
    <w:rsid w:val="3E4A6309"/>
    <w:rsid w:val="3FCB9EB4"/>
    <w:rsid w:val="4079D340"/>
    <w:rsid w:val="40A20B65"/>
    <w:rsid w:val="40E1E2E8"/>
    <w:rsid w:val="411B2DAB"/>
    <w:rsid w:val="41B52770"/>
    <w:rsid w:val="41D2731A"/>
    <w:rsid w:val="4225444A"/>
    <w:rsid w:val="42D5DD4D"/>
    <w:rsid w:val="44C48575"/>
    <w:rsid w:val="4521A8A2"/>
    <w:rsid w:val="45542202"/>
    <w:rsid w:val="45E716EA"/>
    <w:rsid w:val="45EF9AED"/>
    <w:rsid w:val="46042FC3"/>
    <w:rsid w:val="46CB59DB"/>
    <w:rsid w:val="47899A4E"/>
    <w:rsid w:val="48C45801"/>
    <w:rsid w:val="48CCDC04"/>
    <w:rsid w:val="48EAEA03"/>
    <w:rsid w:val="48F6421E"/>
    <w:rsid w:val="4956C9E2"/>
    <w:rsid w:val="497F0BED"/>
    <w:rsid w:val="49B4B562"/>
    <w:rsid w:val="4C108C9E"/>
    <w:rsid w:val="4C78E4DC"/>
    <w:rsid w:val="4D6BC7C1"/>
    <w:rsid w:val="4E2A3B05"/>
    <w:rsid w:val="4E840338"/>
    <w:rsid w:val="4E895575"/>
    <w:rsid w:val="4FB46AED"/>
    <w:rsid w:val="501E356A"/>
    <w:rsid w:val="522D33C4"/>
    <w:rsid w:val="525D67F8"/>
    <w:rsid w:val="536818B5"/>
    <w:rsid w:val="53B9B6F4"/>
    <w:rsid w:val="53E6B476"/>
    <w:rsid w:val="544FF213"/>
    <w:rsid w:val="54D9DFF1"/>
    <w:rsid w:val="56153421"/>
    <w:rsid w:val="5705C453"/>
    <w:rsid w:val="57CB8EB4"/>
    <w:rsid w:val="57DC3104"/>
    <w:rsid w:val="58B29DB5"/>
    <w:rsid w:val="58DA48FA"/>
    <w:rsid w:val="5907467C"/>
    <w:rsid w:val="5998BC3E"/>
    <w:rsid w:val="5A182CE0"/>
    <w:rsid w:val="5B4F7A69"/>
    <w:rsid w:val="5B5FB921"/>
    <w:rsid w:val="5B729322"/>
    <w:rsid w:val="5C46EFA0"/>
    <w:rsid w:val="5CCC60F1"/>
    <w:rsid w:val="5D8E38CC"/>
    <w:rsid w:val="5E51CB7C"/>
    <w:rsid w:val="5E81F127"/>
    <w:rsid w:val="5EAEEEA9"/>
    <w:rsid w:val="5F5535AF"/>
    <w:rsid w:val="60B070D2"/>
    <w:rsid w:val="63A2832D"/>
    <w:rsid w:val="63CBE947"/>
    <w:rsid w:val="63F4216C"/>
    <w:rsid w:val="6433F8EF"/>
    <w:rsid w:val="644E1C70"/>
    <w:rsid w:val="65248921"/>
    <w:rsid w:val="654C3466"/>
    <w:rsid w:val="66C1930A"/>
    <w:rsid w:val="66FE6005"/>
    <w:rsid w:val="67133149"/>
    <w:rsid w:val="6801CA38"/>
    <w:rsid w:val="6829757D"/>
    <w:rsid w:val="6836BEDD"/>
    <w:rsid w:val="6873BEA9"/>
    <w:rsid w:val="6A1D6FE2"/>
    <w:rsid w:val="6AF3DC93"/>
    <w:rsid w:val="6BCA4944"/>
    <w:rsid w:val="6BDF1A88"/>
    <w:rsid w:val="6C166E08"/>
    <w:rsid w:val="6C3386E1"/>
    <w:rsid w:val="6C9D8DCC"/>
    <w:rsid w:val="6D06CB69"/>
    <w:rsid w:val="6DDF3BEB"/>
    <w:rsid w:val="6DE5EEEE"/>
    <w:rsid w:val="6F92C850"/>
    <w:rsid w:val="70155C23"/>
    <w:rsid w:val="70EADB4A"/>
    <w:rsid w:val="70FF7020"/>
    <w:rsid w:val="71144164"/>
    <w:rsid w:val="717C510C"/>
    <w:rsid w:val="72333C6C"/>
    <w:rsid w:val="72FDFCF1"/>
    <w:rsid w:val="730680F4"/>
    <w:rsid w:val="74AFF5BF"/>
    <w:rsid w:val="74D7D3D5"/>
    <w:rsid w:val="74E057D8"/>
    <w:rsid w:val="755EF399"/>
    <w:rsid w:val="7571CD9A"/>
    <w:rsid w:val="76625DCC"/>
    <w:rsid w:val="7726C9C0"/>
    <w:rsid w:val="7738CA7D"/>
    <w:rsid w:val="780F372E"/>
    <w:rsid w:val="792772A5"/>
    <w:rsid w:val="79547027"/>
    <w:rsid w:val="7A2ADCD8"/>
    <w:rsid w:val="7AAFAB4A"/>
    <w:rsid w:val="7B014989"/>
    <w:rsid w:val="7B2E470B"/>
    <w:rsid w:val="7BAF7E15"/>
    <w:rsid w:val="7C31B13E"/>
    <w:rsid w:val="7C595C83"/>
    <w:rsid w:val="7D072633"/>
    <w:rsid w:val="7E40AF98"/>
    <w:rsid w:val="7F1E715C"/>
    <w:rsid w:val="7FDCE4A0"/>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44B6892B-881D-4877-8D68-70EA1454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3A"/>
    <w:pPr>
      <w:spacing w:after="0" w:line="276" w:lineRule="auto"/>
    </w:pPr>
  </w:style>
  <w:style w:type="paragraph" w:styleId="Heading1">
    <w:name w:val="heading 1"/>
    <w:basedOn w:val="Normal"/>
    <w:next w:val="Normal"/>
    <w:link w:val="Heading1Char"/>
    <w:uiPriority w:val="9"/>
    <w:qFormat/>
    <w:rsid w:val="00091F38"/>
    <w:pPr>
      <w:keepNext/>
      <w:keepLines/>
      <w:numPr>
        <w:numId w:val="35"/>
      </w:numPr>
      <w:spacing w:before="120" w:after="120"/>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9B1CCB"/>
    <w:pPr>
      <w:keepNext/>
      <w:keepLines/>
      <w:numPr>
        <w:ilvl w:val="1"/>
        <w:numId w:val="35"/>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35"/>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35"/>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35"/>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35"/>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35"/>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35"/>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35"/>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B619E2"/>
    <w:pPr>
      <w:numPr>
        <w:numId w:val="9"/>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211B93"/>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6B6A1F"/>
    <w:pPr>
      <w:tabs>
        <w:tab w:val="left" w:pos="2459"/>
        <w:tab w:val="right" w:pos="9016"/>
      </w:tabs>
      <w:ind w:left="3113" w:hanging="618"/>
    </w:pPr>
    <w:rPr>
      <w:noProof/>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ind w:left="0" w:hanging="567"/>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Wingdings 2" w:hAnsi="Wingdings 2"/>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B619E2"/>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SubtleEmphasis">
    <w:name w:val="Subtle Emphasis"/>
    <w:basedOn w:val="DefaultParagraphFont"/>
    <w:uiPriority w:val="19"/>
    <w:qFormat/>
    <w:rsid w:val="000B040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92117443">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692459081">
      <w:bodyDiv w:val="1"/>
      <w:marLeft w:val="0"/>
      <w:marRight w:val="0"/>
      <w:marTop w:val="0"/>
      <w:marBottom w:val="0"/>
      <w:divBdr>
        <w:top w:val="none" w:sz="0" w:space="0" w:color="auto"/>
        <w:left w:val="none" w:sz="0" w:space="0" w:color="auto"/>
        <w:bottom w:val="none" w:sz="0" w:space="0" w:color="auto"/>
        <w:right w:val="none" w:sz="0" w:space="0" w:color="auto"/>
      </w:divBdr>
    </w:div>
    <w:div w:id="735517274">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31216315">
      <w:bodyDiv w:val="1"/>
      <w:marLeft w:val="0"/>
      <w:marRight w:val="0"/>
      <w:marTop w:val="0"/>
      <w:marBottom w:val="0"/>
      <w:divBdr>
        <w:top w:val="none" w:sz="0" w:space="0" w:color="auto"/>
        <w:left w:val="none" w:sz="0" w:space="0" w:color="auto"/>
        <w:bottom w:val="none" w:sz="0" w:space="0" w:color="auto"/>
        <w:right w:val="none" w:sz="0" w:space="0" w:color="auto"/>
      </w:divBdr>
    </w:div>
    <w:div w:id="897134568">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148281180">
      <w:bodyDiv w:val="1"/>
      <w:marLeft w:val="0"/>
      <w:marRight w:val="0"/>
      <w:marTop w:val="0"/>
      <w:marBottom w:val="0"/>
      <w:divBdr>
        <w:top w:val="none" w:sz="0" w:space="0" w:color="auto"/>
        <w:left w:val="none" w:sz="0" w:space="0" w:color="auto"/>
        <w:bottom w:val="none" w:sz="0" w:space="0" w:color="auto"/>
        <w:right w:val="none" w:sz="0" w:space="0" w:color="auto"/>
      </w:divBdr>
      <w:divsChild>
        <w:div w:id="806314983">
          <w:marLeft w:val="0"/>
          <w:marRight w:val="0"/>
          <w:marTop w:val="0"/>
          <w:marBottom w:val="0"/>
          <w:divBdr>
            <w:top w:val="none" w:sz="0" w:space="0" w:color="auto"/>
            <w:left w:val="none" w:sz="0" w:space="0" w:color="auto"/>
            <w:bottom w:val="none" w:sz="0" w:space="0" w:color="auto"/>
            <w:right w:val="none" w:sz="0" w:space="0" w:color="auto"/>
          </w:divBdr>
        </w:div>
        <w:div w:id="832526835">
          <w:marLeft w:val="0"/>
          <w:marRight w:val="0"/>
          <w:marTop w:val="0"/>
          <w:marBottom w:val="0"/>
          <w:divBdr>
            <w:top w:val="none" w:sz="0" w:space="0" w:color="auto"/>
            <w:left w:val="none" w:sz="0" w:space="0" w:color="auto"/>
            <w:bottom w:val="none" w:sz="0" w:space="0" w:color="auto"/>
            <w:right w:val="none" w:sz="0" w:space="0" w:color="auto"/>
          </w:divBdr>
        </w:div>
        <w:div w:id="1460218482">
          <w:marLeft w:val="0"/>
          <w:marRight w:val="0"/>
          <w:marTop w:val="0"/>
          <w:marBottom w:val="0"/>
          <w:divBdr>
            <w:top w:val="none" w:sz="0" w:space="0" w:color="auto"/>
            <w:left w:val="none" w:sz="0" w:space="0" w:color="auto"/>
            <w:bottom w:val="none" w:sz="0" w:space="0" w:color="auto"/>
            <w:right w:val="none" w:sz="0" w:space="0" w:color="auto"/>
          </w:divBdr>
        </w:div>
        <w:div w:id="1731341006">
          <w:marLeft w:val="0"/>
          <w:marRight w:val="0"/>
          <w:marTop w:val="0"/>
          <w:marBottom w:val="0"/>
          <w:divBdr>
            <w:top w:val="none" w:sz="0" w:space="0" w:color="auto"/>
            <w:left w:val="none" w:sz="0" w:space="0" w:color="auto"/>
            <w:bottom w:val="none" w:sz="0" w:space="0" w:color="auto"/>
            <w:right w:val="none" w:sz="0" w:space="0" w:color="auto"/>
          </w:divBdr>
        </w:div>
        <w:div w:id="1940672200">
          <w:marLeft w:val="0"/>
          <w:marRight w:val="0"/>
          <w:marTop w:val="0"/>
          <w:marBottom w:val="0"/>
          <w:divBdr>
            <w:top w:val="none" w:sz="0" w:space="0" w:color="auto"/>
            <w:left w:val="none" w:sz="0" w:space="0" w:color="auto"/>
            <w:bottom w:val="none" w:sz="0" w:space="0" w:color="auto"/>
            <w:right w:val="none" w:sz="0" w:space="0" w:color="auto"/>
          </w:divBdr>
        </w:div>
      </w:divsChild>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hyperlink" Target="https://www.uwv.nl/werkgevers/overige-onderwerpen/betaald-ouderschapsverlof" TargetMode="External"/><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othersideatwork.nl/actualiteiten/high-available-private-cloud" TargetMode="External"/><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uwv.nl/werkgevers/overige-onderwerpen/betaald-ouderschapsverlof" TargetMode="External"/><Relationship Id="rId33" Type="http://schemas.openxmlformats.org/officeDocument/2006/relationships/image" Target="media/image20.pn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4C255D1C04FBCAEE1F6C0FC1D8BB6"/>
        <w:category>
          <w:name w:val="General"/>
          <w:gallery w:val="placeholder"/>
        </w:category>
        <w:types>
          <w:type w:val="bbPlcHdr"/>
        </w:types>
        <w:behaviors>
          <w:behavior w:val="content"/>
        </w:behaviors>
        <w:guid w:val="{9403EE5E-D41D-41CC-B3B2-9B26A2AA9E4C}"/>
      </w:docPartPr>
      <w:docPartBody>
        <w:p w:rsidR="007D3D3D" w:rsidRDefault="0021189B" w:rsidP="0021189B">
          <w:pPr>
            <w:pStyle w:val="5404C255D1C04FBCAEE1F6C0FC1D8BB6"/>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21189B"/>
    <w:rsid w:val="00367B85"/>
    <w:rsid w:val="00433788"/>
    <w:rsid w:val="004D6F3B"/>
    <w:rsid w:val="00542B34"/>
    <w:rsid w:val="005764DA"/>
    <w:rsid w:val="00664327"/>
    <w:rsid w:val="00683E49"/>
    <w:rsid w:val="00715658"/>
    <w:rsid w:val="007855B4"/>
    <w:rsid w:val="007A07EF"/>
    <w:rsid w:val="007D3D3D"/>
    <w:rsid w:val="00933974"/>
    <w:rsid w:val="00A437ED"/>
    <w:rsid w:val="00B12222"/>
    <w:rsid w:val="00C56449"/>
    <w:rsid w:val="00D85C29"/>
    <w:rsid w:val="00E16391"/>
    <w:rsid w:val="00E50E90"/>
    <w:rsid w:val="00FC2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EC9F4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89B"/>
    <w:rPr>
      <w:color w:val="808080"/>
    </w:rPr>
  </w:style>
  <w:style w:type="paragraph" w:customStyle="1" w:styleId="5404C255D1C04FBCAEE1F6C0FC1D8BB6">
    <w:name w:val="5404C255D1C04FBCAEE1F6C0FC1D8BB6"/>
    <w:rsid w:val="0021189B"/>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2c0c0a48-96ae-4d9d-bb9f-ec77781f2fe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6F99B8E2E4BA409D03FBDD3ED53828" ma:contentTypeVersion="8" ma:contentTypeDescription="Create a new document." ma:contentTypeScope="" ma:versionID="9284d766aa87eb652d153b5d28ab51c5">
  <xsd:schema xmlns:xsd="http://www.w3.org/2001/XMLSchema" xmlns:xs="http://www.w3.org/2001/XMLSchema" xmlns:p="http://schemas.microsoft.com/office/2006/metadata/properties" xmlns:ns2="2c0c0a48-96ae-4d9d-bb9f-ec77781f2fe0" xmlns:ns3="c99347cb-e28d-4dc3-82bb-593da1f0835c" targetNamespace="http://schemas.microsoft.com/office/2006/metadata/properties" ma:root="true" ma:fieldsID="8d1be2aaf904d89292a455ecaa6dbc33" ns2:_="" ns3:_="">
    <xsd:import namespace="2c0c0a48-96ae-4d9d-bb9f-ec77781f2fe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c0a48-96ae-4d9d-bb9f-ec77781f2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495C0C9A-AC30-4372-8F65-15A48BC2EBA2}">
  <ds:schemaRefs>
    <ds:schemaRef ds:uri="http://schemas.microsoft.com/sharepoint/v3/contenttype/forms"/>
  </ds:schemaRefs>
</ds:datastoreItem>
</file>

<file path=customXml/itemProps3.xml><?xml version="1.0" encoding="utf-8"?>
<ds:datastoreItem xmlns:ds="http://schemas.openxmlformats.org/officeDocument/2006/customXml" ds:itemID="{613A6F09-8261-43B4-8D33-9810B297A5D2}">
  <ds:schemaRefs>
    <ds:schemaRef ds:uri="http://schemas.microsoft.com/office/2006/metadata/properties"/>
    <ds:schemaRef ds:uri="http://schemas.microsoft.com/office/infopath/2007/PartnerControls"/>
    <ds:schemaRef ds:uri="c99347cb-e28d-4dc3-82bb-593da1f0835c"/>
    <ds:schemaRef ds:uri="2c0c0a48-96ae-4d9d-bb9f-ec77781f2fe0"/>
  </ds:schemaRefs>
</ds:datastoreItem>
</file>

<file path=customXml/itemProps4.xml><?xml version="1.0" encoding="utf-8"?>
<ds:datastoreItem xmlns:ds="http://schemas.openxmlformats.org/officeDocument/2006/customXml" ds:itemID="{561956E0-F87F-4BE1-B902-CCE34E79C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c0a48-96ae-4d9d-bb9f-ec77781f2fe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3598</Words>
  <Characters>19792</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23344</CharactersWithSpaces>
  <SharedDoc>false</SharedDoc>
  <HLinks>
    <vt:vector size="282" baseType="variant">
      <vt:variant>
        <vt:i4>5439582</vt:i4>
      </vt:variant>
      <vt:variant>
        <vt:i4>273</vt:i4>
      </vt:variant>
      <vt:variant>
        <vt:i4>0</vt:i4>
      </vt:variant>
      <vt:variant>
        <vt:i4>5</vt:i4>
      </vt:variant>
      <vt:variant>
        <vt:lpwstr>https://www.othersideatwork.nl/actualiteiten/high-available-private-cloud</vt:lpwstr>
      </vt:variant>
      <vt:variant>
        <vt:lpwstr/>
      </vt:variant>
      <vt:variant>
        <vt:i4>7012457</vt:i4>
      </vt:variant>
      <vt:variant>
        <vt:i4>270</vt:i4>
      </vt:variant>
      <vt:variant>
        <vt:i4>0</vt:i4>
      </vt:variant>
      <vt:variant>
        <vt:i4>5</vt:i4>
      </vt:variant>
      <vt:variant>
        <vt:lpwstr>https://www.uwv.nl/werkgevers/overige-onderwerpen/betaald-ouderschapsverlof</vt:lpwstr>
      </vt:variant>
      <vt:variant>
        <vt:lpwstr/>
      </vt:variant>
      <vt:variant>
        <vt:i4>7012457</vt:i4>
      </vt:variant>
      <vt:variant>
        <vt:i4>267</vt:i4>
      </vt:variant>
      <vt:variant>
        <vt:i4>0</vt:i4>
      </vt:variant>
      <vt:variant>
        <vt:i4>5</vt:i4>
      </vt:variant>
      <vt:variant>
        <vt:lpwstr>https://www.uwv.nl/werkgevers/overige-onderwerpen/betaald-ouderschapsverlof</vt:lpwstr>
      </vt:variant>
      <vt:variant>
        <vt:lpwstr/>
      </vt:variant>
      <vt:variant>
        <vt:i4>1310769</vt:i4>
      </vt:variant>
      <vt:variant>
        <vt:i4>260</vt:i4>
      </vt:variant>
      <vt:variant>
        <vt:i4>0</vt:i4>
      </vt:variant>
      <vt:variant>
        <vt:i4>5</vt:i4>
      </vt:variant>
      <vt:variant>
        <vt:lpwstr/>
      </vt:variant>
      <vt:variant>
        <vt:lpwstr>_Toc109812896</vt:lpwstr>
      </vt:variant>
      <vt:variant>
        <vt:i4>1310769</vt:i4>
      </vt:variant>
      <vt:variant>
        <vt:i4>254</vt:i4>
      </vt:variant>
      <vt:variant>
        <vt:i4>0</vt:i4>
      </vt:variant>
      <vt:variant>
        <vt:i4>5</vt:i4>
      </vt:variant>
      <vt:variant>
        <vt:lpwstr/>
      </vt:variant>
      <vt:variant>
        <vt:lpwstr>_Toc109812895</vt:lpwstr>
      </vt:variant>
      <vt:variant>
        <vt:i4>1310769</vt:i4>
      </vt:variant>
      <vt:variant>
        <vt:i4>248</vt:i4>
      </vt:variant>
      <vt:variant>
        <vt:i4>0</vt:i4>
      </vt:variant>
      <vt:variant>
        <vt:i4>5</vt:i4>
      </vt:variant>
      <vt:variant>
        <vt:lpwstr/>
      </vt:variant>
      <vt:variant>
        <vt:lpwstr>_Toc109812894</vt:lpwstr>
      </vt:variant>
      <vt:variant>
        <vt:i4>1310769</vt:i4>
      </vt:variant>
      <vt:variant>
        <vt:i4>242</vt:i4>
      </vt:variant>
      <vt:variant>
        <vt:i4>0</vt:i4>
      </vt:variant>
      <vt:variant>
        <vt:i4>5</vt:i4>
      </vt:variant>
      <vt:variant>
        <vt:lpwstr/>
      </vt:variant>
      <vt:variant>
        <vt:lpwstr>_Toc109812893</vt:lpwstr>
      </vt:variant>
      <vt:variant>
        <vt:i4>1310769</vt:i4>
      </vt:variant>
      <vt:variant>
        <vt:i4>236</vt:i4>
      </vt:variant>
      <vt:variant>
        <vt:i4>0</vt:i4>
      </vt:variant>
      <vt:variant>
        <vt:i4>5</vt:i4>
      </vt:variant>
      <vt:variant>
        <vt:lpwstr/>
      </vt:variant>
      <vt:variant>
        <vt:lpwstr>_Toc109812892</vt:lpwstr>
      </vt:variant>
      <vt:variant>
        <vt:i4>1310769</vt:i4>
      </vt:variant>
      <vt:variant>
        <vt:i4>230</vt:i4>
      </vt:variant>
      <vt:variant>
        <vt:i4>0</vt:i4>
      </vt:variant>
      <vt:variant>
        <vt:i4>5</vt:i4>
      </vt:variant>
      <vt:variant>
        <vt:lpwstr/>
      </vt:variant>
      <vt:variant>
        <vt:lpwstr>_Toc109812891</vt:lpwstr>
      </vt:variant>
      <vt:variant>
        <vt:i4>1310769</vt:i4>
      </vt:variant>
      <vt:variant>
        <vt:i4>224</vt:i4>
      </vt:variant>
      <vt:variant>
        <vt:i4>0</vt:i4>
      </vt:variant>
      <vt:variant>
        <vt:i4>5</vt:i4>
      </vt:variant>
      <vt:variant>
        <vt:lpwstr/>
      </vt:variant>
      <vt:variant>
        <vt:lpwstr>_Toc109812890</vt:lpwstr>
      </vt:variant>
      <vt:variant>
        <vt:i4>1376305</vt:i4>
      </vt:variant>
      <vt:variant>
        <vt:i4>218</vt:i4>
      </vt:variant>
      <vt:variant>
        <vt:i4>0</vt:i4>
      </vt:variant>
      <vt:variant>
        <vt:i4>5</vt:i4>
      </vt:variant>
      <vt:variant>
        <vt:lpwstr/>
      </vt:variant>
      <vt:variant>
        <vt:lpwstr>_Toc109812889</vt:lpwstr>
      </vt:variant>
      <vt:variant>
        <vt:i4>1376305</vt:i4>
      </vt:variant>
      <vt:variant>
        <vt:i4>212</vt:i4>
      </vt:variant>
      <vt:variant>
        <vt:i4>0</vt:i4>
      </vt:variant>
      <vt:variant>
        <vt:i4>5</vt:i4>
      </vt:variant>
      <vt:variant>
        <vt:lpwstr/>
      </vt:variant>
      <vt:variant>
        <vt:lpwstr>_Toc109812888</vt:lpwstr>
      </vt:variant>
      <vt:variant>
        <vt:i4>1376305</vt:i4>
      </vt:variant>
      <vt:variant>
        <vt:i4>206</vt:i4>
      </vt:variant>
      <vt:variant>
        <vt:i4>0</vt:i4>
      </vt:variant>
      <vt:variant>
        <vt:i4>5</vt:i4>
      </vt:variant>
      <vt:variant>
        <vt:lpwstr/>
      </vt:variant>
      <vt:variant>
        <vt:lpwstr>_Toc109812887</vt:lpwstr>
      </vt:variant>
      <vt:variant>
        <vt:i4>1376305</vt:i4>
      </vt:variant>
      <vt:variant>
        <vt:i4>200</vt:i4>
      </vt:variant>
      <vt:variant>
        <vt:i4>0</vt:i4>
      </vt:variant>
      <vt:variant>
        <vt:i4>5</vt:i4>
      </vt:variant>
      <vt:variant>
        <vt:lpwstr/>
      </vt:variant>
      <vt:variant>
        <vt:lpwstr>_Toc109812886</vt:lpwstr>
      </vt:variant>
      <vt:variant>
        <vt:i4>1376305</vt:i4>
      </vt:variant>
      <vt:variant>
        <vt:i4>194</vt:i4>
      </vt:variant>
      <vt:variant>
        <vt:i4>0</vt:i4>
      </vt:variant>
      <vt:variant>
        <vt:i4>5</vt:i4>
      </vt:variant>
      <vt:variant>
        <vt:lpwstr/>
      </vt:variant>
      <vt:variant>
        <vt:lpwstr>_Toc109812885</vt:lpwstr>
      </vt:variant>
      <vt:variant>
        <vt:i4>1376305</vt:i4>
      </vt:variant>
      <vt:variant>
        <vt:i4>188</vt:i4>
      </vt:variant>
      <vt:variant>
        <vt:i4>0</vt:i4>
      </vt:variant>
      <vt:variant>
        <vt:i4>5</vt:i4>
      </vt:variant>
      <vt:variant>
        <vt:lpwstr/>
      </vt:variant>
      <vt:variant>
        <vt:lpwstr>_Toc109812884</vt:lpwstr>
      </vt:variant>
      <vt:variant>
        <vt:i4>1376305</vt:i4>
      </vt:variant>
      <vt:variant>
        <vt:i4>182</vt:i4>
      </vt:variant>
      <vt:variant>
        <vt:i4>0</vt:i4>
      </vt:variant>
      <vt:variant>
        <vt:i4>5</vt:i4>
      </vt:variant>
      <vt:variant>
        <vt:lpwstr/>
      </vt:variant>
      <vt:variant>
        <vt:lpwstr>_Toc109812883</vt:lpwstr>
      </vt:variant>
      <vt:variant>
        <vt:i4>1376305</vt:i4>
      </vt:variant>
      <vt:variant>
        <vt:i4>176</vt:i4>
      </vt:variant>
      <vt:variant>
        <vt:i4>0</vt:i4>
      </vt:variant>
      <vt:variant>
        <vt:i4>5</vt:i4>
      </vt:variant>
      <vt:variant>
        <vt:lpwstr/>
      </vt:variant>
      <vt:variant>
        <vt:lpwstr>_Toc109812882</vt:lpwstr>
      </vt:variant>
      <vt:variant>
        <vt:i4>1376305</vt:i4>
      </vt:variant>
      <vt:variant>
        <vt:i4>170</vt:i4>
      </vt:variant>
      <vt:variant>
        <vt:i4>0</vt:i4>
      </vt:variant>
      <vt:variant>
        <vt:i4>5</vt:i4>
      </vt:variant>
      <vt:variant>
        <vt:lpwstr/>
      </vt:variant>
      <vt:variant>
        <vt:lpwstr>_Toc109812881</vt:lpwstr>
      </vt:variant>
      <vt:variant>
        <vt:i4>1376305</vt:i4>
      </vt:variant>
      <vt:variant>
        <vt:i4>164</vt:i4>
      </vt:variant>
      <vt:variant>
        <vt:i4>0</vt:i4>
      </vt:variant>
      <vt:variant>
        <vt:i4>5</vt:i4>
      </vt:variant>
      <vt:variant>
        <vt:lpwstr/>
      </vt:variant>
      <vt:variant>
        <vt:lpwstr>_Toc109812880</vt:lpwstr>
      </vt:variant>
      <vt:variant>
        <vt:i4>1703985</vt:i4>
      </vt:variant>
      <vt:variant>
        <vt:i4>158</vt:i4>
      </vt:variant>
      <vt:variant>
        <vt:i4>0</vt:i4>
      </vt:variant>
      <vt:variant>
        <vt:i4>5</vt:i4>
      </vt:variant>
      <vt:variant>
        <vt:lpwstr/>
      </vt:variant>
      <vt:variant>
        <vt:lpwstr>_Toc109812879</vt:lpwstr>
      </vt:variant>
      <vt:variant>
        <vt:i4>1703985</vt:i4>
      </vt:variant>
      <vt:variant>
        <vt:i4>152</vt:i4>
      </vt:variant>
      <vt:variant>
        <vt:i4>0</vt:i4>
      </vt:variant>
      <vt:variant>
        <vt:i4>5</vt:i4>
      </vt:variant>
      <vt:variant>
        <vt:lpwstr/>
      </vt:variant>
      <vt:variant>
        <vt:lpwstr>_Toc109812878</vt:lpwstr>
      </vt:variant>
      <vt:variant>
        <vt:i4>1703985</vt:i4>
      </vt:variant>
      <vt:variant>
        <vt:i4>146</vt:i4>
      </vt:variant>
      <vt:variant>
        <vt:i4>0</vt:i4>
      </vt:variant>
      <vt:variant>
        <vt:i4>5</vt:i4>
      </vt:variant>
      <vt:variant>
        <vt:lpwstr/>
      </vt:variant>
      <vt:variant>
        <vt:lpwstr>_Toc109812877</vt:lpwstr>
      </vt:variant>
      <vt:variant>
        <vt:i4>1703985</vt:i4>
      </vt:variant>
      <vt:variant>
        <vt:i4>140</vt:i4>
      </vt:variant>
      <vt:variant>
        <vt:i4>0</vt:i4>
      </vt:variant>
      <vt:variant>
        <vt:i4>5</vt:i4>
      </vt:variant>
      <vt:variant>
        <vt:lpwstr/>
      </vt:variant>
      <vt:variant>
        <vt:lpwstr>_Toc109812876</vt:lpwstr>
      </vt:variant>
      <vt:variant>
        <vt:i4>1703985</vt:i4>
      </vt:variant>
      <vt:variant>
        <vt:i4>134</vt:i4>
      </vt:variant>
      <vt:variant>
        <vt:i4>0</vt:i4>
      </vt:variant>
      <vt:variant>
        <vt:i4>5</vt:i4>
      </vt:variant>
      <vt:variant>
        <vt:lpwstr/>
      </vt:variant>
      <vt:variant>
        <vt:lpwstr>_Toc109812875</vt:lpwstr>
      </vt:variant>
      <vt:variant>
        <vt:i4>1703985</vt:i4>
      </vt:variant>
      <vt:variant>
        <vt:i4>128</vt:i4>
      </vt:variant>
      <vt:variant>
        <vt:i4>0</vt:i4>
      </vt:variant>
      <vt:variant>
        <vt:i4>5</vt:i4>
      </vt:variant>
      <vt:variant>
        <vt:lpwstr/>
      </vt:variant>
      <vt:variant>
        <vt:lpwstr>_Toc109812874</vt:lpwstr>
      </vt:variant>
      <vt:variant>
        <vt:i4>1703985</vt:i4>
      </vt:variant>
      <vt:variant>
        <vt:i4>122</vt:i4>
      </vt:variant>
      <vt:variant>
        <vt:i4>0</vt:i4>
      </vt:variant>
      <vt:variant>
        <vt:i4>5</vt:i4>
      </vt:variant>
      <vt:variant>
        <vt:lpwstr/>
      </vt:variant>
      <vt:variant>
        <vt:lpwstr>_Toc109812873</vt:lpwstr>
      </vt:variant>
      <vt:variant>
        <vt:i4>1703985</vt:i4>
      </vt:variant>
      <vt:variant>
        <vt:i4>116</vt:i4>
      </vt:variant>
      <vt:variant>
        <vt:i4>0</vt:i4>
      </vt:variant>
      <vt:variant>
        <vt:i4>5</vt:i4>
      </vt:variant>
      <vt:variant>
        <vt:lpwstr/>
      </vt:variant>
      <vt:variant>
        <vt:lpwstr>_Toc109812872</vt:lpwstr>
      </vt:variant>
      <vt:variant>
        <vt:i4>1703985</vt:i4>
      </vt:variant>
      <vt:variant>
        <vt:i4>110</vt:i4>
      </vt:variant>
      <vt:variant>
        <vt:i4>0</vt:i4>
      </vt:variant>
      <vt:variant>
        <vt:i4>5</vt:i4>
      </vt:variant>
      <vt:variant>
        <vt:lpwstr/>
      </vt:variant>
      <vt:variant>
        <vt:lpwstr>_Toc109812871</vt:lpwstr>
      </vt:variant>
      <vt:variant>
        <vt:i4>1703985</vt:i4>
      </vt:variant>
      <vt:variant>
        <vt:i4>104</vt:i4>
      </vt:variant>
      <vt:variant>
        <vt:i4>0</vt:i4>
      </vt:variant>
      <vt:variant>
        <vt:i4>5</vt:i4>
      </vt:variant>
      <vt:variant>
        <vt:lpwstr/>
      </vt:variant>
      <vt:variant>
        <vt:lpwstr>_Toc109812870</vt:lpwstr>
      </vt:variant>
      <vt:variant>
        <vt:i4>1769521</vt:i4>
      </vt:variant>
      <vt:variant>
        <vt:i4>98</vt:i4>
      </vt:variant>
      <vt:variant>
        <vt:i4>0</vt:i4>
      </vt:variant>
      <vt:variant>
        <vt:i4>5</vt:i4>
      </vt:variant>
      <vt:variant>
        <vt:lpwstr/>
      </vt:variant>
      <vt:variant>
        <vt:lpwstr>_Toc109812869</vt:lpwstr>
      </vt:variant>
      <vt:variant>
        <vt:i4>1769521</vt:i4>
      </vt:variant>
      <vt:variant>
        <vt:i4>92</vt:i4>
      </vt:variant>
      <vt:variant>
        <vt:i4>0</vt:i4>
      </vt:variant>
      <vt:variant>
        <vt:i4>5</vt:i4>
      </vt:variant>
      <vt:variant>
        <vt:lpwstr/>
      </vt:variant>
      <vt:variant>
        <vt:lpwstr>_Toc109812868</vt:lpwstr>
      </vt:variant>
      <vt:variant>
        <vt:i4>1769521</vt:i4>
      </vt:variant>
      <vt:variant>
        <vt:i4>86</vt:i4>
      </vt:variant>
      <vt:variant>
        <vt:i4>0</vt:i4>
      </vt:variant>
      <vt:variant>
        <vt:i4>5</vt:i4>
      </vt:variant>
      <vt:variant>
        <vt:lpwstr/>
      </vt:variant>
      <vt:variant>
        <vt:lpwstr>_Toc109812867</vt:lpwstr>
      </vt:variant>
      <vt:variant>
        <vt:i4>1769521</vt:i4>
      </vt:variant>
      <vt:variant>
        <vt:i4>80</vt:i4>
      </vt:variant>
      <vt:variant>
        <vt:i4>0</vt:i4>
      </vt:variant>
      <vt:variant>
        <vt:i4>5</vt:i4>
      </vt:variant>
      <vt:variant>
        <vt:lpwstr/>
      </vt:variant>
      <vt:variant>
        <vt:lpwstr>_Toc109812866</vt:lpwstr>
      </vt:variant>
      <vt:variant>
        <vt:i4>1769521</vt:i4>
      </vt:variant>
      <vt:variant>
        <vt:i4>74</vt:i4>
      </vt:variant>
      <vt:variant>
        <vt:i4>0</vt:i4>
      </vt:variant>
      <vt:variant>
        <vt:i4>5</vt:i4>
      </vt:variant>
      <vt:variant>
        <vt:lpwstr/>
      </vt:variant>
      <vt:variant>
        <vt:lpwstr>_Toc109812865</vt:lpwstr>
      </vt:variant>
      <vt:variant>
        <vt:i4>1769521</vt:i4>
      </vt:variant>
      <vt:variant>
        <vt:i4>68</vt:i4>
      </vt:variant>
      <vt:variant>
        <vt:i4>0</vt:i4>
      </vt:variant>
      <vt:variant>
        <vt:i4>5</vt:i4>
      </vt:variant>
      <vt:variant>
        <vt:lpwstr/>
      </vt:variant>
      <vt:variant>
        <vt:lpwstr>_Toc109812864</vt:lpwstr>
      </vt:variant>
      <vt:variant>
        <vt:i4>1769521</vt:i4>
      </vt:variant>
      <vt:variant>
        <vt:i4>62</vt:i4>
      </vt:variant>
      <vt:variant>
        <vt:i4>0</vt:i4>
      </vt:variant>
      <vt:variant>
        <vt:i4>5</vt:i4>
      </vt:variant>
      <vt:variant>
        <vt:lpwstr/>
      </vt:variant>
      <vt:variant>
        <vt:lpwstr>_Toc109812863</vt:lpwstr>
      </vt:variant>
      <vt:variant>
        <vt:i4>1769521</vt:i4>
      </vt:variant>
      <vt:variant>
        <vt:i4>56</vt:i4>
      </vt:variant>
      <vt:variant>
        <vt:i4>0</vt:i4>
      </vt:variant>
      <vt:variant>
        <vt:i4>5</vt:i4>
      </vt:variant>
      <vt:variant>
        <vt:lpwstr/>
      </vt:variant>
      <vt:variant>
        <vt:lpwstr>_Toc109812862</vt:lpwstr>
      </vt:variant>
      <vt:variant>
        <vt:i4>1769521</vt:i4>
      </vt:variant>
      <vt:variant>
        <vt:i4>50</vt:i4>
      </vt:variant>
      <vt:variant>
        <vt:i4>0</vt:i4>
      </vt:variant>
      <vt:variant>
        <vt:i4>5</vt:i4>
      </vt:variant>
      <vt:variant>
        <vt:lpwstr/>
      </vt:variant>
      <vt:variant>
        <vt:lpwstr>_Toc109812861</vt:lpwstr>
      </vt:variant>
      <vt:variant>
        <vt:i4>1769521</vt:i4>
      </vt:variant>
      <vt:variant>
        <vt:i4>44</vt:i4>
      </vt:variant>
      <vt:variant>
        <vt:i4>0</vt:i4>
      </vt:variant>
      <vt:variant>
        <vt:i4>5</vt:i4>
      </vt:variant>
      <vt:variant>
        <vt:lpwstr/>
      </vt:variant>
      <vt:variant>
        <vt:lpwstr>_Toc109812860</vt:lpwstr>
      </vt:variant>
      <vt:variant>
        <vt:i4>1572913</vt:i4>
      </vt:variant>
      <vt:variant>
        <vt:i4>38</vt:i4>
      </vt:variant>
      <vt:variant>
        <vt:i4>0</vt:i4>
      </vt:variant>
      <vt:variant>
        <vt:i4>5</vt:i4>
      </vt:variant>
      <vt:variant>
        <vt:lpwstr/>
      </vt:variant>
      <vt:variant>
        <vt:lpwstr>_Toc109812859</vt:lpwstr>
      </vt:variant>
      <vt:variant>
        <vt:i4>1572913</vt:i4>
      </vt:variant>
      <vt:variant>
        <vt:i4>32</vt:i4>
      </vt:variant>
      <vt:variant>
        <vt:i4>0</vt:i4>
      </vt:variant>
      <vt:variant>
        <vt:i4>5</vt:i4>
      </vt:variant>
      <vt:variant>
        <vt:lpwstr/>
      </vt:variant>
      <vt:variant>
        <vt:lpwstr>_Toc109812858</vt:lpwstr>
      </vt:variant>
      <vt:variant>
        <vt:i4>1572913</vt:i4>
      </vt:variant>
      <vt:variant>
        <vt:i4>26</vt:i4>
      </vt:variant>
      <vt:variant>
        <vt:i4>0</vt:i4>
      </vt:variant>
      <vt:variant>
        <vt:i4>5</vt:i4>
      </vt:variant>
      <vt:variant>
        <vt:lpwstr/>
      </vt:variant>
      <vt:variant>
        <vt:lpwstr>_Toc109812857</vt:lpwstr>
      </vt:variant>
      <vt:variant>
        <vt:i4>1572913</vt:i4>
      </vt:variant>
      <vt:variant>
        <vt:i4>20</vt:i4>
      </vt:variant>
      <vt:variant>
        <vt:i4>0</vt:i4>
      </vt:variant>
      <vt:variant>
        <vt:i4>5</vt:i4>
      </vt:variant>
      <vt:variant>
        <vt:lpwstr/>
      </vt:variant>
      <vt:variant>
        <vt:lpwstr>_Toc109812856</vt:lpwstr>
      </vt:variant>
      <vt:variant>
        <vt:i4>1572913</vt:i4>
      </vt:variant>
      <vt:variant>
        <vt:i4>14</vt:i4>
      </vt:variant>
      <vt:variant>
        <vt:i4>0</vt:i4>
      </vt:variant>
      <vt:variant>
        <vt:i4>5</vt:i4>
      </vt:variant>
      <vt:variant>
        <vt:lpwstr/>
      </vt:variant>
      <vt:variant>
        <vt:lpwstr>_Toc109812855</vt:lpwstr>
      </vt:variant>
      <vt:variant>
        <vt:i4>1572913</vt:i4>
      </vt:variant>
      <vt:variant>
        <vt:i4>8</vt:i4>
      </vt:variant>
      <vt:variant>
        <vt:i4>0</vt:i4>
      </vt:variant>
      <vt:variant>
        <vt:i4>5</vt:i4>
      </vt:variant>
      <vt:variant>
        <vt:lpwstr/>
      </vt:variant>
      <vt:variant>
        <vt:lpwstr>_Toc109812854</vt:lpwstr>
      </vt:variant>
      <vt:variant>
        <vt:i4>1572913</vt:i4>
      </vt:variant>
      <vt:variant>
        <vt:i4>2</vt:i4>
      </vt:variant>
      <vt:variant>
        <vt:i4>0</vt:i4>
      </vt:variant>
      <vt:variant>
        <vt:i4>5</vt:i4>
      </vt:variant>
      <vt:variant>
        <vt:lpwstr/>
      </vt:variant>
      <vt:variant>
        <vt:lpwstr>_Toc109812853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5</cp:revision>
  <cp:lastPrinted>2022-07-28T15:11:00Z</cp:lastPrinted>
  <dcterms:created xsi:type="dcterms:W3CDTF">2022-07-28T15:10:00Z</dcterms:created>
  <dcterms:modified xsi:type="dcterms:W3CDTF">2022-07-28T15:12:00Z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0x010100676F99B8E2E4BA409D03FBDD3ED53828</vt:lpwstr>
  </property>
  <property fmtid="{D5CDD505-2E9C-101B-9397-08002B2CF9AE}" pid="3" name="MediaServiceImageTags">
    <vt:lpwstr/>
  </property>
</Properties>
</file>