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7BE2A5ED"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372D3F">
        <w:rPr>
          <w:rFonts w:eastAsiaTheme="majorEastAsia" w:cstheme="majorBidi"/>
          <w:color w:val="auto"/>
          <w:spacing w:val="-10"/>
          <w:kern w:val="28"/>
          <w:sz w:val="56"/>
          <w:szCs w:val="56"/>
        </w:rPr>
        <w:t>Nuuk</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37"/>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46E8F8C" w:rsidR="00EC4B83" w:rsidRPr="004F33C8" w:rsidRDefault="00372D3F" w:rsidP="00EC4B83">
            <w:r>
              <w:t>4 mei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7365FDA" w14:textId="16A327EC" w:rsidR="002A31ED"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02562881" w:history="1">
        <w:r w:rsidR="002A31ED" w:rsidRPr="002907AC">
          <w:rPr>
            <w:rStyle w:val="Hyperlink"/>
          </w:rPr>
          <w:t>1</w:t>
        </w:r>
        <w:r w:rsidR="002A31ED">
          <w:rPr>
            <w:rFonts w:asciiTheme="minorHAnsi" w:eastAsiaTheme="minorEastAsia" w:hAnsiTheme="minorHAnsi" w:cstheme="minorBidi"/>
            <w:bCs w:val="0"/>
            <w:iCs w:val="0"/>
            <w:caps w:val="0"/>
            <w:sz w:val="22"/>
            <w:szCs w:val="22"/>
            <w:lang w:eastAsia="nl-NL"/>
          </w:rPr>
          <w:tab/>
        </w:r>
        <w:r w:rsidR="002A31ED" w:rsidRPr="002907AC">
          <w:rPr>
            <w:rStyle w:val="Hyperlink"/>
          </w:rPr>
          <w:t>Algemeen</w:t>
        </w:r>
        <w:r w:rsidR="002A31ED">
          <w:rPr>
            <w:webHidden/>
          </w:rPr>
          <w:tab/>
        </w:r>
        <w:r w:rsidR="002A31ED">
          <w:rPr>
            <w:webHidden/>
          </w:rPr>
          <w:fldChar w:fldCharType="begin"/>
        </w:r>
        <w:r w:rsidR="002A31ED">
          <w:rPr>
            <w:webHidden/>
          </w:rPr>
          <w:instrText xml:space="preserve"> PAGEREF _Toc102562881 \h </w:instrText>
        </w:r>
        <w:r w:rsidR="002A31ED">
          <w:rPr>
            <w:webHidden/>
          </w:rPr>
        </w:r>
        <w:r w:rsidR="002A31ED">
          <w:rPr>
            <w:webHidden/>
          </w:rPr>
          <w:fldChar w:fldCharType="separate"/>
        </w:r>
        <w:r w:rsidR="002A31ED">
          <w:rPr>
            <w:webHidden/>
          </w:rPr>
          <w:t>3</w:t>
        </w:r>
        <w:r w:rsidR="002A31ED">
          <w:rPr>
            <w:webHidden/>
          </w:rPr>
          <w:fldChar w:fldCharType="end"/>
        </w:r>
      </w:hyperlink>
    </w:p>
    <w:p w14:paraId="3C07FD2C" w14:textId="16513A8D" w:rsidR="002A31ED" w:rsidRDefault="00277B3B">
      <w:pPr>
        <w:pStyle w:val="TOC1"/>
        <w:rPr>
          <w:rFonts w:asciiTheme="minorHAnsi" w:eastAsiaTheme="minorEastAsia" w:hAnsiTheme="minorHAnsi" w:cstheme="minorBidi"/>
          <w:bCs w:val="0"/>
          <w:iCs w:val="0"/>
          <w:caps w:val="0"/>
          <w:sz w:val="22"/>
          <w:szCs w:val="22"/>
          <w:lang w:eastAsia="nl-NL"/>
        </w:rPr>
      </w:pPr>
      <w:hyperlink w:anchor="_Toc102562882" w:history="1">
        <w:r w:rsidR="002A31ED" w:rsidRPr="002907AC">
          <w:rPr>
            <w:rStyle w:val="Hyperlink"/>
          </w:rPr>
          <w:t>2</w:t>
        </w:r>
        <w:r w:rsidR="002A31ED">
          <w:rPr>
            <w:rFonts w:asciiTheme="minorHAnsi" w:eastAsiaTheme="minorEastAsia" w:hAnsiTheme="minorHAnsi" w:cstheme="minorBidi"/>
            <w:bCs w:val="0"/>
            <w:iCs w:val="0"/>
            <w:caps w:val="0"/>
            <w:sz w:val="22"/>
            <w:szCs w:val="22"/>
            <w:lang w:eastAsia="nl-NL"/>
          </w:rPr>
          <w:tab/>
        </w:r>
        <w:r w:rsidR="002A31ED" w:rsidRPr="002907AC">
          <w:rPr>
            <w:rStyle w:val="Hyperlink"/>
          </w:rPr>
          <w:t>Basis Xpert Suite</w:t>
        </w:r>
        <w:r w:rsidR="002A31ED">
          <w:rPr>
            <w:webHidden/>
          </w:rPr>
          <w:tab/>
        </w:r>
        <w:r w:rsidR="002A31ED">
          <w:rPr>
            <w:webHidden/>
          </w:rPr>
          <w:fldChar w:fldCharType="begin"/>
        </w:r>
        <w:r w:rsidR="002A31ED">
          <w:rPr>
            <w:webHidden/>
          </w:rPr>
          <w:instrText xml:space="preserve"> PAGEREF _Toc102562882 \h </w:instrText>
        </w:r>
        <w:r w:rsidR="002A31ED">
          <w:rPr>
            <w:webHidden/>
          </w:rPr>
        </w:r>
        <w:r w:rsidR="002A31ED">
          <w:rPr>
            <w:webHidden/>
          </w:rPr>
          <w:fldChar w:fldCharType="separate"/>
        </w:r>
        <w:r w:rsidR="002A31ED">
          <w:rPr>
            <w:webHidden/>
          </w:rPr>
          <w:t>3</w:t>
        </w:r>
        <w:r w:rsidR="002A31ED">
          <w:rPr>
            <w:webHidden/>
          </w:rPr>
          <w:fldChar w:fldCharType="end"/>
        </w:r>
      </w:hyperlink>
    </w:p>
    <w:p w14:paraId="198845B2" w14:textId="73E90251" w:rsidR="002A31ED" w:rsidRDefault="00277B3B">
      <w:pPr>
        <w:pStyle w:val="TOC2"/>
        <w:rPr>
          <w:rFonts w:asciiTheme="minorHAnsi" w:eastAsiaTheme="minorEastAsia" w:hAnsiTheme="minorHAnsi" w:cstheme="minorBidi"/>
          <w:noProof/>
          <w:sz w:val="22"/>
          <w:szCs w:val="22"/>
          <w:lang w:eastAsia="nl-NL"/>
        </w:rPr>
      </w:pPr>
      <w:hyperlink w:anchor="_Toc102562883" w:history="1">
        <w:r w:rsidR="002A31ED" w:rsidRPr="002907AC">
          <w:rPr>
            <w:rStyle w:val="Hyperlink"/>
            <w:noProof/>
            <w14:scene3d>
              <w14:camera w14:prst="orthographicFront"/>
              <w14:lightRig w14:rig="threePt" w14:dir="t">
                <w14:rot w14:lat="0" w14:lon="0" w14:rev="0"/>
              </w14:lightRig>
            </w14:scene3d>
          </w:rPr>
          <w:t>2.1</w:t>
        </w:r>
        <w:r w:rsidR="002A31ED">
          <w:rPr>
            <w:rFonts w:asciiTheme="minorHAnsi" w:eastAsiaTheme="minorEastAsia" w:hAnsiTheme="minorHAnsi" w:cstheme="minorBidi"/>
            <w:noProof/>
            <w:sz w:val="22"/>
            <w:szCs w:val="22"/>
            <w:lang w:eastAsia="nl-NL"/>
          </w:rPr>
          <w:tab/>
        </w:r>
        <w:r w:rsidR="002A31ED" w:rsidRPr="002907AC">
          <w:rPr>
            <w:rStyle w:val="Hyperlink"/>
            <w:noProof/>
          </w:rPr>
          <w:t>XS Gebruiker</w:t>
        </w:r>
        <w:r w:rsidR="002A31ED">
          <w:rPr>
            <w:noProof/>
            <w:webHidden/>
          </w:rPr>
          <w:tab/>
        </w:r>
        <w:r w:rsidR="002A31ED">
          <w:rPr>
            <w:noProof/>
            <w:webHidden/>
          </w:rPr>
          <w:fldChar w:fldCharType="begin"/>
        </w:r>
        <w:r w:rsidR="002A31ED">
          <w:rPr>
            <w:noProof/>
            <w:webHidden/>
          </w:rPr>
          <w:instrText xml:space="preserve"> PAGEREF _Toc102562883 \h </w:instrText>
        </w:r>
        <w:r w:rsidR="002A31ED">
          <w:rPr>
            <w:noProof/>
            <w:webHidden/>
          </w:rPr>
        </w:r>
        <w:r w:rsidR="002A31ED">
          <w:rPr>
            <w:noProof/>
            <w:webHidden/>
          </w:rPr>
          <w:fldChar w:fldCharType="separate"/>
        </w:r>
        <w:r w:rsidR="002A31ED">
          <w:rPr>
            <w:noProof/>
            <w:webHidden/>
          </w:rPr>
          <w:t>3</w:t>
        </w:r>
        <w:r w:rsidR="002A31ED">
          <w:rPr>
            <w:noProof/>
            <w:webHidden/>
          </w:rPr>
          <w:fldChar w:fldCharType="end"/>
        </w:r>
      </w:hyperlink>
    </w:p>
    <w:p w14:paraId="1BE686CC" w14:textId="72973D6B" w:rsidR="002A31ED" w:rsidRDefault="00277B3B">
      <w:pPr>
        <w:pStyle w:val="TOC3"/>
        <w:tabs>
          <w:tab w:val="left" w:pos="2459"/>
        </w:tabs>
        <w:rPr>
          <w:rFonts w:asciiTheme="minorHAnsi" w:eastAsiaTheme="minorEastAsia" w:hAnsiTheme="minorHAnsi" w:cstheme="minorBidi"/>
          <w:iCs w:val="0"/>
          <w:sz w:val="22"/>
          <w:szCs w:val="22"/>
          <w:lang w:eastAsia="nl-NL"/>
        </w:rPr>
      </w:pPr>
      <w:hyperlink w:anchor="_Toc102562884" w:history="1">
        <w:r w:rsidR="002A31ED" w:rsidRPr="002907AC">
          <w:rPr>
            <w:rStyle w:val="Hyperlink"/>
          </w:rPr>
          <w:t>2.1.1</w:t>
        </w:r>
        <w:r w:rsidR="002A31ED">
          <w:rPr>
            <w:rFonts w:asciiTheme="minorHAnsi" w:eastAsiaTheme="minorEastAsia" w:hAnsiTheme="minorHAnsi" w:cstheme="minorBidi"/>
            <w:iCs w:val="0"/>
            <w:sz w:val="22"/>
            <w:szCs w:val="22"/>
            <w:lang w:eastAsia="nl-NL"/>
          </w:rPr>
          <w:tab/>
        </w:r>
        <w:r w:rsidR="002A31ED" w:rsidRPr="002907AC">
          <w:rPr>
            <w:rStyle w:val="Hyperlink"/>
          </w:rPr>
          <w:t>Kenmerken mutatieloggen</w:t>
        </w:r>
        <w:r w:rsidR="002A31ED">
          <w:rPr>
            <w:webHidden/>
          </w:rPr>
          <w:tab/>
        </w:r>
        <w:r w:rsidR="002A31ED">
          <w:rPr>
            <w:webHidden/>
          </w:rPr>
          <w:fldChar w:fldCharType="begin"/>
        </w:r>
        <w:r w:rsidR="002A31ED">
          <w:rPr>
            <w:webHidden/>
          </w:rPr>
          <w:instrText xml:space="preserve"> PAGEREF _Toc102562884 \h </w:instrText>
        </w:r>
        <w:r w:rsidR="002A31ED">
          <w:rPr>
            <w:webHidden/>
          </w:rPr>
        </w:r>
        <w:r w:rsidR="002A31ED">
          <w:rPr>
            <w:webHidden/>
          </w:rPr>
          <w:fldChar w:fldCharType="separate"/>
        </w:r>
        <w:r w:rsidR="002A31ED">
          <w:rPr>
            <w:webHidden/>
          </w:rPr>
          <w:t>3</w:t>
        </w:r>
        <w:r w:rsidR="002A31ED">
          <w:rPr>
            <w:webHidden/>
          </w:rPr>
          <w:fldChar w:fldCharType="end"/>
        </w:r>
      </w:hyperlink>
    </w:p>
    <w:p w14:paraId="75CDFE5F" w14:textId="1EDC20AF" w:rsidR="002A31ED" w:rsidRDefault="00277B3B">
      <w:pPr>
        <w:pStyle w:val="TOC1"/>
        <w:rPr>
          <w:rFonts w:asciiTheme="minorHAnsi" w:eastAsiaTheme="minorEastAsia" w:hAnsiTheme="minorHAnsi" w:cstheme="minorBidi"/>
          <w:bCs w:val="0"/>
          <w:iCs w:val="0"/>
          <w:caps w:val="0"/>
          <w:sz w:val="22"/>
          <w:szCs w:val="22"/>
          <w:lang w:eastAsia="nl-NL"/>
        </w:rPr>
      </w:pPr>
      <w:hyperlink w:anchor="_Toc102562885" w:history="1">
        <w:r w:rsidR="002A31ED" w:rsidRPr="002907AC">
          <w:rPr>
            <w:rStyle w:val="Hyperlink"/>
          </w:rPr>
          <w:t>3</w:t>
        </w:r>
        <w:r w:rsidR="002A31ED">
          <w:rPr>
            <w:rFonts w:asciiTheme="minorHAnsi" w:eastAsiaTheme="minorEastAsia" w:hAnsiTheme="minorHAnsi" w:cstheme="minorBidi"/>
            <w:bCs w:val="0"/>
            <w:iCs w:val="0"/>
            <w:caps w:val="0"/>
            <w:sz w:val="22"/>
            <w:szCs w:val="22"/>
            <w:lang w:eastAsia="nl-NL"/>
          </w:rPr>
          <w:tab/>
        </w:r>
        <w:r w:rsidR="002A31ED" w:rsidRPr="002907AC">
          <w:rPr>
            <w:rStyle w:val="Hyperlink"/>
          </w:rPr>
          <w:t>Modules</w:t>
        </w:r>
        <w:r w:rsidR="002A31ED">
          <w:rPr>
            <w:webHidden/>
          </w:rPr>
          <w:tab/>
        </w:r>
        <w:r w:rsidR="002A31ED">
          <w:rPr>
            <w:webHidden/>
          </w:rPr>
          <w:fldChar w:fldCharType="begin"/>
        </w:r>
        <w:r w:rsidR="002A31ED">
          <w:rPr>
            <w:webHidden/>
          </w:rPr>
          <w:instrText xml:space="preserve"> PAGEREF _Toc102562885 \h </w:instrText>
        </w:r>
        <w:r w:rsidR="002A31ED">
          <w:rPr>
            <w:webHidden/>
          </w:rPr>
        </w:r>
        <w:r w:rsidR="002A31ED">
          <w:rPr>
            <w:webHidden/>
          </w:rPr>
          <w:fldChar w:fldCharType="separate"/>
        </w:r>
        <w:r w:rsidR="002A31ED">
          <w:rPr>
            <w:webHidden/>
          </w:rPr>
          <w:t>3</w:t>
        </w:r>
        <w:r w:rsidR="002A31ED">
          <w:rPr>
            <w:webHidden/>
          </w:rPr>
          <w:fldChar w:fldCharType="end"/>
        </w:r>
      </w:hyperlink>
    </w:p>
    <w:p w14:paraId="7AA4808A" w14:textId="25162CEF" w:rsidR="002A31ED" w:rsidRDefault="00277B3B">
      <w:pPr>
        <w:pStyle w:val="TOC2"/>
        <w:rPr>
          <w:rFonts w:asciiTheme="minorHAnsi" w:eastAsiaTheme="minorEastAsia" w:hAnsiTheme="minorHAnsi" w:cstheme="minorBidi"/>
          <w:noProof/>
          <w:sz w:val="22"/>
          <w:szCs w:val="22"/>
          <w:lang w:eastAsia="nl-NL"/>
        </w:rPr>
      </w:pPr>
      <w:hyperlink w:anchor="_Toc102562886" w:history="1">
        <w:r w:rsidR="002A31ED" w:rsidRPr="002907AC">
          <w:rPr>
            <w:rStyle w:val="Hyperlink"/>
            <w:noProof/>
            <w14:scene3d>
              <w14:camera w14:prst="orthographicFront"/>
              <w14:lightRig w14:rig="threePt" w14:dir="t">
                <w14:rot w14:lat="0" w14:lon="0" w14:rev="0"/>
              </w14:lightRig>
            </w14:scene3d>
          </w:rPr>
          <w:t>3.1</w:t>
        </w:r>
        <w:r w:rsidR="002A31ED">
          <w:rPr>
            <w:rFonts w:asciiTheme="minorHAnsi" w:eastAsiaTheme="minorEastAsia" w:hAnsiTheme="minorHAnsi" w:cstheme="minorBidi"/>
            <w:noProof/>
            <w:sz w:val="22"/>
            <w:szCs w:val="22"/>
            <w:lang w:eastAsia="nl-NL"/>
          </w:rPr>
          <w:tab/>
        </w:r>
        <w:r w:rsidR="002A31ED" w:rsidRPr="002907AC">
          <w:rPr>
            <w:rStyle w:val="Hyperlink"/>
            <w:noProof/>
          </w:rPr>
          <w:t>Agenda</w:t>
        </w:r>
        <w:r w:rsidR="002A31ED">
          <w:rPr>
            <w:noProof/>
            <w:webHidden/>
          </w:rPr>
          <w:tab/>
        </w:r>
        <w:r w:rsidR="002A31ED">
          <w:rPr>
            <w:noProof/>
            <w:webHidden/>
          </w:rPr>
          <w:fldChar w:fldCharType="begin"/>
        </w:r>
        <w:r w:rsidR="002A31ED">
          <w:rPr>
            <w:noProof/>
            <w:webHidden/>
          </w:rPr>
          <w:instrText xml:space="preserve"> PAGEREF _Toc102562886 \h </w:instrText>
        </w:r>
        <w:r w:rsidR="002A31ED">
          <w:rPr>
            <w:noProof/>
            <w:webHidden/>
          </w:rPr>
        </w:r>
        <w:r w:rsidR="002A31ED">
          <w:rPr>
            <w:noProof/>
            <w:webHidden/>
          </w:rPr>
          <w:fldChar w:fldCharType="separate"/>
        </w:r>
        <w:r w:rsidR="002A31ED">
          <w:rPr>
            <w:noProof/>
            <w:webHidden/>
          </w:rPr>
          <w:t>3</w:t>
        </w:r>
        <w:r w:rsidR="002A31ED">
          <w:rPr>
            <w:noProof/>
            <w:webHidden/>
          </w:rPr>
          <w:fldChar w:fldCharType="end"/>
        </w:r>
      </w:hyperlink>
    </w:p>
    <w:p w14:paraId="13E41C0E" w14:textId="5FE7DB41" w:rsidR="002A31ED" w:rsidRDefault="00277B3B">
      <w:pPr>
        <w:pStyle w:val="TOC3"/>
        <w:tabs>
          <w:tab w:val="left" w:pos="2459"/>
        </w:tabs>
        <w:rPr>
          <w:rFonts w:asciiTheme="minorHAnsi" w:eastAsiaTheme="minorEastAsia" w:hAnsiTheme="minorHAnsi" w:cstheme="minorBidi"/>
          <w:iCs w:val="0"/>
          <w:sz w:val="22"/>
          <w:szCs w:val="22"/>
          <w:lang w:eastAsia="nl-NL"/>
        </w:rPr>
      </w:pPr>
      <w:hyperlink w:anchor="_Toc102562887" w:history="1">
        <w:r w:rsidR="002A31ED" w:rsidRPr="002907AC">
          <w:rPr>
            <w:rStyle w:val="Hyperlink"/>
          </w:rPr>
          <w:t>3.1.1</w:t>
        </w:r>
        <w:r w:rsidR="002A31ED">
          <w:rPr>
            <w:rFonts w:asciiTheme="minorHAnsi" w:eastAsiaTheme="minorEastAsia" w:hAnsiTheme="minorHAnsi" w:cstheme="minorBidi"/>
            <w:iCs w:val="0"/>
            <w:sz w:val="22"/>
            <w:szCs w:val="22"/>
            <w:lang w:eastAsia="nl-NL"/>
          </w:rPr>
          <w:tab/>
        </w:r>
        <w:r w:rsidR="002A31ED" w:rsidRPr="002907AC">
          <w:rPr>
            <w:rStyle w:val="Hyperlink"/>
          </w:rPr>
          <w:t>Beschikbaarheidsprofielen beheer</w:t>
        </w:r>
        <w:r w:rsidR="002A31ED">
          <w:rPr>
            <w:webHidden/>
          </w:rPr>
          <w:tab/>
        </w:r>
        <w:r w:rsidR="002A31ED">
          <w:rPr>
            <w:webHidden/>
          </w:rPr>
          <w:fldChar w:fldCharType="begin"/>
        </w:r>
        <w:r w:rsidR="002A31ED">
          <w:rPr>
            <w:webHidden/>
          </w:rPr>
          <w:instrText xml:space="preserve"> PAGEREF _Toc102562887 \h </w:instrText>
        </w:r>
        <w:r w:rsidR="002A31ED">
          <w:rPr>
            <w:webHidden/>
          </w:rPr>
        </w:r>
        <w:r w:rsidR="002A31ED">
          <w:rPr>
            <w:webHidden/>
          </w:rPr>
          <w:fldChar w:fldCharType="separate"/>
        </w:r>
        <w:r w:rsidR="002A31ED">
          <w:rPr>
            <w:webHidden/>
          </w:rPr>
          <w:t>3</w:t>
        </w:r>
        <w:r w:rsidR="002A31ED">
          <w:rPr>
            <w:webHidden/>
          </w:rPr>
          <w:fldChar w:fldCharType="end"/>
        </w:r>
      </w:hyperlink>
    </w:p>
    <w:p w14:paraId="31150A8C" w14:textId="1E0E4836" w:rsidR="002A31ED" w:rsidRDefault="00277B3B">
      <w:pPr>
        <w:pStyle w:val="TOC2"/>
        <w:rPr>
          <w:rFonts w:asciiTheme="minorHAnsi" w:eastAsiaTheme="minorEastAsia" w:hAnsiTheme="minorHAnsi" w:cstheme="minorBidi"/>
          <w:noProof/>
          <w:sz w:val="22"/>
          <w:szCs w:val="22"/>
          <w:lang w:eastAsia="nl-NL"/>
        </w:rPr>
      </w:pPr>
      <w:hyperlink w:anchor="_Toc102562888" w:history="1">
        <w:r w:rsidR="002A31ED" w:rsidRPr="002907AC">
          <w:rPr>
            <w:rStyle w:val="Hyperlink"/>
            <w:noProof/>
            <w14:scene3d>
              <w14:camera w14:prst="orthographicFront"/>
              <w14:lightRig w14:rig="threePt" w14:dir="t">
                <w14:rot w14:lat="0" w14:lon="0" w14:rev="0"/>
              </w14:lightRig>
            </w14:scene3d>
          </w:rPr>
          <w:t>3.2</w:t>
        </w:r>
        <w:r w:rsidR="002A31ED">
          <w:rPr>
            <w:rFonts w:asciiTheme="minorHAnsi" w:eastAsiaTheme="minorEastAsia" w:hAnsiTheme="minorHAnsi" w:cstheme="minorBidi"/>
            <w:noProof/>
            <w:sz w:val="22"/>
            <w:szCs w:val="22"/>
            <w:lang w:eastAsia="nl-NL"/>
          </w:rPr>
          <w:tab/>
        </w:r>
        <w:r w:rsidR="002A31ED" w:rsidRPr="002907AC">
          <w:rPr>
            <w:rStyle w:val="Hyperlink"/>
            <w:noProof/>
          </w:rPr>
          <w:t>Contractmanagement</w:t>
        </w:r>
        <w:r w:rsidR="002A31ED">
          <w:rPr>
            <w:noProof/>
            <w:webHidden/>
          </w:rPr>
          <w:tab/>
        </w:r>
        <w:r w:rsidR="002A31ED">
          <w:rPr>
            <w:noProof/>
            <w:webHidden/>
          </w:rPr>
          <w:fldChar w:fldCharType="begin"/>
        </w:r>
        <w:r w:rsidR="002A31ED">
          <w:rPr>
            <w:noProof/>
            <w:webHidden/>
          </w:rPr>
          <w:instrText xml:space="preserve"> PAGEREF _Toc102562888 \h </w:instrText>
        </w:r>
        <w:r w:rsidR="002A31ED">
          <w:rPr>
            <w:noProof/>
            <w:webHidden/>
          </w:rPr>
        </w:r>
        <w:r w:rsidR="002A31ED">
          <w:rPr>
            <w:noProof/>
            <w:webHidden/>
          </w:rPr>
          <w:fldChar w:fldCharType="separate"/>
        </w:r>
        <w:r w:rsidR="002A31ED">
          <w:rPr>
            <w:noProof/>
            <w:webHidden/>
          </w:rPr>
          <w:t>4</w:t>
        </w:r>
        <w:r w:rsidR="002A31ED">
          <w:rPr>
            <w:noProof/>
            <w:webHidden/>
          </w:rPr>
          <w:fldChar w:fldCharType="end"/>
        </w:r>
      </w:hyperlink>
    </w:p>
    <w:p w14:paraId="0F425EF3" w14:textId="232FFF5E" w:rsidR="002A31ED" w:rsidRDefault="00277B3B">
      <w:pPr>
        <w:pStyle w:val="TOC3"/>
        <w:tabs>
          <w:tab w:val="left" w:pos="2459"/>
        </w:tabs>
        <w:rPr>
          <w:rFonts w:asciiTheme="minorHAnsi" w:eastAsiaTheme="minorEastAsia" w:hAnsiTheme="minorHAnsi" w:cstheme="minorBidi"/>
          <w:iCs w:val="0"/>
          <w:sz w:val="22"/>
          <w:szCs w:val="22"/>
          <w:lang w:eastAsia="nl-NL"/>
        </w:rPr>
      </w:pPr>
      <w:hyperlink w:anchor="_Toc102562889" w:history="1">
        <w:r w:rsidR="002A31ED" w:rsidRPr="002907AC">
          <w:rPr>
            <w:rStyle w:val="Hyperlink"/>
          </w:rPr>
          <w:t>3.2.1</w:t>
        </w:r>
        <w:r w:rsidR="002A31ED">
          <w:rPr>
            <w:rFonts w:asciiTheme="minorHAnsi" w:eastAsiaTheme="minorEastAsia" w:hAnsiTheme="minorHAnsi" w:cstheme="minorBidi"/>
            <w:iCs w:val="0"/>
            <w:sz w:val="22"/>
            <w:szCs w:val="22"/>
            <w:lang w:eastAsia="nl-NL"/>
          </w:rPr>
          <w:tab/>
        </w:r>
        <w:r w:rsidR="002A31ED" w:rsidRPr="002907AC">
          <w:rPr>
            <w:rStyle w:val="Hyperlink"/>
          </w:rPr>
          <w:t>Mutaties ingangsdatum op dienstverleningsovereenkomst mogelijk gemaakt</w:t>
        </w:r>
        <w:r w:rsidR="002A31ED">
          <w:rPr>
            <w:webHidden/>
          </w:rPr>
          <w:tab/>
        </w:r>
        <w:r w:rsidR="002A31ED">
          <w:rPr>
            <w:webHidden/>
          </w:rPr>
          <w:fldChar w:fldCharType="begin"/>
        </w:r>
        <w:r w:rsidR="002A31ED">
          <w:rPr>
            <w:webHidden/>
          </w:rPr>
          <w:instrText xml:space="preserve"> PAGEREF _Toc102562889 \h </w:instrText>
        </w:r>
        <w:r w:rsidR="002A31ED">
          <w:rPr>
            <w:webHidden/>
          </w:rPr>
        </w:r>
        <w:r w:rsidR="002A31ED">
          <w:rPr>
            <w:webHidden/>
          </w:rPr>
          <w:fldChar w:fldCharType="separate"/>
        </w:r>
        <w:r w:rsidR="002A31ED">
          <w:rPr>
            <w:webHidden/>
          </w:rPr>
          <w:t>4</w:t>
        </w:r>
        <w:r w:rsidR="002A31ED">
          <w:rPr>
            <w:webHidden/>
          </w:rPr>
          <w:fldChar w:fldCharType="end"/>
        </w:r>
      </w:hyperlink>
    </w:p>
    <w:p w14:paraId="794679B4" w14:textId="00414BB3"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02562881"/>
      <w:bookmarkEnd w:id="0"/>
      <w:bookmarkEnd w:id="1"/>
      <w:r>
        <w:lastRenderedPageBreak/>
        <w:t>Algemeen</w:t>
      </w:r>
      <w:bookmarkEnd w:id="2"/>
    </w:p>
    <w:p w14:paraId="5A5B2EC5" w14:textId="20AAAA01" w:rsidR="000F3781" w:rsidRDefault="00372D3F" w:rsidP="000F3781">
      <w:pPr>
        <w:rPr>
          <w:rFonts w:ascii="Segoe UI Emoji" w:hAnsi="Segoe UI Emoji" w:cs="Segoe UI Emoji"/>
        </w:rPr>
      </w:pPr>
      <w:r>
        <w:t>Woensdag 4 mei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2A6C4066" w:rsidR="0015473B" w:rsidRPr="0020049B" w:rsidRDefault="009E3D8A" w:rsidP="00974680">
      <w:r w:rsidRPr="0020049B">
        <w:t>Volgende</w:t>
      </w:r>
      <w:r w:rsidR="00B96361" w:rsidRPr="0020049B">
        <w:t xml:space="preserve"> geplande</w:t>
      </w:r>
      <w:r w:rsidRPr="0020049B">
        <w:t xml:space="preserve"> release</w:t>
      </w:r>
      <w:r w:rsidR="00372D3F">
        <w:t>: woensdag 18 mei (</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02562882"/>
      <w:r>
        <w:t>Basis Xpert Suite</w:t>
      </w:r>
      <w:bookmarkEnd w:id="4"/>
    </w:p>
    <w:p w14:paraId="75954C4B" w14:textId="37E51D2D" w:rsidR="006459AF" w:rsidRDefault="00B5699B" w:rsidP="00C867C0">
      <w:pPr>
        <w:pStyle w:val="Heading2"/>
      </w:pPr>
      <w:bookmarkStart w:id="5" w:name="_Aangepaste_SMS-code_bij"/>
      <w:bookmarkStart w:id="6" w:name="_Widgets_frequent_en"/>
      <w:bookmarkStart w:id="7" w:name="_Toc102562883"/>
      <w:bookmarkEnd w:id="5"/>
      <w:bookmarkEnd w:id="6"/>
      <w:r>
        <w:t xml:space="preserve">XS </w:t>
      </w:r>
      <w:r w:rsidR="00770793">
        <w:t>G</w:t>
      </w:r>
      <w:r>
        <w:t>ebruiker</w:t>
      </w:r>
      <w:bookmarkEnd w:id="7"/>
    </w:p>
    <w:p w14:paraId="6B9D1798" w14:textId="40530DF7" w:rsidR="00BD44E4" w:rsidRDefault="008171F1" w:rsidP="008171F1">
      <w:pPr>
        <w:pStyle w:val="Heading3"/>
      </w:pPr>
      <w:bookmarkStart w:id="8" w:name="_Toc102562884"/>
      <w:r>
        <w:t>Kenmerken mutatie</w:t>
      </w:r>
      <w:r w:rsidR="004D76F2">
        <w:t>loggen</w:t>
      </w:r>
      <w:bookmarkEnd w:id="8"/>
    </w:p>
    <w:p w14:paraId="689CC80B" w14:textId="33FBBFD4" w:rsidR="004D76F2" w:rsidRPr="004D76F2" w:rsidRDefault="00694DAE" w:rsidP="004D76F2">
      <w:r>
        <w:t>H</w:t>
      </w:r>
      <w:r w:rsidR="004D76F2">
        <w:t xml:space="preserve">et toekennen en wegnemen van kenmerken op trajecten, </w:t>
      </w:r>
      <w:r w:rsidR="00842432">
        <w:t>werknemers/dossierobjecten, werkgevers en afdelingen</w:t>
      </w:r>
      <w:r>
        <w:t xml:space="preserve"> wordt</w:t>
      </w:r>
      <w:r w:rsidR="009464D6">
        <w:t xml:space="preserve"> vanaf nu</w:t>
      </w:r>
      <w:r w:rsidR="00842432">
        <w:t xml:space="preserve"> technisch gelogd</w:t>
      </w:r>
      <w:r w:rsidR="00337C3A">
        <w:t>. Op deze manier is</w:t>
      </w:r>
      <w:r w:rsidR="0045364B">
        <w:t xml:space="preserve"> te achterhalen wie een kenmerk heeft toegekend en wanneer, of </w:t>
      </w:r>
      <w:r w:rsidR="005B2260">
        <w:t xml:space="preserve">en </w:t>
      </w:r>
      <w:r w:rsidR="0045364B">
        <w:t>wanneer er een kenmerk weggehaald is</w:t>
      </w:r>
      <w:r w:rsidR="009464D6">
        <w:t xml:space="preserve"> en</w:t>
      </w:r>
      <w:r w:rsidR="0045364B">
        <w:t xml:space="preserve"> door wie</w:t>
      </w:r>
      <w:r w:rsidR="00842432">
        <w:t>. Deze log</w:t>
      </w:r>
      <w:r w:rsidR="008D1F07">
        <w:t>s zijn</w:t>
      </w:r>
      <w:r w:rsidR="00842432">
        <w:t xml:space="preserve"> nog niet in de Xpert Suite zelf </w:t>
      </w:r>
      <w:r w:rsidR="009464D6">
        <w:t xml:space="preserve">in </w:t>
      </w:r>
      <w:r w:rsidR="00842432">
        <w:t>te zien</w:t>
      </w:r>
      <w:r w:rsidR="004C3745">
        <w:t>. Het toegankelijk maken</w:t>
      </w:r>
      <w:r w:rsidR="00732AE8">
        <w:t xml:space="preserve"> in de Xpert Suite</w:t>
      </w:r>
      <w:r w:rsidR="004C3745">
        <w:t xml:space="preserve"> en correct autoriseerbaar maken van deze logs zal in een toekomstige roadmap ontwikkeling</w:t>
      </w:r>
      <w:r w:rsidR="00732AE8">
        <w:t xml:space="preserve"> toegevoegd worden.</w:t>
      </w:r>
    </w:p>
    <w:p w14:paraId="4382DA48" w14:textId="77777777" w:rsidR="00BD44E4" w:rsidRPr="00BD44E4" w:rsidRDefault="00BD44E4" w:rsidP="00BD44E4"/>
    <w:p w14:paraId="61D6E5D6" w14:textId="77777777" w:rsidR="00536499" w:rsidRPr="00BD693E" w:rsidRDefault="00536499" w:rsidP="00BD693E"/>
    <w:p w14:paraId="14F89DEE" w14:textId="5D8120DC" w:rsidR="00826FBA" w:rsidRPr="00826FBA" w:rsidRDefault="00B5699B" w:rsidP="00826FBA">
      <w:pPr>
        <w:pStyle w:val="Heading1"/>
      </w:pPr>
      <w:bookmarkStart w:id="9" w:name="_Toc102562885"/>
      <w:r>
        <w:t>Modules</w:t>
      </w:r>
      <w:bookmarkEnd w:id="9"/>
      <w:r w:rsidR="005B6063">
        <w:t xml:space="preserve"> </w:t>
      </w:r>
      <w:bookmarkStart w:id="10" w:name="_Verwijderen_van_gebruiker"/>
      <w:bookmarkEnd w:id="10"/>
    </w:p>
    <w:p w14:paraId="4393C904" w14:textId="6C32A7E4" w:rsidR="00BD44E4" w:rsidRPr="000E550B" w:rsidRDefault="00BD44E4" w:rsidP="00BD44E4">
      <w:pPr>
        <w:pStyle w:val="Heading2"/>
        <w:numPr>
          <w:ilvl w:val="0"/>
          <w:numId w:val="0"/>
        </w:numPr>
        <w:ind w:left="576"/>
      </w:pPr>
    </w:p>
    <w:p w14:paraId="0D4C6AA0" w14:textId="62D5785F" w:rsidR="00826FBA" w:rsidRDefault="00B5699B" w:rsidP="00826FBA">
      <w:pPr>
        <w:pStyle w:val="Heading2"/>
      </w:pPr>
      <w:bookmarkStart w:id="11" w:name="_Toc102562886"/>
      <w:r w:rsidRPr="000E550B">
        <w:t>Agenda</w:t>
      </w:r>
      <w:bookmarkEnd w:id="11"/>
    </w:p>
    <w:p w14:paraId="11758A49" w14:textId="079E8E74" w:rsidR="009F2FD1" w:rsidRDefault="009F2FD1" w:rsidP="009F2FD1">
      <w:pPr>
        <w:pStyle w:val="Heading3"/>
      </w:pPr>
      <w:bookmarkStart w:id="12" w:name="_Toc102562887"/>
      <w:r>
        <w:t>Beschikbaarheidsprofielen</w:t>
      </w:r>
      <w:r w:rsidR="002E406C">
        <w:t xml:space="preserve"> beheer</w:t>
      </w:r>
      <w:bookmarkEnd w:id="12"/>
    </w:p>
    <w:p w14:paraId="7B7D87BB" w14:textId="270A5154" w:rsidR="002E406C" w:rsidRPr="002E406C" w:rsidRDefault="002E406C" w:rsidP="009F2FD1">
      <w:pPr>
        <w:rPr>
          <w:u w:val="single"/>
        </w:rPr>
      </w:pPr>
      <w:r w:rsidRPr="00A845A7">
        <w:rPr>
          <w:u w:val="single"/>
        </w:rPr>
        <w:t xml:space="preserve">Waarom deze wijzigingen? </w:t>
      </w:r>
    </w:p>
    <w:p w14:paraId="44086773" w14:textId="4CC36D38" w:rsidR="009F2FD1" w:rsidRDefault="006A1DB9" w:rsidP="009F2FD1">
      <w:r>
        <w:t xml:space="preserve">Binnen de </w:t>
      </w:r>
      <w:r w:rsidR="005B2260">
        <w:t>A</w:t>
      </w:r>
      <w:r>
        <w:t>genda</w:t>
      </w:r>
      <w:r w:rsidR="005B2260">
        <w:t>-</w:t>
      </w:r>
      <w:r>
        <w:t xml:space="preserve">module is het </w:t>
      </w:r>
      <w:r w:rsidR="008C3CF1">
        <w:t xml:space="preserve">voor de gebruiker </w:t>
      </w:r>
      <w:r>
        <w:t>mogelijk om beschikbaarheden toe te voegen</w:t>
      </w:r>
      <w:r w:rsidR="00A07DD8">
        <w:t xml:space="preserve">. Hierin kan aangegeven worden </w:t>
      </w:r>
      <w:r w:rsidR="008C3CF1">
        <w:t>hoeveel spreekuren, welke spreekuursoorten en</w:t>
      </w:r>
      <w:r w:rsidR="00EE28E7">
        <w:t xml:space="preserve"> voor</w:t>
      </w:r>
      <w:r w:rsidR="008C3CF1">
        <w:t xml:space="preserve"> welke werkgevers </w:t>
      </w:r>
      <w:r w:rsidR="00A07DD8">
        <w:t>hierin gepland k</w:t>
      </w:r>
      <w:r w:rsidR="00EE28E7">
        <w:t>unnen</w:t>
      </w:r>
      <w:r w:rsidR="00A07DD8">
        <w:t xml:space="preserve"> worden. Om </w:t>
      </w:r>
      <w:r w:rsidR="006E5883">
        <w:t xml:space="preserve">deze limitaties nog makkelijker </w:t>
      </w:r>
      <w:r w:rsidR="00077D84">
        <w:t>te kunnen aangeven</w:t>
      </w:r>
      <w:r w:rsidR="00EE28E7">
        <w:t>,</w:t>
      </w:r>
      <w:r w:rsidR="00077D84">
        <w:t xml:space="preserve"> is</w:t>
      </w:r>
      <w:r w:rsidR="004D152D">
        <w:t xml:space="preserve"> h</w:t>
      </w:r>
      <w:r w:rsidR="006E5883">
        <w:t xml:space="preserve">et mogelijk gemaakt om </w:t>
      </w:r>
      <w:r w:rsidR="004D152D">
        <w:t xml:space="preserve">via </w:t>
      </w:r>
      <w:r w:rsidR="00EE28E7">
        <w:t>zogenaamde ‘</w:t>
      </w:r>
      <w:r w:rsidR="006E5883">
        <w:t>beschikbaarheidsprofielen</w:t>
      </w:r>
      <w:r w:rsidR="00EE28E7">
        <w:t>’</w:t>
      </w:r>
      <w:r w:rsidR="006E5883">
        <w:t xml:space="preserve"> </w:t>
      </w:r>
      <w:r w:rsidR="008911B4">
        <w:t>meerdere</w:t>
      </w:r>
      <w:r w:rsidR="00077D84">
        <w:t xml:space="preserve"> profiel</w:t>
      </w:r>
      <w:r w:rsidR="008911B4">
        <w:t>en</w:t>
      </w:r>
      <w:r w:rsidR="00077D84">
        <w:t xml:space="preserve"> in te richten die</w:t>
      </w:r>
      <w:r w:rsidR="008911B4">
        <w:t xml:space="preserve"> vervolgens selecteerbaar zijn wanneer een beschikbaarheid opgevoerd word</w:t>
      </w:r>
      <w:r w:rsidR="00EE28E7">
        <w:t>t</w:t>
      </w:r>
      <w:r w:rsidR="00FF7E16">
        <w:t xml:space="preserve">. Hiermee zullen de limitaties binnen </w:t>
      </w:r>
      <w:r w:rsidR="00EE28E7">
        <w:t>éé</w:t>
      </w:r>
      <w:r w:rsidR="00FF7E16">
        <w:t xml:space="preserve">n klik </w:t>
      </w:r>
      <w:r w:rsidR="00EE28E7">
        <w:t>op</w:t>
      </w:r>
      <w:r w:rsidR="00FF7E16">
        <w:t xml:space="preserve"> een knop ingericht zijn</w:t>
      </w:r>
      <w:r w:rsidR="004E4B47">
        <w:t xml:space="preserve"> en worden invoerfouten voorkomen.</w:t>
      </w:r>
    </w:p>
    <w:p w14:paraId="2455B4DA" w14:textId="77777777" w:rsidR="005B2260" w:rsidRDefault="005B2260" w:rsidP="009F2FD1"/>
    <w:p w14:paraId="6DAE2A56" w14:textId="77777777" w:rsidR="002E406C" w:rsidRPr="00FF7E16" w:rsidRDefault="002E406C" w:rsidP="002E406C">
      <w:pPr>
        <w:rPr>
          <w:u w:val="single"/>
          <w:lang w:eastAsia="nl-NL"/>
        </w:rPr>
      </w:pPr>
      <w:r w:rsidRPr="00FF7E16">
        <w:rPr>
          <w:u w:val="single"/>
          <w:lang w:eastAsia="nl-NL"/>
        </w:rPr>
        <w:t>Privacy &amp; Security</w:t>
      </w:r>
    </w:p>
    <w:p w14:paraId="612674CD" w14:textId="30E369A3" w:rsidR="002E406C" w:rsidRDefault="00DD696C" w:rsidP="002E406C">
      <w:pPr>
        <w:rPr>
          <w:lang w:eastAsia="nl-NL"/>
        </w:rPr>
      </w:pPr>
      <w:r w:rsidRPr="00DD696C">
        <w:rPr>
          <w:lang w:eastAsia="nl-NL"/>
        </w:rPr>
        <w:t>Bij het inrichten van e</w:t>
      </w:r>
      <w:r>
        <w:rPr>
          <w:lang w:eastAsia="nl-NL"/>
        </w:rPr>
        <w:t>en</w:t>
      </w:r>
      <w:r w:rsidR="00EE28E7">
        <w:rPr>
          <w:lang w:eastAsia="nl-NL"/>
        </w:rPr>
        <w:t xml:space="preserve"> beschikbaarheids</w:t>
      </w:r>
      <w:r>
        <w:rPr>
          <w:lang w:eastAsia="nl-NL"/>
        </w:rPr>
        <w:t>profiel is het belangrijk dat de gebruiker alleen de spreekuren en werkgevers</w:t>
      </w:r>
      <w:r w:rsidR="00742108">
        <w:rPr>
          <w:lang w:eastAsia="nl-NL"/>
        </w:rPr>
        <w:t xml:space="preserve"> kan in</w:t>
      </w:r>
      <w:r w:rsidR="00EE28E7">
        <w:rPr>
          <w:lang w:eastAsia="nl-NL"/>
        </w:rPr>
        <w:t>-</w:t>
      </w:r>
      <w:r w:rsidR="00742108">
        <w:rPr>
          <w:lang w:eastAsia="nl-NL"/>
        </w:rPr>
        <w:t xml:space="preserve">/uitsluiten </w:t>
      </w:r>
      <w:r w:rsidR="00B75E42">
        <w:rPr>
          <w:lang w:eastAsia="nl-NL"/>
        </w:rPr>
        <w:t xml:space="preserve">waarvoor deze geautoriseerd is. Daarnaast </w:t>
      </w:r>
      <w:r w:rsidR="00EA28DC">
        <w:rPr>
          <w:lang w:eastAsia="nl-NL"/>
        </w:rPr>
        <w:t xml:space="preserve">zal </w:t>
      </w:r>
      <w:r w:rsidR="00EE28E7">
        <w:rPr>
          <w:lang w:eastAsia="nl-NL"/>
        </w:rPr>
        <w:t>hie</w:t>
      </w:r>
      <w:r w:rsidR="00EA28DC">
        <w:rPr>
          <w:lang w:eastAsia="nl-NL"/>
        </w:rPr>
        <w:t xml:space="preserve">r ook bij het selecteren van een profiel binnen een beschikbaarheid een </w:t>
      </w:r>
      <w:r w:rsidR="004F6885">
        <w:rPr>
          <w:lang w:eastAsia="nl-NL"/>
        </w:rPr>
        <w:t>controle</w:t>
      </w:r>
      <w:r w:rsidR="00EA28DC">
        <w:rPr>
          <w:lang w:eastAsia="nl-NL"/>
        </w:rPr>
        <w:t xml:space="preserve"> op gedaan worden. Via deze manier zal een gebruiker</w:t>
      </w:r>
      <w:r w:rsidR="00185860">
        <w:rPr>
          <w:lang w:eastAsia="nl-NL"/>
        </w:rPr>
        <w:t xml:space="preserve"> die niet de juiste autorisatie</w:t>
      </w:r>
      <w:r w:rsidR="00C55828">
        <w:rPr>
          <w:lang w:eastAsia="nl-NL"/>
        </w:rPr>
        <w:t xml:space="preserve"> heeft</w:t>
      </w:r>
      <w:r w:rsidR="00E347D4">
        <w:rPr>
          <w:lang w:eastAsia="nl-NL"/>
        </w:rPr>
        <w:t xml:space="preserve">, ook al staat </w:t>
      </w:r>
      <w:r w:rsidR="00185860">
        <w:rPr>
          <w:lang w:eastAsia="nl-NL"/>
        </w:rPr>
        <w:t>een spreekuur of werkgever wel in het profiel ingericht, niet deze te zien krijgen</w:t>
      </w:r>
      <w:r w:rsidR="004F6885">
        <w:rPr>
          <w:lang w:eastAsia="nl-NL"/>
        </w:rPr>
        <w:t xml:space="preserve">. </w:t>
      </w:r>
    </w:p>
    <w:p w14:paraId="5305ACA7" w14:textId="77777777" w:rsidR="005B2260" w:rsidRPr="00DD696C" w:rsidRDefault="005B2260" w:rsidP="002E406C">
      <w:pPr>
        <w:rPr>
          <w:lang w:eastAsia="nl-NL"/>
        </w:rPr>
      </w:pPr>
    </w:p>
    <w:p w14:paraId="07B5D956" w14:textId="77777777" w:rsidR="002E406C" w:rsidRDefault="002E406C" w:rsidP="002E406C">
      <w:pPr>
        <w:rPr>
          <w:u w:val="single"/>
        </w:rPr>
      </w:pPr>
      <w:r>
        <w:rPr>
          <w:u w:val="single"/>
        </w:rPr>
        <w:lastRenderedPageBreak/>
        <w:t>Wat is er gewijzigd?</w:t>
      </w:r>
    </w:p>
    <w:p w14:paraId="40DDD902" w14:textId="77777777" w:rsidR="008F640C" w:rsidRDefault="004F6885" w:rsidP="002E406C">
      <w:r>
        <w:t>Er is een beschikbaarheidsprof</w:t>
      </w:r>
      <w:r w:rsidR="00B544C3">
        <w:t>iel</w:t>
      </w:r>
      <w:r w:rsidR="00C55828">
        <w:t>en</w:t>
      </w:r>
      <w:r>
        <w:t xml:space="preserve">beheer toegevoegd </w:t>
      </w:r>
      <w:r w:rsidR="00B544C3">
        <w:t xml:space="preserve">binnen </w:t>
      </w:r>
      <w:r w:rsidR="00C55828">
        <w:rPr>
          <w:i/>
          <w:iCs w:val="0"/>
        </w:rPr>
        <w:t>B</w:t>
      </w:r>
      <w:r w:rsidR="001539D4" w:rsidRPr="00EE3F2F">
        <w:rPr>
          <w:i/>
          <w:iCs w:val="0"/>
        </w:rPr>
        <w:t xml:space="preserve">eheer &gt; </w:t>
      </w:r>
      <w:r w:rsidR="00C55828">
        <w:rPr>
          <w:i/>
          <w:iCs w:val="0"/>
        </w:rPr>
        <w:t>D</w:t>
      </w:r>
      <w:r w:rsidR="001539D4" w:rsidRPr="00EE3F2F">
        <w:rPr>
          <w:i/>
          <w:iCs w:val="0"/>
        </w:rPr>
        <w:t>ienstverlening &gt; Beschikbaarheidsprofielen</w:t>
      </w:r>
      <w:r w:rsidR="001539D4">
        <w:t>. Deze</w:t>
      </w:r>
      <w:r w:rsidR="00C55828">
        <w:t xml:space="preserve"> pagina</w:t>
      </w:r>
      <w:r w:rsidR="001539D4">
        <w:t xml:space="preserve"> is in te zien wanneer </w:t>
      </w:r>
      <w:r w:rsidR="00EE3F2F">
        <w:t xml:space="preserve">een gebruiker de autorisatie </w:t>
      </w:r>
      <w:r w:rsidR="00EE3F2F" w:rsidRPr="00EE3F2F">
        <w:t>‘Standaard beschikbaarheid filters zien’</w:t>
      </w:r>
      <w:r w:rsidR="008F640C">
        <w:t xml:space="preserve"> heeft</w:t>
      </w:r>
      <w:r w:rsidR="00EE3F2F">
        <w:t xml:space="preserve"> en te beheren wanneer een gebruiker de autorisatie ‘Standaard beschikbaarheid filters beheren’ heeft.</w:t>
      </w:r>
    </w:p>
    <w:p w14:paraId="2388D65B" w14:textId="2201F9EE" w:rsidR="006A1DB9" w:rsidRDefault="00EE3F2F" w:rsidP="002E406C">
      <w:r>
        <w:t xml:space="preserve"> </w:t>
      </w:r>
    </w:p>
    <w:p w14:paraId="0001DD5C" w14:textId="3CACFFED" w:rsidR="00053BC1" w:rsidRDefault="00280C9B" w:rsidP="002E406C">
      <w:r>
        <w:t xml:space="preserve">De </w:t>
      </w:r>
      <w:r w:rsidR="00D109CC">
        <w:t xml:space="preserve">velden om limitaties in te richten zijn dezelfde die je ziet bij het opvoeren van een </w:t>
      </w:r>
      <w:r w:rsidR="00756095">
        <w:t xml:space="preserve">beschikbaarheid. </w:t>
      </w:r>
      <w:r w:rsidR="006947F9">
        <w:t>Nadat de naam, code en de limitaties opgevoerd zijn en het profiel opgeslagen is</w:t>
      </w:r>
      <w:r w:rsidR="00053BC1">
        <w:t>,</w:t>
      </w:r>
      <w:r w:rsidR="006947F9">
        <w:t xml:space="preserve"> kan deze </w:t>
      </w:r>
      <w:r w:rsidR="000966F3">
        <w:t xml:space="preserve">via een </w:t>
      </w:r>
      <w:proofErr w:type="spellStart"/>
      <w:r w:rsidR="000966F3">
        <w:t>dropdown</w:t>
      </w:r>
      <w:proofErr w:type="spellEnd"/>
      <w:r w:rsidR="000966F3">
        <w:t xml:space="preserve"> geselecteerd worden </w:t>
      </w:r>
      <w:r w:rsidR="00E149CF">
        <w:t>bij een beschikbaarheid</w:t>
      </w:r>
      <w:r w:rsidR="00AE185F">
        <w:t>. Na het selecteren van een profiel k</w:t>
      </w:r>
      <w:r w:rsidR="00053BC1">
        <w:t>unne</w:t>
      </w:r>
      <w:r w:rsidR="00AE185F">
        <w:t>n er nog handmatig wijzigingen doorgevoerd worden.</w:t>
      </w:r>
      <w:r w:rsidR="0034640B">
        <w:t xml:space="preserve"> Wanneer een gebruiker een ander profiel selecteert, dan z</w:t>
      </w:r>
      <w:r w:rsidR="00053BC1">
        <w:t>ullen</w:t>
      </w:r>
      <w:r w:rsidR="0034640B">
        <w:t xml:space="preserve"> </w:t>
      </w:r>
      <w:r w:rsidR="003313E6">
        <w:t>alle al opgevoerde limitaties verdwijnen en alles aan de hand van het nieuwe profiel ingericht worden</w:t>
      </w:r>
      <w:r w:rsidR="00053BC1">
        <w:t>.</w:t>
      </w:r>
    </w:p>
    <w:p w14:paraId="453AB949" w14:textId="77777777" w:rsidR="00053BC1" w:rsidRDefault="00053BC1" w:rsidP="002E406C"/>
    <w:p w14:paraId="375FF847" w14:textId="1B738CC7" w:rsidR="00BB26A5" w:rsidRPr="006A1DB9" w:rsidRDefault="002D474B" w:rsidP="002E406C">
      <w:pPr>
        <w:rPr>
          <w:rFonts w:cs="Segoe UI"/>
          <w:color w:val="000000"/>
          <w:shd w:val="clear" w:color="auto" w:fill="FFFFFF"/>
        </w:rPr>
      </w:pPr>
      <w:r w:rsidRPr="002D474B">
        <w:rPr>
          <w:rFonts w:cs="Segoe UI"/>
          <w:noProof/>
          <w:color w:val="000000"/>
          <w:shd w:val="clear" w:color="auto" w:fill="FFFFFF"/>
        </w:rPr>
        <w:drawing>
          <wp:inline distT="0" distB="0" distL="0" distR="0" wp14:anchorId="3AEC7972" wp14:editId="18503C23">
            <wp:extent cx="5731510" cy="4324985"/>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324985"/>
                    </a:xfrm>
                    <a:prstGeom prst="rect">
                      <a:avLst/>
                    </a:prstGeom>
                  </pic:spPr>
                </pic:pic>
              </a:graphicData>
            </a:graphic>
          </wp:inline>
        </w:drawing>
      </w:r>
    </w:p>
    <w:p w14:paraId="0BFC6B54" w14:textId="77777777" w:rsidR="002E406C" w:rsidRPr="009F2FD1" w:rsidRDefault="002E406C" w:rsidP="009F2FD1"/>
    <w:p w14:paraId="74AC486E" w14:textId="77777777" w:rsidR="000E550B" w:rsidRPr="000E550B" w:rsidRDefault="000E550B" w:rsidP="000E550B"/>
    <w:p w14:paraId="7CFAAB66" w14:textId="2535B1B3" w:rsidR="00C50C46" w:rsidRPr="000E550B" w:rsidRDefault="005134B9" w:rsidP="00C50C46">
      <w:pPr>
        <w:pStyle w:val="Heading2"/>
      </w:pPr>
      <w:bookmarkStart w:id="13" w:name="_Toc102562888"/>
      <w:r>
        <w:t>Contractmanagement</w:t>
      </w:r>
      <w:bookmarkEnd w:id="13"/>
    </w:p>
    <w:p w14:paraId="0169EA2C" w14:textId="5757934E" w:rsidR="003B6D92" w:rsidRDefault="00E16BF4" w:rsidP="00E16BF4">
      <w:pPr>
        <w:pStyle w:val="Heading3"/>
      </w:pPr>
      <w:bookmarkStart w:id="14" w:name="_Toc102562889"/>
      <w:r w:rsidRPr="00E16BF4">
        <w:t>Mutaties ingangsdatum op dienstverleningsovereenkomst mogelijk gemaakt</w:t>
      </w:r>
      <w:bookmarkEnd w:id="14"/>
    </w:p>
    <w:p w14:paraId="70786231" w14:textId="6FE67C69" w:rsidR="007D78CE" w:rsidRPr="007D78CE" w:rsidRDefault="003B6D92" w:rsidP="007D78CE">
      <w:r>
        <w:t xml:space="preserve">Vanwege een mooie doorontwikkeling aan de module </w:t>
      </w:r>
      <w:r w:rsidR="005134B9">
        <w:t>Contractmanagement</w:t>
      </w:r>
      <w:r>
        <w:t xml:space="preserve">, is het vanaf deze release voor </w:t>
      </w:r>
      <w:r w:rsidR="00930E09">
        <w:t>superbeheerders</w:t>
      </w:r>
      <w:r>
        <w:t xml:space="preserve"> mogelijk om op een dienstverleningsovereenkomst de ingangsdatum handmatig te </w:t>
      </w:r>
      <w:r>
        <w:lastRenderedPageBreak/>
        <w:t>wijzigen, nadat deze is opgeslagen. Voorheen was deze wijziging namelijk alleen mogelijk via de Xpert Desk. Succesvolle wijzigingen op</w:t>
      </w:r>
      <w:r w:rsidR="00F64D08">
        <w:t xml:space="preserve"> </w:t>
      </w:r>
      <w:r>
        <w:t>dienstverleningsovereenkomsten worden op databaseniveau via logging bijgehouden.</w:t>
      </w:r>
    </w:p>
    <w:sectPr w:rsidR="007D78CE" w:rsidRPr="007D78CE" w:rsidSect="00B5092B">
      <w:headerReference w:type="default" r:id="rId12"/>
      <w:footerReference w:type="default" r:id="rId13"/>
      <w:headerReference w:type="first" r:id="rId14"/>
      <w:footerReference w:type="first" r:id="rId1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879E" w14:textId="77777777" w:rsidR="005E3191" w:rsidRDefault="005E3191" w:rsidP="005419E9">
      <w:pPr>
        <w:spacing w:line="240" w:lineRule="auto"/>
      </w:pPr>
      <w:r>
        <w:separator/>
      </w:r>
    </w:p>
  </w:endnote>
  <w:endnote w:type="continuationSeparator" w:id="0">
    <w:p w14:paraId="378E5C15" w14:textId="77777777" w:rsidR="005E3191" w:rsidRDefault="005E319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13ADBF4E"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372D3F">
            <w:rPr>
              <w:rStyle w:val="SubtleReference"/>
              <w:caps w:val="0"/>
              <w:color w:val="404040" w:themeColor="text1" w:themeTint="BF"/>
              <w:sz w:val="14"/>
              <w:szCs w:val="14"/>
              <w:lang w:val="en-US"/>
            </w:rPr>
            <w:t>Nuuk</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9A6" w14:textId="77777777" w:rsidR="005E3191" w:rsidRDefault="005E3191" w:rsidP="005419E9">
      <w:pPr>
        <w:spacing w:line="240" w:lineRule="auto"/>
      </w:pPr>
      <w:r>
        <w:separator/>
      </w:r>
    </w:p>
  </w:footnote>
  <w:footnote w:type="continuationSeparator" w:id="0">
    <w:p w14:paraId="36BB58CA" w14:textId="77777777" w:rsidR="005E3191" w:rsidRDefault="005E319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43B1"/>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3BC1"/>
    <w:rsid w:val="000569A6"/>
    <w:rsid w:val="000606BE"/>
    <w:rsid w:val="00067072"/>
    <w:rsid w:val="00067EDC"/>
    <w:rsid w:val="00072A28"/>
    <w:rsid w:val="0007444A"/>
    <w:rsid w:val="00077D84"/>
    <w:rsid w:val="00081C05"/>
    <w:rsid w:val="000843B5"/>
    <w:rsid w:val="00086070"/>
    <w:rsid w:val="00091F38"/>
    <w:rsid w:val="0009238A"/>
    <w:rsid w:val="00095DA9"/>
    <w:rsid w:val="000966F3"/>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27B2C"/>
    <w:rsid w:val="00131DEF"/>
    <w:rsid w:val="001336ED"/>
    <w:rsid w:val="00134BB9"/>
    <w:rsid w:val="001350F8"/>
    <w:rsid w:val="00137FF4"/>
    <w:rsid w:val="0014025C"/>
    <w:rsid w:val="00143144"/>
    <w:rsid w:val="001445B6"/>
    <w:rsid w:val="00145944"/>
    <w:rsid w:val="0014717B"/>
    <w:rsid w:val="001539D4"/>
    <w:rsid w:val="0015473B"/>
    <w:rsid w:val="00155617"/>
    <w:rsid w:val="00160F81"/>
    <w:rsid w:val="00162A35"/>
    <w:rsid w:val="00163EC7"/>
    <w:rsid w:val="00165EFC"/>
    <w:rsid w:val="00167864"/>
    <w:rsid w:val="0017508D"/>
    <w:rsid w:val="00177885"/>
    <w:rsid w:val="00185860"/>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3067"/>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0C9B"/>
    <w:rsid w:val="002838AF"/>
    <w:rsid w:val="00286901"/>
    <w:rsid w:val="00293B58"/>
    <w:rsid w:val="002A25AE"/>
    <w:rsid w:val="002A31ED"/>
    <w:rsid w:val="002A6091"/>
    <w:rsid w:val="002B0963"/>
    <w:rsid w:val="002D1B79"/>
    <w:rsid w:val="002D474B"/>
    <w:rsid w:val="002E406C"/>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13E6"/>
    <w:rsid w:val="00332EA2"/>
    <w:rsid w:val="003332A4"/>
    <w:rsid w:val="00337C3A"/>
    <w:rsid w:val="00342896"/>
    <w:rsid w:val="00342A72"/>
    <w:rsid w:val="00343851"/>
    <w:rsid w:val="00344987"/>
    <w:rsid w:val="0034640B"/>
    <w:rsid w:val="0034714F"/>
    <w:rsid w:val="00350796"/>
    <w:rsid w:val="0035160B"/>
    <w:rsid w:val="00352C14"/>
    <w:rsid w:val="00353D42"/>
    <w:rsid w:val="00355674"/>
    <w:rsid w:val="0035674E"/>
    <w:rsid w:val="003665D1"/>
    <w:rsid w:val="00372D3F"/>
    <w:rsid w:val="00373003"/>
    <w:rsid w:val="00374209"/>
    <w:rsid w:val="00374C16"/>
    <w:rsid w:val="00380636"/>
    <w:rsid w:val="003976D8"/>
    <w:rsid w:val="003A1558"/>
    <w:rsid w:val="003A4354"/>
    <w:rsid w:val="003A76F9"/>
    <w:rsid w:val="003B4C7F"/>
    <w:rsid w:val="003B5DF4"/>
    <w:rsid w:val="003B6D92"/>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364B"/>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3745"/>
    <w:rsid w:val="004C4BE8"/>
    <w:rsid w:val="004C4FDE"/>
    <w:rsid w:val="004C670E"/>
    <w:rsid w:val="004C7352"/>
    <w:rsid w:val="004D152D"/>
    <w:rsid w:val="004D4F0D"/>
    <w:rsid w:val="004D76F2"/>
    <w:rsid w:val="004E4B47"/>
    <w:rsid w:val="004F0799"/>
    <w:rsid w:val="004F33C8"/>
    <w:rsid w:val="004F4FE9"/>
    <w:rsid w:val="004F5148"/>
    <w:rsid w:val="004F6885"/>
    <w:rsid w:val="004F7C09"/>
    <w:rsid w:val="004F7CD0"/>
    <w:rsid w:val="0050066C"/>
    <w:rsid w:val="00502C6C"/>
    <w:rsid w:val="005046D3"/>
    <w:rsid w:val="005134B9"/>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260"/>
    <w:rsid w:val="005B2DFF"/>
    <w:rsid w:val="005B6063"/>
    <w:rsid w:val="005B6FE7"/>
    <w:rsid w:val="005C4766"/>
    <w:rsid w:val="005D0CF7"/>
    <w:rsid w:val="005D66DC"/>
    <w:rsid w:val="005E0B1C"/>
    <w:rsid w:val="005E1278"/>
    <w:rsid w:val="005E2FD0"/>
    <w:rsid w:val="005E3191"/>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E2F"/>
    <w:rsid w:val="00674C15"/>
    <w:rsid w:val="00674CAE"/>
    <w:rsid w:val="00681BA5"/>
    <w:rsid w:val="0068632B"/>
    <w:rsid w:val="00694376"/>
    <w:rsid w:val="006947F9"/>
    <w:rsid w:val="00694DAE"/>
    <w:rsid w:val="0069713A"/>
    <w:rsid w:val="006979ED"/>
    <w:rsid w:val="006A1DB9"/>
    <w:rsid w:val="006A7924"/>
    <w:rsid w:val="006B1FC1"/>
    <w:rsid w:val="006B4AFE"/>
    <w:rsid w:val="006B5B48"/>
    <w:rsid w:val="006C1993"/>
    <w:rsid w:val="006C387F"/>
    <w:rsid w:val="006D1336"/>
    <w:rsid w:val="006D2A3E"/>
    <w:rsid w:val="006D42E6"/>
    <w:rsid w:val="006D690C"/>
    <w:rsid w:val="006E1A04"/>
    <w:rsid w:val="006E500D"/>
    <w:rsid w:val="006E5883"/>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2AE8"/>
    <w:rsid w:val="00736EFE"/>
    <w:rsid w:val="00737B2C"/>
    <w:rsid w:val="00740A76"/>
    <w:rsid w:val="00742108"/>
    <w:rsid w:val="007439A7"/>
    <w:rsid w:val="007509DF"/>
    <w:rsid w:val="00753C1F"/>
    <w:rsid w:val="0075528F"/>
    <w:rsid w:val="00755A90"/>
    <w:rsid w:val="00756095"/>
    <w:rsid w:val="007602D9"/>
    <w:rsid w:val="00770793"/>
    <w:rsid w:val="0077441C"/>
    <w:rsid w:val="00777FC8"/>
    <w:rsid w:val="00782576"/>
    <w:rsid w:val="00784ECB"/>
    <w:rsid w:val="00792DF5"/>
    <w:rsid w:val="00793502"/>
    <w:rsid w:val="00795A0B"/>
    <w:rsid w:val="007A67CA"/>
    <w:rsid w:val="007A683A"/>
    <w:rsid w:val="007A7EEA"/>
    <w:rsid w:val="007B6279"/>
    <w:rsid w:val="007C1552"/>
    <w:rsid w:val="007C2869"/>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1F1"/>
    <w:rsid w:val="00817735"/>
    <w:rsid w:val="008219F8"/>
    <w:rsid w:val="00826FBA"/>
    <w:rsid w:val="00840C35"/>
    <w:rsid w:val="0084201C"/>
    <w:rsid w:val="00842432"/>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11B4"/>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3CF1"/>
    <w:rsid w:val="008C41D8"/>
    <w:rsid w:val="008C4F7C"/>
    <w:rsid w:val="008D1F07"/>
    <w:rsid w:val="008D7C63"/>
    <w:rsid w:val="008F640C"/>
    <w:rsid w:val="008F6FD4"/>
    <w:rsid w:val="008F78D5"/>
    <w:rsid w:val="009037E8"/>
    <w:rsid w:val="00911C2F"/>
    <w:rsid w:val="00915C77"/>
    <w:rsid w:val="00916432"/>
    <w:rsid w:val="0091656B"/>
    <w:rsid w:val="0091677E"/>
    <w:rsid w:val="0092025C"/>
    <w:rsid w:val="00922F14"/>
    <w:rsid w:val="00923E15"/>
    <w:rsid w:val="00930E09"/>
    <w:rsid w:val="00935906"/>
    <w:rsid w:val="00940995"/>
    <w:rsid w:val="009419C3"/>
    <w:rsid w:val="00945235"/>
    <w:rsid w:val="00945E1C"/>
    <w:rsid w:val="009464D6"/>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0A8B"/>
    <w:rsid w:val="009B6EF3"/>
    <w:rsid w:val="009B717E"/>
    <w:rsid w:val="009B7362"/>
    <w:rsid w:val="009C1737"/>
    <w:rsid w:val="009C78F2"/>
    <w:rsid w:val="009D22E9"/>
    <w:rsid w:val="009D2532"/>
    <w:rsid w:val="009D3F00"/>
    <w:rsid w:val="009D5E88"/>
    <w:rsid w:val="009D781C"/>
    <w:rsid w:val="009E21FB"/>
    <w:rsid w:val="009E3D8A"/>
    <w:rsid w:val="009F2FD1"/>
    <w:rsid w:val="009F793F"/>
    <w:rsid w:val="00A07DD8"/>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E185F"/>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44C3"/>
    <w:rsid w:val="00B5699B"/>
    <w:rsid w:val="00B619E2"/>
    <w:rsid w:val="00B629F5"/>
    <w:rsid w:val="00B63494"/>
    <w:rsid w:val="00B64000"/>
    <w:rsid w:val="00B65567"/>
    <w:rsid w:val="00B75E42"/>
    <w:rsid w:val="00B8125A"/>
    <w:rsid w:val="00B95714"/>
    <w:rsid w:val="00B96361"/>
    <w:rsid w:val="00B96F53"/>
    <w:rsid w:val="00B974CD"/>
    <w:rsid w:val="00BA4D8C"/>
    <w:rsid w:val="00BA51FE"/>
    <w:rsid w:val="00BA5E86"/>
    <w:rsid w:val="00BB26A5"/>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33FE"/>
    <w:rsid w:val="00C55828"/>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09CC"/>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D696C"/>
    <w:rsid w:val="00DE3432"/>
    <w:rsid w:val="00DE53C4"/>
    <w:rsid w:val="00DF1DA3"/>
    <w:rsid w:val="00DF5366"/>
    <w:rsid w:val="00DF7564"/>
    <w:rsid w:val="00E0006A"/>
    <w:rsid w:val="00E00F16"/>
    <w:rsid w:val="00E01B82"/>
    <w:rsid w:val="00E021C6"/>
    <w:rsid w:val="00E070A6"/>
    <w:rsid w:val="00E112C0"/>
    <w:rsid w:val="00E12200"/>
    <w:rsid w:val="00E149CF"/>
    <w:rsid w:val="00E16BF4"/>
    <w:rsid w:val="00E33DA4"/>
    <w:rsid w:val="00E347D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A28DC"/>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E28E7"/>
    <w:rsid w:val="00EE3F2F"/>
    <w:rsid w:val="00EF4AC9"/>
    <w:rsid w:val="00F0053C"/>
    <w:rsid w:val="00F032CF"/>
    <w:rsid w:val="00F21542"/>
    <w:rsid w:val="00F215E6"/>
    <w:rsid w:val="00F23939"/>
    <w:rsid w:val="00F3009F"/>
    <w:rsid w:val="00F3768D"/>
    <w:rsid w:val="00F42DE2"/>
    <w:rsid w:val="00F436CD"/>
    <w:rsid w:val="00F56D25"/>
    <w:rsid w:val="00F61143"/>
    <w:rsid w:val="00F64D08"/>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7E1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105367"/>
    <w:rsid w:val="00433788"/>
    <w:rsid w:val="004D6F3B"/>
    <w:rsid w:val="005764DA"/>
    <w:rsid w:val="00683E49"/>
    <w:rsid w:val="006E2BBF"/>
    <w:rsid w:val="00715658"/>
    <w:rsid w:val="007262E7"/>
    <w:rsid w:val="007855B4"/>
    <w:rsid w:val="007A07EF"/>
    <w:rsid w:val="00A437ED"/>
    <w:rsid w:val="00B12222"/>
    <w:rsid w:val="00C56449"/>
    <w:rsid w:val="00CC2396"/>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2" ma:contentTypeDescription="Create a new document." ma:contentTypeScope="" ma:versionID="21131d199cc82cd744f519653bc158a8">
  <xsd:schema xmlns:xsd="http://www.w3.org/2001/XMLSchema" xmlns:xs="http://www.w3.org/2001/XMLSchema" xmlns:p="http://schemas.microsoft.com/office/2006/metadata/properties" xmlns:ns2="2c0c0a48-96ae-4d9d-bb9f-ec77781f2fe0" targetNamespace="http://schemas.microsoft.com/office/2006/metadata/properties" ma:root="true" ma:fieldsID="5715ed5d608417c2b507353bdaa52e38" ns2:_="">
    <xsd:import namespace="2c0c0a48-96ae-4d9d-bb9f-ec77781f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653C1692-4E76-4D20-9DB7-FC2A2002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175D3-54D7-4AB2-B29B-0EDE38372A93}">
  <ds:schemaRefs>
    <ds:schemaRef ds:uri="http://purl.org/dc/terms/"/>
    <ds:schemaRef ds:uri="2c0c0a48-96ae-4d9d-bb9f-ec77781f2fe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C35888-9BB7-4327-B432-DA773C4E4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2022-05-04T12:57:00Z</dcterms:created>
  <dcterms:modified xsi:type="dcterms:W3CDTF">2022-05-04T12:57:00Z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ies>
</file>