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17142F2E"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0A64E1">
        <w:rPr>
          <w:rFonts w:eastAsiaTheme="majorEastAsia" w:cstheme="majorBidi"/>
          <w:color w:val="auto"/>
          <w:spacing w:val="-10"/>
          <w:kern w:val="28"/>
          <w:sz w:val="56"/>
          <w:szCs w:val="56"/>
        </w:rPr>
        <w:t>Dublin</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065"/>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75ACA405" w:rsidR="00EC4B83" w:rsidRPr="004F33C8" w:rsidRDefault="000A64E1" w:rsidP="00EC4B83">
            <w:r>
              <w:t>27 oktober</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3E882DBA" w14:textId="337968B1" w:rsidR="00E331EF"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86243381" w:history="1">
        <w:r w:rsidR="00E331EF" w:rsidRPr="00703D83">
          <w:rPr>
            <w:rStyle w:val="Hyperlink"/>
          </w:rPr>
          <w:t>1</w:t>
        </w:r>
        <w:r w:rsidR="00E331EF">
          <w:rPr>
            <w:rFonts w:asciiTheme="minorHAnsi" w:eastAsiaTheme="minorEastAsia" w:hAnsiTheme="minorHAnsi" w:cstheme="minorBidi"/>
            <w:bCs w:val="0"/>
            <w:iCs w:val="0"/>
            <w:caps w:val="0"/>
            <w:sz w:val="22"/>
            <w:szCs w:val="22"/>
            <w:lang w:eastAsia="nl-NL"/>
          </w:rPr>
          <w:tab/>
        </w:r>
        <w:r w:rsidR="00E331EF" w:rsidRPr="00703D83">
          <w:rPr>
            <w:rStyle w:val="Hyperlink"/>
          </w:rPr>
          <w:t>Algemeen</w:t>
        </w:r>
        <w:r w:rsidR="00E331EF">
          <w:rPr>
            <w:webHidden/>
          </w:rPr>
          <w:tab/>
        </w:r>
        <w:r w:rsidR="00E331EF">
          <w:rPr>
            <w:webHidden/>
          </w:rPr>
          <w:fldChar w:fldCharType="begin"/>
        </w:r>
        <w:r w:rsidR="00E331EF">
          <w:rPr>
            <w:webHidden/>
          </w:rPr>
          <w:instrText xml:space="preserve"> PAGEREF _Toc86243381 \h </w:instrText>
        </w:r>
        <w:r w:rsidR="00E331EF">
          <w:rPr>
            <w:webHidden/>
          </w:rPr>
        </w:r>
        <w:r w:rsidR="00E331EF">
          <w:rPr>
            <w:webHidden/>
          </w:rPr>
          <w:fldChar w:fldCharType="separate"/>
        </w:r>
        <w:r w:rsidR="00316038">
          <w:rPr>
            <w:webHidden/>
          </w:rPr>
          <w:t>3</w:t>
        </w:r>
        <w:r w:rsidR="00E331EF">
          <w:rPr>
            <w:webHidden/>
          </w:rPr>
          <w:fldChar w:fldCharType="end"/>
        </w:r>
      </w:hyperlink>
    </w:p>
    <w:p w14:paraId="094F096C" w14:textId="6CAAF7FD" w:rsidR="00E331EF" w:rsidRDefault="00E331EF">
      <w:pPr>
        <w:pStyle w:val="TOC1"/>
        <w:rPr>
          <w:rFonts w:asciiTheme="minorHAnsi" w:eastAsiaTheme="minorEastAsia" w:hAnsiTheme="minorHAnsi" w:cstheme="minorBidi"/>
          <w:bCs w:val="0"/>
          <w:iCs w:val="0"/>
          <w:caps w:val="0"/>
          <w:sz w:val="22"/>
          <w:szCs w:val="22"/>
          <w:lang w:eastAsia="nl-NL"/>
        </w:rPr>
      </w:pPr>
      <w:hyperlink w:anchor="_Toc86243382" w:history="1">
        <w:r w:rsidRPr="00703D83">
          <w:rPr>
            <w:rStyle w:val="Hyperlink"/>
          </w:rPr>
          <w:t>2</w:t>
        </w:r>
        <w:r>
          <w:rPr>
            <w:rFonts w:asciiTheme="minorHAnsi" w:eastAsiaTheme="minorEastAsia" w:hAnsiTheme="minorHAnsi" w:cstheme="minorBidi"/>
            <w:bCs w:val="0"/>
            <w:iCs w:val="0"/>
            <w:caps w:val="0"/>
            <w:sz w:val="22"/>
            <w:szCs w:val="22"/>
            <w:lang w:eastAsia="nl-NL"/>
          </w:rPr>
          <w:tab/>
        </w:r>
        <w:r w:rsidRPr="00703D83">
          <w:rPr>
            <w:rStyle w:val="Hyperlink"/>
          </w:rPr>
          <w:t>Basis Xpert Suite</w:t>
        </w:r>
        <w:r>
          <w:rPr>
            <w:webHidden/>
          </w:rPr>
          <w:tab/>
        </w:r>
        <w:r>
          <w:rPr>
            <w:webHidden/>
          </w:rPr>
          <w:fldChar w:fldCharType="begin"/>
        </w:r>
        <w:r>
          <w:rPr>
            <w:webHidden/>
          </w:rPr>
          <w:instrText xml:space="preserve"> PAGEREF _Toc86243382 \h </w:instrText>
        </w:r>
        <w:r>
          <w:rPr>
            <w:webHidden/>
          </w:rPr>
        </w:r>
        <w:r>
          <w:rPr>
            <w:webHidden/>
          </w:rPr>
          <w:fldChar w:fldCharType="separate"/>
        </w:r>
        <w:r w:rsidR="00316038">
          <w:rPr>
            <w:webHidden/>
          </w:rPr>
          <w:t>3</w:t>
        </w:r>
        <w:r>
          <w:rPr>
            <w:webHidden/>
          </w:rPr>
          <w:fldChar w:fldCharType="end"/>
        </w:r>
      </w:hyperlink>
    </w:p>
    <w:p w14:paraId="38292756" w14:textId="5BF4DD1C" w:rsidR="00E331EF" w:rsidRDefault="00E331EF">
      <w:pPr>
        <w:pStyle w:val="TOC2"/>
        <w:rPr>
          <w:rFonts w:asciiTheme="minorHAnsi" w:eastAsiaTheme="minorEastAsia" w:hAnsiTheme="minorHAnsi" w:cstheme="minorBidi"/>
          <w:noProof/>
          <w:sz w:val="22"/>
          <w:szCs w:val="22"/>
          <w:lang w:eastAsia="nl-NL"/>
        </w:rPr>
      </w:pPr>
      <w:hyperlink w:anchor="_Toc86243383" w:history="1">
        <w:r w:rsidRPr="00703D83">
          <w:rPr>
            <w:rStyle w:val="Hyperlink"/>
            <w:noProof/>
            <w:lang w:eastAsia="nl-NL"/>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nl-NL"/>
          </w:rPr>
          <w:tab/>
        </w:r>
        <w:r w:rsidRPr="00703D83">
          <w:rPr>
            <w:rStyle w:val="Hyperlink"/>
            <w:noProof/>
            <w:lang w:eastAsia="nl-NL"/>
          </w:rPr>
          <w:t>XS Beheer</w:t>
        </w:r>
        <w:r>
          <w:rPr>
            <w:noProof/>
            <w:webHidden/>
          </w:rPr>
          <w:tab/>
        </w:r>
        <w:r>
          <w:rPr>
            <w:noProof/>
            <w:webHidden/>
          </w:rPr>
          <w:fldChar w:fldCharType="begin"/>
        </w:r>
        <w:r>
          <w:rPr>
            <w:noProof/>
            <w:webHidden/>
          </w:rPr>
          <w:instrText xml:space="preserve"> PAGEREF _Toc86243383 \h </w:instrText>
        </w:r>
        <w:r>
          <w:rPr>
            <w:noProof/>
            <w:webHidden/>
          </w:rPr>
        </w:r>
        <w:r>
          <w:rPr>
            <w:noProof/>
            <w:webHidden/>
          </w:rPr>
          <w:fldChar w:fldCharType="separate"/>
        </w:r>
        <w:r w:rsidR="00316038">
          <w:rPr>
            <w:noProof/>
            <w:webHidden/>
          </w:rPr>
          <w:t>3</w:t>
        </w:r>
        <w:r>
          <w:rPr>
            <w:noProof/>
            <w:webHidden/>
          </w:rPr>
          <w:fldChar w:fldCharType="end"/>
        </w:r>
      </w:hyperlink>
    </w:p>
    <w:p w14:paraId="1DD6E370" w14:textId="57B00BE5" w:rsidR="00E331EF" w:rsidRDefault="00E331EF">
      <w:pPr>
        <w:pStyle w:val="TOC3"/>
        <w:tabs>
          <w:tab w:val="left" w:pos="2459"/>
        </w:tabs>
        <w:rPr>
          <w:rFonts w:asciiTheme="minorHAnsi" w:eastAsiaTheme="minorEastAsia" w:hAnsiTheme="minorHAnsi" w:cstheme="minorBidi"/>
          <w:iCs w:val="0"/>
          <w:sz w:val="22"/>
          <w:szCs w:val="22"/>
          <w:lang w:eastAsia="nl-NL"/>
        </w:rPr>
      </w:pPr>
      <w:hyperlink w:anchor="_Toc86243384" w:history="1">
        <w:r w:rsidRPr="00703D83">
          <w:rPr>
            <w:rStyle w:val="Hyperlink"/>
            <w:lang w:eastAsia="nl-NL"/>
          </w:rPr>
          <w:t>2.1.1</w:t>
        </w:r>
        <w:r>
          <w:rPr>
            <w:rFonts w:asciiTheme="minorHAnsi" w:eastAsiaTheme="minorEastAsia" w:hAnsiTheme="minorHAnsi" w:cstheme="minorBidi"/>
            <w:iCs w:val="0"/>
            <w:sz w:val="22"/>
            <w:szCs w:val="22"/>
            <w:lang w:eastAsia="nl-NL"/>
          </w:rPr>
          <w:tab/>
        </w:r>
        <w:r w:rsidRPr="00703D83">
          <w:rPr>
            <w:rStyle w:val="Hyperlink"/>
            <w:lang w:eastAsia="nl-NL"/>
          </w:rPr>
          <w:t>Structuuritem verplaatsen opgesplitst</w:t>
        </w:r>
        <w:r>
          <w:rPr>
            <w:webHidden/>
          </w:rPr>
          <w:tab/>
        </w:r>
        <w:r>
          <w:rPr>
            <w:webHidden/>
          </w:rPr>
          <w:fldChar w:fldCharType="begin"/>
        </w:r>
        <w:r>
          <w:rPr>
            <w:webHidden/>
          </w:rPr>
          <w:instrText xml:space="preserve"> PAGEREF _Toc86243384 \h </w:instrText>
        </w:r>
        <w:r>
          <w:rPr>
            <w:webHidden/>
          </w:rPr>
        </w:r>
        <w:r>
          <w:rPr>
            <w:webHidden/>
          </w:rPr>
          <w:fldChar w:fldCharType="separate"/>
        </w:r>
        <w:r w:rsidR="00316038">
          <w:rPr>
            <w:webHidden/>
          </w:rPr>
          <w:t>3</w:t>
        </w:r>
        <w:r>
          <w:rPr>
            <w:webHidden/>
          </w:rPr>
          <w:fldChar w:fldCharType="end"/>
        </w:r>
      </w:hyperlink>
    </w:p>
    <w:p w14:paraId="57E00751" w14:textId="04CFE537" w:rsidR="00E331EF" w:rsidRDefault="00E331EF">
      <w:pPr>
        <w:pStyle w:val="TOC3"/>
        <w:tabs>
          <w:tab w:val="left" w:pos="2459"/>
        </w:tabs>
        <w:rPr>
          <w:rFonts w:asciiTheme="minorHAnsi" w:eastAsiaTheme="minorEastAsia" w:hAnsiTheme="minorHAnsi" w:cstheme="minorBidi"/>
          <w:iCs w:val="0"/>
          <w:sz w:val="22"/>
          <w:szCs w:val="22"/>
          <w:lang w:eastAsia="nl-NL"/>
        </w:rPr>
      </w:pPr>
      <w:hyperlink w:anchor="_Toc86243385" w:history="1">
        <w:r w:rsidRPr="00703D83">
          <w:rPr>
            <w:rStyle w:val="Hyperlink"/>
            <w:lang w:eastAsia="nl-NL"/>
          </w:rPr>
          <w:t>2.1.2</w:t>
        </w:r>
        <w:r>
          <w:rPr>
            <w:rFonts w:asciiTheme="minorHAnsi" w:eastAsiaTheme="minorEastAsia" w:hAnsiTheme="minorHAnsi" w:cstheme="minorBidi"/>
            <w:iCs w:val="0"/>
            <w:sz w:val="22"/>
            <w:szCs w:val="22"/>
            <w:lang w:eastAsia="nl-NL"/>
          </w:rPr>
          <w:tab/>
        </w:r>
        <w:r w:rsidRPr="00703D83">
          <w:rPr>
            <w:rStyle w:val="Hyperlink"/>
            <w:lang w:eastAsia="nl-NL"/>
          </w:rPr>
          <w:t>Gebruikersrol instellen op los scherm</w:t>
        </w:r>
        <w:r>
          <w:rPr>
            <w:webHidden/>
          </w:rPr>
          <w:tab/>
        </w:r>
        <w:r>
          <w:rPr>
            <w:webHidden/>
          </w:rPr>
          <w:fldChar w:fldCharType="begin"/>
        </w:r>
        <w:r>
          <w:rPr>
            <w:webHidden/>
          </w:rPr>
          <w:instrText xml:space="preserve"> PAGEREF _Toc86243385 \h </w:instrText>
        </w:r>
        <w:r>
          <w:rPr>
            <w:webHidden/>
          </w:rPr>
        </w:r>
        <w:r>
          <w:rPr>
            <w:webHidden/>
          </w:rPr>
          <w:fldChar w:fldCharType="separate"/>
        </w:r>
        <w:r w:rsidR="00316038">
          <w:rPr>
            <w:webHidden/>
          </w:rPr>
          <w:t>3</w:t>
        </w:r>
        <w:r>
          <w:rPr>
            <w:webHidden/>
          </w:rPr>
          <w:fldChar w:fldCharType="end"/>
        </w:r>
      </w:hyperlink>
    </w:p>
    <w:p w14:paraId="4885A124" w14:textId="2D5E2212" w:rsidR="00E331EF" w:rsidRDefault="00E331EF">
      <w:pPr>
        <w:pStyle w:val="TOC3"/>
        <w:tabs>
          <w:tab w:val="left" w:pos="2459"/>
        </w:tabs>
        <w:rPr>
          <w:rFonts w:asciiTheme="minorHAnsi" w:eastAsiaTheme="minorEastAsia" w:hAnsiTheme="minorHAnsi" w:cstheme="minorBidi"/>
          <w:iCs w:val="0"/>
          <w:sz w:val="22"/>
          <w:szCs w:val="22"/>
          <w:lang w:eastAsia="nl-NL"/>
        </w:rPr>
      </w:pPr>
      <w:hyperlink w:anchor="_Toc86243386" w:history="1">
        <w:r w:rsidRPr="00703D83">
          <w:rPr>
            <w:rStyle w:val="Hyperlink"/>
          </w:rPr>
          <w:t>2.1.3</w:t>
        </w:r>
        <w:r>
          <w:rPr>
            <w:rFonts w:asciiTheme="minorHAnsi" w:eastAsiaTheme="minorEastAsia" w:hAnsiTheme="minorHAnsi" w:cstheme="minorBidi"/>
            <w:iCs w:val="0"/>
            <w:sz w:val="22"/>
            <w:szCs w:val="22"/>
            <w:lang w:eastAsia="nl-NL"/>
          </w:rPr>
          <w:tab/>
        </w:r>
        <w:r w:rsidRPr="00703D83">
          <w:rPr>
            <w:rStyle w:val="Hyperlink"/>
          </w:rPr>
          <w:t>Verzuimclassificaties verplaatst naar nieuw beheer</w:t>
        </w:r>
        <w:r>
          <w:rPr>
            <w:webHidden/>
          </w:rPr>
          <w:tab/>
        </w:r>
        <w:r>
          <w:rPr>
            <w:webHidden/>
          </w:rPr>
          <w:fldChar w:fldCharType="begin"/>
        </w:r>
        <w:r>
          <w:rPr>
            <w:webHidden/>
          </w:rPr>
          <w:instrText xml:space="preserve"> PAGEREF _Toc86243386 \h </w:instrText>
        </w:r>
        <w:r>
          <w:rPr>
            <w:webHidden/>
          </w:rPr>
        </w:r>
        <w:r>
          <w:rPr>
            <w:webHidden/>
          </w:rPr>
          <w:fldChar w:fldCharType="separate"/>
        </w:r>
        <w:r w:rsidR="00316038">
          <w:rPr>
            <w:webHidden/>
          </w:rPr>
          <w:t>4</w:t>
        </w:r>
        <w:r>
          <w:rPr>
            <w:webHidden/>
          </w:rPr>
          <w:fldChar w:fldCharType="end"/>
        </w:r>
      </w:hyperlink>
    </w:p>
    <w:p w14:paraId="4983BF70" w14:textId="3A412C46" w:rsidR="00E331EF" w:rsidRDefault="00E331EF">
      <w:pPr>
        <w:pStyle w:val="TOC1"/>
        <w:rPr>
          <w:rFonts w:asciiTheme="minorHAnsi" w:eastAsiaTheme="minorEastAsia" w:hAnsiTheme="minorHAnsi" w:cstheme="minorBidi"/>
          <w:bCs w:val="0"/>
          <w:iCs w:val="0"/>
          <w:caps w:val="0"/>
          <w:sz w:val="22"/>
          <w:szCs w:val="22"/>
          <w:lang w:eastAsia="nl-NL"/>
        </w:rPr>
      </w:pPr>
      <w:hyperlink w:anchor="_Toc86243387" w:history="1">
        <w:r w:rsidRPr="00703D83">
          <w:rPr>
            <w:rStyle w:val="Hyperlink"/>
          </w:rPr>
          <w:t>3</w:t>
        </w:r>
        <w:r>
          <w:rPr>
            <w:rFonts w:asciiTheme="minorHAnsi" w:eastAsiaTheme="minorEastAsia" w:hAnsiTheme="minorHAnsi" w:cstheme="minorBidi"/>
            <w:bCs w:val="0"/>
            <w:iCs w:val="0"/>
            <w:caps w:val="0"/>
            <w:sz w:val="22"/>
            <w:szCs w:val="22"/>
            <w:lang w:eastAsia="nl-NL"/>
          </w:rPr>
          <w:tab/>
        </w:r>
        <w:r w:rsidRPr="00703D83">
          <w:rPr>
            <w:rStyle w:val="Hyperlink"/>
          </w:rPr>
          <w:t>Modules</w:t>
        </w:r>
        <w:r>
          <w:rPr>
            <w:webHidden/>
          </w:rPr>
          <w:tab/>
        </w:r>
        <w:r>
          <w:rPr>
            <w:webHidden/>
          </w:rPr>
          <w:fldChar w:fldCharType="begin"/>
        </w:r>
        <w:r>
          <w:rPr>
            <w:webHidden/>
          </w:rPr>
          <w:instrText xml:space="preserve"> PAGEREF _Toc86243387 \h </w:instrText>
        </w:r>
        <w:r>
          <w:rPr>
            <w:webHidden/>
          </w:rPr>
        </w:r>
        <w:r>
          <w:rPr>
            <w:webHidden/>
          </w:rPr>
          <w:fldChar w:fldCharType="separate"/>
        </w:r>
        <w:r w:rsidR="00316038">
          <w:rPr>
            <w:webHidden/>
          </w:rPr>
          <w:t>6</w:t>
        </w:r>
        <w:r>
          <w:rPr>
            <w:webHidden/>
          </w:rPr>
          <w:fldChar w:fldCharType="end"/>
        </w:r>
      </w:hyperlink>
    </w:p>
    <w:p w14:paraId="5E5411F7" w14:textId="16E15E3A" w:rsidR="00E331EF" w:rsidRDefault="00E331EF">
      <w:pPr>
        <w:pStyle w:val="TOC2"/>
        <w:rPr>
          <w:rFonts w:asciiTheme="minorHAnsi" w:eastAsiaTheme="minorEastAsia" w:hAnsiTheme="minorHAnsi" w:cstheme="minorBidi"/>
          <w:noProof/>
          <w:sz w:val="22"/>
          <w:szCs w:val="22"/>
          <w:lang w:eastAsia="nl-NL"/>
        </w:rPr>
      </w:pPr>
      <w:hyperlink w:anchor="_Toc86243388" w:history="1">
        <w:r w:rsidRPr="00703D83">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eastAsia="nl-NL"/>
          </w:rPr>
          <w:tab/>
        </w:r>
        <w:r w:rsidRPr="00703D83">
          <w:rPr>
            <w:rStyle w:val="Hyperlink"/>
            <w:noProof/>
          </w:rPr>
          <w:t>Contract management</w:t>
        </w:r>
        <w:r>
          <w:rPr>
            <w:noProof/>
            <w:webHidden/>
          </w:rPr>
          <w:tab/>
        </w:r>
        <w:r>
          <w:rPr>
            <w:noProof/>
            <w:webHidden/>
          </w:rPr>
          <w:fldChar w:fldCharType="begin"/>
        </w:r>
        <w:r>
          <w:rPr>
            <w:noProof/>
            <w:webHidden/>
          </w:rPr>
          <w:instrText xml:space="preserve"> PAGEREF _Toc86243388 \h </w:instrText>
        </w:r>
        <w:r>
          <w:rPr>
            <w:noProof/>
            <w:webHidden/>
          </w:rPr>
        </w:r>
        <w:r>
          <w:rPr>
            <w:noProof/>
            <w:webHidden/>
          </w:rPr>
          <w:fldChar w:fldCharType="separate"/>
        </w:r>
        <w:r w:rsidR="00316038">
          <w:rPr>
            <w:noProof/>
            <w:webHidden/>
          </w:rPr>
          <w:t>6</w:t>
        </w:r>
        <w:r>
          <w:rPr>
            <w:noProof/>
            <w:webHidden/>
          </w:rPr>
          <w:fldChar w:fldCharType="end"/>
        </w:r>
      </w:hyperlink>
    </w:p>
    <w:p w14:paraId="5A42083F" w14:textId="1A3A6CFB" w:rsidR="00E331EF" w:rsidRDefault="00E331EF">
      <w:pPr>
        <w:pStyle w:val="TOC3"/>
        <w:tabs>
          <w:tab w:val="left" w:pos="2459"/>
        </w:tabs>
        <w:rPr>
          <w:rFonts w:asciiTheme="minorHAnsi" w:eastAsiaTheme="minorEastAsia" w:hAnsiTheme="minorHAnsi" w:cstheme="minorBidi"/>
          <w:iCs w:val="0"/>
          <w:sz w:val="22"/>
          <w:szCs w:val="22"/>
          <w:lang w:eastAsia="nl-NL"/>
        </w:rPr>
      </w:pPr>
      <w:hyperlink w:anchor="_Toc86243389" w:history="1">
        <w:r w:rsidRPr="00703D83">
          <w:rPr>
            <w:rStyle w:val="Hyperlink"/>
          </w:rPr>
          <w:t>3.1.1</w:t>
        </w:r>
        <w:r>
          <w:rPr>
            <w:rFonts w:asciiTheme="minorHAnsi" w:eastAsiaTheme="minorEastAsia" w:hAnsiTheme="minorHAnsi" w:cstheme="minorBidi"/>
            <w:iCs w:val="0"/>
            <w:sz w:val="22"/>
            <w:szCs w:val="22"/>
            <w:lang w:eastAsia="nl-NL"/>
          </w:rPr>
          <w:tab/>
        </w:r>
        <w:r w:rsidRPr="00703D83">
          <w:rPr>
            <w:rStyle w:val="Hyperlink"/>
          </w:rPr>
          <w:t>‘In abonnement’-verrichtingen worden meegerekend in vergoedingsbatches</w:t>
        </w:r>
        <w:r>
          <w:rPr>
            <w:webHidden/>
          </w:rPr>
          <w:tab/>
        </w:r>
        <w:r>
          <w:rPr>
            <w:webHidden/>
          </w:rPr>
          <w:fldChar w:fldCharType="begin"/>
        </w:r>
        <w:r>
          <w:rPr>
            <w:webHidden/>
          </w:rPr>
          <w:instrText xml:space="preserve"> PAGEREF _Toc86243389 \h </w:instrText>
        </w:r>
        <w:r>
          <w:rPr>
            <w:webHidden/>
          </w:rPr>
        </w:r>
        <w:r>
          <w:rPr>
            <w:webHidden/>
          </w:rPr>
          <w:fldChar w:fldCharType="separate"/>
        </w:r>
        <w:r w:rsidR="00316038">
          <w:rPr>
            <w:webHidden/>
          </w:rPr>
          <w:t>6</w:t>
        </w:r>
        <w:r>
          <w:rPr>
            <w:webHidden/>
          </w:rPr>
          <w:fldChar w:fldCharType="end"/>
        </w:r>
      </w:hyperlink>
    </w:p>
    <w:p w14:paraId="324338B9" w14:textId="45ED12C5" w:rsidR="00E331EF" w:rsidRDefault="00E331EF">
      <w:pPr>
        <w:pStyle w:val="TOC1"/>
        <w:rPr>
          <w:rFonts w:asciiTheme="minorHAnsi" w:eastAsiaTheme="minorEastAsia" w:hAnsiTheme="minorHAnsi" w:cstheme="minorBidi"/>
          <w:bCs w:val="0"/>
          <w:iCs w:val="0"/>
          <w:caps w:val="0"/>
          <w:sz w:val="22"/>
          <w:szCs w:val="22"/>
          <w:lang w:eastAsia="nl-NL"/>
        </w:rPr>
      </w:pPr>
      <w:hyperlink w:anchor="_Toc86243390" w:history="1">
        <w:r w:rsidRPr="00703D83">
          <w:rPr>
            <w:rStyle w:val="Hyperlink"/>
          </w:rPr>
          <w:t>4</w:t>
        </w:r>
        <w:r>
          <w:rPr>
            <w:rFonts w:asciiTheme="minorHAnsi" w:eastAsiaTheme="minorEastAsia" w:hAnsiTheme="minorHAnsi" w:cstheme="minorBidi"/>
            <w:bCs w:val="0"/>
            <w:iCs w:val="0"/>
            <w:caps w:val="0"/>
            <w:sz w:val="22"/>
            <w:szCs w:val="22"/>
            <w:lang w:eastAsia="nl-NL"/>
          </w:rPr>
          <w:tab/>
        </w:r>
        <w:r w:rsidRPr="00703D83">
          <w:rPr>
            <w:rStyle w:val="Hyperlink"/>
          </w:rPr>
          <w:t>Integraties</w:t>
        </w:r>
        <w:r>
          <w:rPr>
            <w:webHidden/>
          </w:rPr>
          <w:tab/>
        </w:r>
        <w:r>
          <w:rPr>
            <w:webHidden/>
          </w:rPr>
          <w:fldChar w:fldCharType="begin"/>
        </w:r>
        <w:r>
          <w:rPr>
            <w:webHidden/>
          </w:rPr>
          <w:instrText xml:space="preserve"> PAGEREF _Toc86243390 \h </w:instrText>
        </w:r>
        <w:r>
          <w:rPr>
            <w:webHidden/>
          </w:rPr>
        </w:r>
        <w:r>
          <w:rPr>
            <w:webHidden/>
          </w:rPr>
          <w:fldChar w:fldCharType="separate"/>
        </w:r>
        <w:r w:rsidR="00316038">
          <w:rPr>
            <w:webHidden/>
          </w:rPr>
          <w:t>6</w:t>
        </w:r>
        <w:r>
          <w:rPr>
            <w:webHidden/>
          </w:rPr>
          <w:fldChar w:fldCharType="end"/>
        </w:r>
      </w:hyperlink>
    </w:p>
    <w:p w14:paraId="57E3D0E5" w14:textId="1C562B7E" w:rsidR="00E331EF" w:rsidRDefault="00E331EF">
      <w:pPr>
        <w:pStyle w:val="TOC2"/>
        <w:rPr>
          <w:rFonts w:asciiTheme="minorHAnsi" w:eastAsiaTheme="minorEastAsia" w:hAnsiTheme="minorHAnsi" w:cstheme="minorBidi"/>
          <w:noProof/>
          <w:sz w:val="22"/>
          <w:szCs w:val="22"/>
          <w:lang w:eastAsia="nl-NL"/>
        </w:rPr>
      </w:pPr>
      <w:hyperlink w:anchor="_Toc86243391" w:history="1">
        <w:r w:rsidRPr="00703D83">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lang w:eastAsia="nl-NL"/>
          </w:rPr>
          <w:tab/>
        </w:r>
        <w:r w:rsidRPr="00703D83">
          <w:rPr>
            <w:rStyle w:val="Hyperlink"/>
            <w:noProof/>
          </w:rPr>
          <w:t>XS Connect</w:t>
        </w:r>
        <w:r>
          <w:rPr>
            <w:noProof/>
            <w:webHidden/>
          </w:rPr>
          <w:tab/>
        </w:r>
        <w:r>
          <w:rPr>
            <w:noProof/>
            <w:webHidden/>
          </w:rPr>
          <w:fldChar w:fldCharType="begin"/>
        </w:r>
        <w:r>
          <w:rPr>
            <w:noProof/>
            <w:webHidden/>
          </w:rPr>
          <w:instrText xml:space="preserve"> PAGEREF _Toc86243391 \h </w:instrText>
        </w:r>
        <w:r>
          <w:rPr>
            <w:noProof/>
            <w:webHidden/>
          </w:rPr>
        </w:r>
        <w:r>
          <w:rPr>
            <w:noProof/>
            <w:webHidden/>
          </w:rPr>
          <w:fldChar w:fldCharType="separate"/>
        </w:r>
        <w:r w:rsidR="00316038">
          <w:rPr>
            <w:noProof/>
            <w:webHidden/>
          </w:rPr>
          <w:t>6</w:t>
        </w:r>
        <w:r>
          <w:rPr>
            <w:noProof/>
            <w:webHidden/>
          </w:rPr>
          <w:fldChar w:fldCharType="end"/>
        </w:r>
      </w:hyperlink>
    </w:p>
    <w:p w14:paraId="59D1CA2A" w14:textId="1C80D9F8" w:rsidR="00E331EF" w:rsidRDefault="00E331EF">
      <w:pPr>
        <w:pStyle w:val="TOC3"/>
        <w:tabs>
          <w:tab w:val="left" w:pos="2459"/>
        </w:tabs>
        <w:rPr>
          <w:rFonts w:asciiTheme="minorHAnsi" w:eastAsiaTheme="minorEastAsia" w:hAnsiTheme="minorHAnsi" w:cstheme="minorBidi"/>
          <w:iCs w:val="0"/>
          <w:sz w:val="22"/>
          <w:szCs w:val="22"/>
          <w:lang w:eastAsia="nl-NL"/>
        </w:rPr>
      </w:pPr>
      <w:hyperlink w:anchor="_Toc86243392" w:history="1">
        <w:r w:rsidRPr="00703D83">
          <w:rPr>
            <w:rStyle w:val="Hyperlink"/>
          </w:rPr>
          <w:t>4.1.1</w:t>
        </w:r>
        <w:r>
          <w:rPr>
            <w:rFonts w:asciiTheme="minorHAnsi" w:eastAsiaTheme="minorEastAsia" w:hAnsiTheme="minorHAnsi" w:cstheme="minorBidi"/>
            <w:iCs w:val="0"/>
            <w:sz w:val="22"/>
            <w:szCs w:val="22"/>
            <w:lang w:eastAsia="nl-NL"/>
          </w:rPr>
          <w:tab/>
        </w:r>
        <w:r w:rsidRPr="00703D83">
          <w:rPr>
            <w:rStyle w:val="Hyperlink"/>
          </w:rPr>
          <w:t>Actieve signalering bij vastgelopen koppeling</w:t>
        </w:r>
        <w:r>
          <w:rPr>
            <w:webHidden/>
          </w:rPr>
          <w:tab/>
        </w:r>
        <w:r>
          <w:rPr>
            <w:webHidden/>
          </w:rPr>
          <w:fldChar w:fldCharType="begin"/>
        </w:r>
        <w:r>
          <w:rPr>
            <w:webHidden/>
          </w:rPr>
          <w:instrText xml:space="preserve"> PAGEREF _Toc86243392 \h </w:instrText>
        </w:r>
        <w:r>
          <w:rPr>
            <w:webHidden/>
          </w:rPr>
        </w:r>
        <w:r>
          <w:rPr>
            <w:webHidden/>
          </w:rPr>
          <w:fldChar w:fldCharType="separate"/>
        </w:r>
        <w:r w:rsidR="00316038">
          <w:rPr>
            <w:webHidden/>
          </w:rPr>
          <w:t>6</w:t>
        </w:r>
        <w:r>
          <w:rPr>
            <w:webHidden/>
          </w:rPr>
          <w:fldChar w:fldCharType="end"/>
        </w:r>
      </w:hyperlink>
    </w:p>
    <w:p w14:paraId="60459974" w14:textId="4F3EB0BD" w:rsidR="00E331EF" w:rsidRDefault="00E331EF">
      <w:pPr>
        <w:pStyle w:val="TOC3"/>
        <w:tabs>
          <w:tab w:val="left" w:pos="2459"/>
        </w:tabs>
        <w:rPr>
          <w:rFonts w:asciiTheme="minorHAnsi" w:eastAsiaTheme="minorEastAsia" w:hAnsiTheme="minorHAnsi" w:cstheme="minorBidi"/>
          <w:iCs w:val="0"/>
          <w:sz w:val="22"/>
          <w:szCs w:val="22"/>
          <w:lang w:eastAsia="nl-NL"/>
        </w:rPr>
      </w:pPr>
      <w:hyperlink w:anchor="_Toc86243393" w:history="1">
        <w:r w:rsidRPr="00703D83">
          <w:rPr>
            <w:rStyle w:val="Hyperlink"/>
          </w:rPr>
          <w:t>4.1.2</w:t>
        </w:r>
        <w:r>
          <w:rPr>
            <w:rFonts w:asciiTheme="minorHAnsi" w:eastAsiaTheme="minorEastAsia" w:hAnsiTheme="minorHAnsi" w:cstheme="minorBidi"/>
            <w:iCs w:val="0"/>
            <w:sz w:val="22"/>
            <w:szCs w:val="22"/>
            <w:lang w:eastAsia="nl-NL"/>
          </w:rPr>
          <w:tab/>
        </w:r>
        <w:r w:rsidRPr="00703D83">
          <w:rPr>
            <w:rStyle w:val="Hyperlink"/>
          </w:rPr>
          <w:t>Status Importer</w:t>
        </w:r>
        <w:r>
          <w:rPr>
            <w:webHidden/>
          </w:rPr>
          <w:tab/>
        </w:r>
        <w:r>
          <w:rPr>
            <w:webHidden/>
          </w:rPr>
          <w:fldChar w:fldCharType="begin"/>
        </w:r>
        <w:r>
          <w:rPr>
            <w:webHidden/>
          </w:rPr>
          <w:instrText xml:space="preserve"> PAGEREF _Toc86243393 \h </w:instrText>
        </w:r>
        <w:r>
          <w:rPr>
            <w:webHidden/>
          </w:rPr>
        </w:r>
        <w:r>
          <w:rPr>
            <w:webHidden/>
          </w:rPr>
          <w:fldChar w:fldCharType="separate"/>
        </w:r>
        <w:r w:rsidR="00316038">
          <w:rPr>
            <w:webHidden/>
          </w:rPr>
          <w:t>6</w:t>
        </w:r>
        <w:r>
          <w:rPr>
            <w:webHidden/>
          </w:rPr>
          <w:fldChar w:fldCharType="end"/>
        </w:r>
      </w:hyperlink>
    </w:p>
    <w:p w14:paraId="691CDC11" w14:textId="68714D64" w:rsidR="00E331EF" w:rsidRDefault="00E331EF">
      <w:pPr>
        <w:pStyle w:val="TOC3"/>
        <w:tabs>
          <w:tab w:val="left" w:pos="2459"/>
        </w:tabs>
        <w:rPr>
          <w:rFonts w:asciiTheme="minorHAnsi" w:eastAsiaTheme="minorEastAsia" w:hAnsiTheme="minorHAnsi" w:cstheme="minorBidi"/>
          <w:iCs w:val="0"/>
          <w:sz w:val="22"/>
          <w:szCs w:val="22"/>
          <w:lang w:eastAsia="nl-NL"/>
        </w:rPr>
      </w:pPr>
      <w:hyperlink w:anchor="_Toc86243394" w:history="1">
        <w:r w:rsidRPr="00703D83">
          <w:rPr>
            <w:rStyle w:val="Hyperlink"/>
          </w:rPr>
          <w:t>4.1.3</w:t>
        </w:r>
        <w:r>
          <w:rPr>
            <w:rFonts w:asciiTheme="minorHAnsi" w:eastAsiaTheme="minorEastAsia" w:hAnsiTheme="minorHAnsi" w:cstheme="minorBidi"/>
            <w:iCs w:val="0"/>
            <w:sz w:val="22"/>
            <w:szCs w:val="22"/>
            <w:lang w:eastAsia="nl-NL"/>
          </w:rPr>
          <w:tab/>
        </w:r>
        <w:r w:rsidRPr="00703D83">
          <w:rPr>
            <w:rStyle w:val="Hyperlink"/>
          </w:rPr>
          <w:t>Standaard Werkgever import</w:t>
        </w:r>
        <w:r>
          <w:rPr>
            <w:webHidden/>
          </w:rPr>
          <w:tab/>
        </w:r>
        <w:r>
          <w:rPr>
            <w:webHidden/>
          </w:rPr>
          <w:fldChar w:fldCharType="begin"/>
        </w:r>
        <w:r>
          <w:rPr>
            <w:webHidden/>
          </w:rPr>
          <w:instrText xml:space="preserve"> PAGEREF _Toc86243394 \h </w:instrText>
        </w:r>
        <w:r>
          <w:rPr>
            <w:webHidden/>
          </w:rPr>
        </w:r>
        <w:r>
          <w:rPr>
            <w:webHidden/>
          </w:rPr>
          <w:fldChar w:fldCharType="separate"/>
        </w:r>
        <w:r w:rsidR="00316038">
          <w:rPr>
            <w:webHidden/>
          </w:rPr>
          <w:t>7</w:t>
        </w:r>
        <w:r>
          <w:rPr>
            <w:webHidden/>
          </w:rPr>
          <w:fldChar w:fldCharType="end"/>
        </w:r>
      </w:hyperlink>
    </w:p>
    <w:p w14:paraId="13336BB8" w14:textId="322F5A5C" w:rsidR="00E331EF" w:rsidRDefault="00E331EF">
      <w:pPr>
        <w:pStyle w:val="TOC3"/>
        <w:tabs>
          <w:tab w:val="left" w:pos="2459"/>
        </w:tabs>
        <w:rPr>
          <w:rFonts w:asciiTheme="minorHAnsi" w:eastAsiaTheme="minorEastAsia" w:hAnsiTheme="minorHAnsi" w:cstheme="minorBidi"/>
          <w:iCs w:val="0"/>
          <w:sz w:val="22"/>
          <w:szCs w:val="22"/>
          <w:lang w:eastAsia="nl-NL"/>
        </w:rPr>
      </w:pPr>
      <w:hyperlink w:anchor="_Toc86243395" w:history="1">
        <w:r w:rsidRPr="00703D83">
          <w:rPr>
            <w:rStyle w:val="Hyperlink"/>
          </w:rPr>
          <w:t>4.1.4</w:t>
        </w:r>
        <w:r>
          <w:rPr>
            <w:rFonts w:asciiTheme="minorHAnsi" w:eastAsiaTheme="minorEastAsia" w:hAnsiTheme="minorHAnsi" w:cstheme="minorBidi"/>
            <w:iCs w:val="0"/>
            <w:sz w:val="22"/>
            <w:szCs w:val="22"/>
            <w:lang w:eastAsia="nl-NL"/>
          </w:rPr>
          <w:tab/>
        </w:r>
        <w:r w:rsidRPr="00703D83">
          <w:rPr>
            <w:rStyle w:val="Hyperlink"/>
          </w:rPr>
          <w:t>Standaard Werknemer Import</w:t>
        </w:r>
        <w:r>
          <w:rPr>
            <w:webHidden/>
          </w:rPr>
          <w:tab/>
        </w:r>
        <w:r>
          <w:rPr>
            <w:webHidden/>
          </w:rPr>
          <w:fldChar w:fldCharType="begin"/>
        </w:r>
        <w:r>
          <w:rPr>
            <w:webHidden/>
          </w:rPr>
          <w:instrText xml:space="preserve"> PAGEREF _Toc86243395 \h </w:instrText>
        </w:r>
        <w:r>
          <w:rPr>
            <w:webHidden/>
          </w:rPr>
        </w:r>
        <w:r>
          <w:rPr>
            <w:webHidden/>
          </w:rPr>
          <w:fldChar w:fldCharType="separate"/>
        </w:r>
        <w:r w:rsidR="00316038">
          <w:rPr>
            <w:webHidden/>
          </w:rPr>
          <w:t>7</w:t>
        </w:r>
        <w:r>
          <w:rPr>
            <w:webHidden/>
          </w:rPr>
          <w:fldChar w:fldCharType="end"/>
        </w:r>
      </w:hyperlink>
    </w:p>
    <w:p w14:paraId="36B828C4" w14:textId="69598B3C" w:rsidR="00E331EF" w:rsidRDefault="00E331EF">
      <w:pPr>
        <w:pStyle w:val="TOC3"/>
        <w:tabs>
          <w:tab w:val="left" w:pos="2459"/>
        </w:tabs>
        <w:rPr>
          <w:rFonts w:asciiTheme="minorHAnsi" w:eastAsiaTheme="minorEastAsia" w:hAnsiTheme="minorHAnsi" w:cstheme="minorBidi"/>
          <w:iCs w:val="0"/>
          <w:sz w:val="22"/>
          <w:szCs w:val="22"/>
          <w:lang w:eastAsia="nl-NL"/>
        </w:rPr>
      </w:pPr>
      <w:hyperlink w:anchor="_Toc86243396" w:history="1">
        <w:r w:rsidRPr="00703D83">
          <w:rPr>
            <w:rStyle w:val="Hyperlink"/>
          </w:rPr>
          <w:t>4.1.5</w:t>
        </w:r>
        <w:r>
          <w:rPr>
            <w:rFonts w:asciiTheme="minorHAnsi" w:eastAsiaTheme="minorEastAsia" w:hAnsiTheme="minorHAnsi" w:cstheme="minorBidi"/>
            <w:iCs w:val="0"/>
            <w:sz w:val="22"/>
            <w:szCs w:val="22"/>
            <w:lang w:eastAsia="nl-NL"/>
          </w:rPr>
          <w:tab/>
        </w:r>
        <w:r w:rsidRPr="00703D83">
          <w:rPr>
            <w:rStyle w:val="Hyperlink"/>
          </w:rPr>
          <w:t>Mappen SV Loon in AFAS-koppeling</w:t>
        </w:r>
        <w:r>
          <w:rPr>
            <w:webHidden/>
          </w:rPr>
          <w:tab/>
        </w:r>
        <w:r>
          <w:rPr>
            <w:webHidden/>
          </w:rPr>
          <w:fldChar w:fldCharType="begin"/>
        </w:r>
        <w:r>
          <w:rPr>
            <w:webHidden/>
          </w:rPr>
          <w:instrText xml:space="preserve"> PAGEREF _Toc86243396 \h </w:instrText>
        </w:r>
        <w:r>
          <w:rPr>
            <w:webHidden/>
          </w:rPr>
        </w:r>
        <w:r>
          <w:rPr>
            <w:webHidden/>
          </w:rPr>
          <w:fldChar w:fldCharType="separate"/>
        </w:r>
        <w:r w:rsidR="00316038">
          <w:rPr>
            <w:webHidden/>
          </w:rPr>
          <w:t>7</w:t>
        </w:r>
        <w:r>
          <w:rPr>
            <w:webHidden/>
          </w:rPr>
          <w:fldChar w:fldCharType="end"/>
        </w:r>
      </w:hyperlink>
    </w:p>
    <w:p w14:paraId="5200C683" w14:textId="3C8BC79B" w:rsidR="00E331EF" w:rsidRDefault="00E331EF">
      <w:pPr>
        <w:pStyle w:val="TOC3"/>
        <w:tabs>
          <w:tab w:val="left" w:pos="2459"/>
        </w:tabs>
        <w:rPr>
          <w:rFonts w:asciiTheme="minorHAnsi" w:eastAsiaTheme="minorEastAsia" w:hAnsiTheme="minorHAnsi" w:cstheme="minorBidi"/>
          <w:iCs w:val="0"/>
          <w:sz w:val="22"/>
          <w:szCs w:val="22"/>
          <w:lang w:eastAsia="nl-NL"/>
        </w:rPr>
      </w:pPr>
      <w:hyperlink w:anchor="_Toc86243397" w:history="1">
        <w:r w:rsidRPr="00703D83">
          <w:rPr>
            <w:rStyle w:val="Hyperlink"/>
          </w:rPr>
          <w:t>4.1.6</w:t>
        </w:r>
        <w:r>
          <w:rPr>
            <w:rFonts w:asciiTheme="minorHAnsi" w:eastAsiaTheme="minorEastAsia" w:hAnsiTheme="minorHAnsi" w:cstheme="minorBidi"/>
            <w:iCs w:val="0"/>
            <w:sz w:val="22"/>
            <w:szCs w:val="22"/>
            <w:lang w:eastAsia="nl-NL"/>
          </w:rPr>
          <w:tab/>
        </w:r>
        <w:r w:rsidRPr="00703D83">
          <w:rPr>
            <w:rStyle w:val="Hyperlink"/>
          </w:rPr>
          <w:t>Koppeling loopt niet meer vast bij bestand met wachtwoord</w:t>
        </w:r>
        <w:r>
          <w:rPr>
            <w:webHidden/>
          </w:rPr>
          <w:tab/>
        </w:r>
        <w:r>
          <w:rPr>
            <w:webHidden/>
          </w:rPr>
          <w:fldChar w:fldCharType="begin"/>
        </w:r>
        <w:r>
          <w:rPr>
            <w:webHidden/>
          </w:rPr>
          <w:instrText xml:space="preserve"> PAGEREF _Toc86243397 \h </w:instrText>
        </w:r>
        <w:r>
          <w:rPr>
            <w:webHidden/>
          </w:rPr>
        </w:r>
        <w:r>
          <w:rPr>
            <w:webHidden/>
          </w:rPr>
          <w:fldChar w:fldCharType="separate"/>
        </w:r>
        <w:r w:rsidR="00316038">
          <w:rPr>
            <w:webHidden/>
          </w:rPr>
          <w:t>7</w:t>
        </w:r>
        <w:r>
          <w:rPr>
            <w:webHidden/>
          </w:rPr>
          <w:fldChar w:fldCharType="end"/>
        </w:r>
      </w:hyperlink>
    </w:p>
    <w:p w14:paraId="02CC6B3B" w14:textId="05435854" w:rsidR="00E331EF" w:rsidRDefault="00E331EF">
      <w:pPr>
        <w:pStyle w:val="TOC3"/>
        <w:tabs>
          <w:tab w:val="left" w:pos="2459"/>
        </w:tabs>
        <w:rPr>
          <w:rFonts w:asciiTheme="minorHAnsi" w:eastAsiaTheme="minorEastAsia" w:hAnsiTheme="minorHAnsi" w:cstheme="minorBidi"/>
          <w:iCs w:val="0"/>
          <w:sz w:val="22"/>
          <w:szCs w:val="22"/>
          <w:lang w:eastAsia="nl-NL"/>
        </w:rPr>
      </w:pPr>
      <w:hyperlink w:anchor="_Toc86243398" w:history="1">
        <w:r w:rsidRPr="00703D83">
          <w:rPr>
            <w:rStyle w:val="Hyperlink"/>
          </w:rPr>
          <w:t>4.1.7</w:t>
        </w:r>
        <w:r>
          <w:rPr>
            <w:rFonts w:asciiTheme="minorHAnsi" w:eastAsiaTheme="minorEastAsia" w:hAnsiTheme="minorHAnsi" w:cstheme="minorBidi"/>
            <w:iCs w:val="0"/>
            <w:sz w:val="22"/>
            <w:szCs w:val="22"/>
            <w:lang w:eastAsia="nl-NL"/>
          </w:rPr>
          <w:tab/>
        </w:r>
        <w:r w:rsidRPr="00703D83">
          <w:rPr>
            <w:rStyle w:val="Hyperlink"/>
          </w:rPr>
          <w:t>Custom mapping opgesplitst per stap</w:t>
        </w:r>
        <w:r>
          <w:rPr>
            <w:webHidden/>
          </w:rPr>
          <w:tab/>
        </w:r>
        <w:r>
          <w:rPr>
            <w:webHidden/>
          </w:rPr>
          <w:fldChar w:fldCharType="begin"/>
        </w:r>
        <w:r>
          <w:rPr>
            <w:webHidden/>
          </w:rPr>
          <w:instrText xml:space="preserve"> PAGEREF _Toc86243398 \h </w:instrText>
        </w:r>
        <w:r>
          <w:rPr>
            <w:webHidden/>
          </w:rPr>
        </w:r>
        <w:r>
          <w:rPr>
            <w:webHidden/>
          </w:rPr>
          <w:fldChar w:fldCharType="separate"/>
        </w:r>
        <w:r w:rsidR="00316038">
          <w:rPr>
            <w:webHidden/>
          </w:rPr>
          <w:t>8</w:t>
        </w:r>
        <w:r>
          <w:rPr>
            <w:webHidden/>
          </w:rPr>
          <w:fldChar w:fldCharType="end"/>
        </w:r>
      </w:hyperlink>
    </w:p>
    <w:p w14:paraId="773A6F87" w14:textId="34FC8B5D" w:rsidR="00E331EF" w:rsidRDefault="00E331EF">
      <w:pPr>
        <w:pStyle w:val="TOC2"/>
        <w:rPr>
          <w:rFonts w:asciiTheme="minorHAnsi" w:eastAsiaTheme="minorEastAsia" w:hAnsiTheme="minorHAnsi" w:cstheme="minorBidi"/>
          <w:noProof/>
          <w:sz w:val="22"/>
          <w:szCs w:val="22"/>
          <w:lang w:eastAsia="nl-NL"/>
        </w:rPr>
      </w:pPr>
      <w:hyperlink w:anchor="_Toc86243399" w:history="1">
        <w:r w:rsidRPr="00703D83">
          <w:rPr>
            <w:rStyle w:val="Hyperlink"/>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szCs w:val="22"/>
            <w:lang w:eastAsia="nl-NL"/>
          </w:rPr>
          <w:tab/>
        </w:r>
        <w:r w:rsidRPr="00703D83">
          <w:rPr>
            <w:rStyle w:val="Hyperlink"/>
            <w:noProof/>
          </w:rPr>
          <w:t>Verwijderen samengesteld verzuim zorgt niet meer voor een leeg ORA</w:t>
        </w:r>
        <w:r>
          <w:rPr>
            <w:noProof/>
            <w:webHidden/>
          </w:rPr>
          <w:tab/>
        </w:r>
        <w:r>
          <w:rPr>
            <w:noProof/>
            <w:webHidden/>
          </w:rPr>
          <w:fldChar w:fldCharType="begin"/>
        </w:r>
        <w:r>
          <w:rPr>
            <w:noProof/>
            <w:webHidden/>
          </w:rPr>
          <w:instrText xml:space="preserve"> PAGEREF _Toc86243399 \h </w:instrText>
        </w:r>
        <w:r>
          <w:rPr>
            <w:noProof/>
            <w:webHidden/>
          </w:rPr>
        </w:r>
        <w:r>
          <w:rPr>
            <w:noProof/>
            <w:webHidden/>
          </w:rPr>
          <w:fldChar w:fldCharType="separate"/>
        </w:r>
        <w:r w:rsidR="00316038">
          <w:rPr>
            <w:noProof/>
            <w:webHidden/>
          </w:rPr>
          <w:t>8</w:t>
        </w:r>
        <w:r>
          <w:rPr>
            <w:noProof/>
            <w:webHidden/>
          </w:rPr>
          <w:fldChar w:fldCharType="end"/>
        </w:r>
      </w:hyperlink>
    </w:p>
    <w:p w14:paraId="794679B4" w14:textId="17D5779F"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86243381"/>
      <w:bookmarkEnd w:id="0"/>
      <w:bookmarkEnd w:id="1"/>
      <w:r>
        <w:lastRenderedPageBreak/>
        <w:t>Algemeen</w:t>
      </w:r>
      <w:bookmarkEnd w:id="2"/>
    </w:p>
    <w:p w14:paraId="2EB8E46F" w14:textId="043A5544" w:rsidR="00162A35" w:rsidRDefault="00974680" w:rsidP="00974680">
      <w:r>
        <w:t xml:space="preserve">Wij nemen </w:t>
      </w:r>
      <w:r w:rsidR="000A64E1">
        <w:t>woensdag 27 oktober</w:t>
      </w:r>
      <w:r w:rsidR="00B5699B">
        <w:t xml:space="preserve"> </w:t>
      </w:r>
      <w:r>
        <w:t xml:space="preserve">een release van de Xpert Suite met een aantal bugfixes en functionele wijzigingen in productie. Hierdoor zal </w:t>
      </w:r>
      <w:r w:rsidR="007A67CA">
        <w:t xml:space="preserve">tussen 20.00 en 22.00 uur </w:t>
      </w:r>
      <w:r>
        <w:t>meerdere (korte) verstoringen in het gebruik mogelijk zijn, wij adviseren daarom enkel in te loggen wanneer dat noodzakelijk is.</w:t>
      </w:r>
    </w:p>
    <w:p w14:paraId="6B037F81" w14:textId="003F602B" w:rsidR="009E3D8A" w:rsidRDefault="009E3D8A" w:rsidP="00974680"/>
    <w:p w14:paraId="78FCC4C3" w14:textId="40F16005" w:rsidR="0015473B" w:rsidRPr="0020049B" w:rsidRDefault="009E3D8A" w:rsidP="00974680">
      <w:r w:rsidRPr="0020049B">
        <w:t>Volgende</w:t>
      </w:r>
      <w:r w:rsidR="00B96361" w:rsidRPr="0020049B">
        <w:t xml:space="preserve"> </w:t>
      </w:r>
      <w:r w:rsidR="00B96361" w:rsidRPr="000A64E1">
        <w:t>geplande</w:t>
      </w:r>
      <w:r w:rsidRPr="000A64E1">
        <w:t xml:space="preserve"> release: </w:t>
      </w:r>
      <w:r w:rsidR="00BD44E4" w:rsidRPr="000A64E1">
        <w:t xml:space="preserve">woensdag </w:t>
      </w:r>
      <w:r w:rsidR="000A64E1" w:rsidRPr="000A64E1">
        <w:t>10 november</w:t>
      </w:r>
      <w:r w:rsidR="00FD6B8E" w:rsidRPr="000A64E1">
        <w:t xml:space="preserve"> </w:t>
      </w:r>
      <w:r w:rsidR="0020049B" w:rsidRPr="000A64E1">
        <w:t>(d</w:t>
      </w:r>
      <w:r w:rsidR="00956C02" w:rsidRPr="000A64E1">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86243382"/>
      <w:r>
        <w:t>Basis Xpert Suite</w:t>
      </w:r>
      <w:bookmarkEnd w:id="4"/>
    </w:p>
    <w:p w14:paraId="78CB1A14" w14:textId="0C3780DF" w:rsidR="00B07BC0" w:rsidRDefault="00B5699B" w:rsidP="005F2418">
      <w:pPr>
        <w:pStyle w:val="Heading2"/>
        <w:rPr>
          <w:iCs w:val="0"/>
          <w:lang w:eastAsia="nl-NL"/>
        </w:rPr>
      </w:pPr>
      <w:bookmarkStart w:id="5" w:name="_Aangepaste_SMS-code_bij"/>
      <w:bookmarkStart w:id="6" w:name="_Toc86243383"/>
      <w:bookmarkEnd w:id="5"/>
      <w:r>
        <w:rPr>
          <w:iCs w:val="0"/>
          <w:lang w:eastAsia="nl-NL"/>
        </w:rPr>
        <w:t>XS Beheer</w:t>
      </w:r>
      <w:bookmarkEnd w:id="6"/>
    </w:p>
    <w:p w14:paraId="48579F03" w14:textId="13C3B033" w:rsidR="00CA5258" w:rsidRDefault="00CA5258" w:rsidP="00CA5258">
      <w:pPr>
        <w:pStyle w:val="Heading3"/>
        <w:rPr>
          <w:lang w:eastAsia="nl-NL"/>
        </w:rPr>
      </w:pPr>
      <w:bookmarkStart w:id="7" w:name="_Toc86243384"/>
      <w:r>
        <w:rPr>
          <w:lang w:eastAsia="nl-NL"/>
        </w:rPr>
        <w:t>Structuuritem verplaatsen</w:t>
      </w:r>
      <w:r w:rsidR="00801A7A">
        <w:rPr>
          <w:lang w:eastAsia="nl-NL"/>
        </w:rPr>
        <w:t xml:space="preserve"> opgesplitst</w:t>
      </w:r>
      <w:bookmarkEnd w:id="7"/>
    </w:p>
    <w:p w14:paraId="120C1A88" w14:textId="36495BD5" w:rsidR="00CA5258" w:rsidRPr="00CA5258" w:rsidRDefault="00CA5258" w:rsidP="00CA5258">
      <w:pPr>
        <w:rPr>
          <w:lang w:eastAsia="nl-NL"/>
        </w:rPr>
      </w:pPr>
      <w:r>
        <w:rPr>
          <w:lang w:eastAsia="nl-NL"/>
        </w:rPr>
        <w:t>Binnen de organisatiestructuur is het mogelijk om mappen of werkgevers te verplaatsen. Voorheen was hier de mogelijkheid om te kiezen of de Autorisaties ook overgezet moesten worden. Met deze optie werden zowel de autorisaties (welke gebruikers(groepen) geautoriseerd zijn voor de map/werkgever) als de protocolinstellingen overgezet. Dit is nu opgesplitst:</w:t>
      </w:r>
    </w:p>
    <w:p w14:paraId="23F67B20" w14:textId="3754CFF3" w:rsidR="00CA5258" w:rsidRDefault="00CA5258" w:rsidP="00CA5258">
      <w:pPr>
        <w:rPr>
          <w:lang w:eastAsia="nl-NL"/>
        </w:rPr>
      </w:pPr>
      <w:r w:rsidRPr="00CA5258">
        <w:rPr>
          <w:noProof/>
          <w:lang w:eastAsia="nl-NL"/>
        </w:rPr>
        <w:drawing>
          <wp:inline distT="0" distB="0" distL="0" distR="0" wp14:anchorId="6E6438DD" wp14:editId="3E8673F3">
            <wp:extent cx="5731510" cy="19481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948180"/>
                    </a:xfrm>
                    <a:prstGeom prst="rect">
                      <a:avLst/>
                    </a:prstGeom>
                  </pic:spPr>
                </pic:pic>
              </a:graphicData>
            </a:graphic>
          </wp:inline>
        </w:drawing>
      </w:r>
    </w:p>
    <w:p w14:paraId="4BBA6163" w14:textId="1B75532D" w:rsidR="00CA5258" w:rsidRDefault="00CA5258" w:rsidP="00CA5258">
      <w:pPr>
        <w:rPr>
          <w:lang w:eastAsia="nl-NL"/>
        </w:rPr>
      </w:pPr>
      <w:r>
        <w:rPr>
          <w:lang w:eastAsia="nl-NL"/>
        </w:rPr>
        <w:t xml:space="preserve">De beheerder kan nu los kiezen of bij het verplaatsen de autorisaties </w:t>
      </w:r>
      <w:r w:rsidR="009B057D">
        <w:rPr>
          <w:lang w:eastAsia="nl-NL"/>
        </w:rPr>
        <w:t>en/of de protocolinstellingen overgezet moeten worden.</w:t>
      </w:r>
    </w:p>
    <w:p w14:paraId="7F04B418" w14:textId="727DF93F" w:rsidR="00192C13" w:rsidRDefault="00192C13" w:rsidP="00CA5258">
      <w:pPr>
        <w:rPr>
          <w:lang w:eastAsia="nl-NL"/>
        </w:rPr>
      </w:pPr>
    </w:p>
    <w:p w14:paraId="65CFE1E4" w14:textId="61DABE62" w:rsidR="00192C13" w:rsidRDefault="00183E75" w:rsidP="00192C13">
      <w:pPr>
        <w:pStyle w:val="Heading3"/>
        <w:rPr>
          <w:lang w:eastAsia="nl-NL"/>
        </w:rPr>
      </w:pPr>
      <w:bookmarkStart w:id="8" w:name="_Toc86243385"/>
      <w:r>
        <w:rPr>
          <w:lang w:eastAsia="nl-NL"/>
        </w:rPr>
        <w:t>Gebruikersr</w:t>
      </w:r>
      <w:r w:rsidR="00192C13">
        <w:rPr>
          <w:lang w:eastAsia="nl-NL"/>
        </w:rPr>
        <w:t xml:space="preserve">ol instellen op </w:t>
      </w:r>
      <w:r>
        <w:rPr>
          <w:lang w:eastAsia="nl-NL"/>
        </w:rPr>
        <w:t>l</w:t>
      </w:r>
      <w:r w:rsidR="00192C13">
        <w:rPr>
          <w:lang w:eastAsia="nl-NL"/>
        </w:rPr>
        <w:t>os scherm</w:t>
      </w:r>
      <w:bookmarkEnd w:id="8"/>
    </w:p>
    <w:p w14:paraId="40060BF7" w14:textId="5935921E" w:rsidR="00192C13" w:rsidRDefault="00192C13" w:rsidP="00192C13">
      <w:pPr>
        <w:rPr>
          <w:noProof/>
        </w:rPr>
      </w:pPr>
      <w:r>
        <w:rPr>
          <w:lang w:eastAsia="nl-NL"/>
        </w:rPr>
        <w:t xml:space="preserve">Het toekennen van een </w:t>
      </w:r>
      <w:r w:rsidR="00183E75">
        <w:rPr>
          <w:lang w:eastAsia="nl-NL"/>
        </w:rPr>
        <w:t>gebruikers</w:t>
      </w:r>
      <w:r>
        <w:rPr>
          <w:lang w:eastAsia="nl-NL"/>
        </w:rPr>
        <w:t xml:space="preserve">rol en het toekennen van dossierautorisaties </w:t>
      </w:r>
      <w:r w:rsidR="00183E75">
        <w:rPr>
          <w:lang w:eastAsia="nl-NL"/>
        </w:rPr>
        <w:t xml:space="preserve">aan gebruikers </w:t>
      </w:r>
      <w:r>
        <w:rPr>
          <w:lang w:eastAsia="nl-NL"/>
        </w:rPr>
        <w:t xml:space="preserve">was mogelijk in hetzelfde scherm van Gebruikersbeheer. Echter, het laden van de organisatiestructuurboom kan soms enige tijd duren waardoor het toekennen van rollen ook langer duurde. Er is daarom gekozen om het toekennen van een </w:t>
      </w:r>
      <w:r w:rsidR="00445AEA">
        <w:rPr>
          <w:lang w:eastAsia="nl-NL"/>
        </w:rPr>
        <w:t>gebruikersrol</w:t>
      </w:r>
      <w:r>
        <w:rPr>
          <w:lang w:eastAsia="nl-NL"/>
        </w:rPr>
        <w:t xml:space="preserve"> in een los scherm te zetten.</w:t>
      </w:r>
      <w:r w:rsidRPr="00192C13">
        <w:rPr>
          <w:noProof/>
        </w:rPr>
        <w:t xml:space="preserve"> </w:t>
      </w:r>
      <w:r>
        <w:rPr>
          <w:noProof/>
        </w:rPr>
        <w:t>Dit nieuwe scherm is te vinden onder Gebruikersbeheer &gt; Gebruiker &gt; Autorisaties &gt; Accounts &gt; Gebruikersrol beheren. Hier kan</w:t>
      </w:r>
      <w:r w:rsidR="00445AEA">
        <w:rPr>
          <w:noProof/>
        </w:rPr>
        <w:t>,</w:t>
      </w:r>
      <w:r>
        <w:rPr>
          <w:noProof/>
        </w:rPr>
        <w:t xml:space="preserve"> zoals gebruikelijk</w:t>
      </w:r>
      <w:r w:rsidR="00445AEA">
        <w:rPr>
          <w:noProof/>
        </w:rPr>
        <w:t>,</w:t>
      </w:r>
      <w:r>
        <w:rPr>
          <w:noProof/>
        </w:rPr>
        <w:t xml:space="preserve"> een rol ingesteld worden bij de gekozen gebruiker.</w:t>
      </w:r>
      <w:r w:rsidR="00183E75">
        <w:rPr>
          <w:noProof/>
        </w:rPr>
        <w:t xml:space="preserve"> Gebruikersrollen zijn alleen instelbaar op losse gebruikers, niet op gebruikersgroepen.</w:t>
      </w:r>
    </w:p>
    <w:p w14:paraId="463F30E3" w14:textId="4563298F" w:rsidR="00192C13" w:rsidRDefault="00192C13" w:rsidP="00192C13">
      <w:pPr>
        <w:rPr>
          <w:lang w:eastAsia="nl-NL"/>
        </w:rPr>
      </w:pPr>
      <w:r w:rsidRPr="00192C13">
        <w:rPr>
          <w:noProof/>
        </w:rPr>
        <w:lastRenderedPageBreak/>
        <w:drawing>
          <wp:inline distT="0" distB="0" distL="0" distR="0" wp14:anchorId="027EA4DC" wp14:editId="4F87465E">
            <wp:extent cx="3267531" cy="2238687"/>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67531" cy="2238687"/>
                    </a:xfrm>
                    <a:prstGeom prst="rect">
                      <a:avLst/>
                    </a:prstGeom>
                  </pic:spPr>
                </pic:pic>
              </a:graphicData>
            </a:graphic>
          </wp:inline>
        </w:drawing>
      </w:r>
    </w:p>
    <w:p w14:paraId="083E3A81" w14:textId="0BEC0506" w:rsidR="00192C13" w:rsidRDefault="00192C13" w:rsidP="00192C13">
      <w:pPr>
        <w:rPr>
          <w:lang w:eastAsia="nl-NL"/>
        </w:rPr>
      </w:pPr>
      <w:r>
        <w:rPr>
          <w:lang w:eastAsia="nl-NL"/>
        </w:rPr>
        <w:t>In het onderdeel ‘Dossiertoegang beheren’</w:t>
      </w:r>
      <w:r w:rsidR="00445AEA">
        <w:rPr>
          <w:lang w:eastAsia="nl-NL"/>
        </w:rPr>
        <w:t xml:space="preserve"> - </w:t>
      </w:r>
      <w:r>
        <w:rPr>
          <w:lang w:eastAsia="nl-NL"/>
        </w:rPr>
        <w:t>waar de gebruikersrol voorheen ingesteld kon worden</w:t>
      </w:r>
      <w:r w:rsidR="00445AEA">
        <w:rPr>
          <w:lang w:eastAsia="nl-NL"/>
        </w:rPr>
        <w:t xml:space="preserve"> - </w:t>
      </w:r>
      <w:r>
        <w:rPr>
          <w:lang w:eastAsia="nl-NL"/>
        </w:rPr>
        <w:t xml:space="preserve">is nu alleen nog de dossiertoegang in te stellen en of de gebruiker </w:t>
      </w:r>
      <w:r w:rsidR="00183E75">
        <w:rPr>
          <w:lang w:eastAsia="nl-NL"/>
        </w:rPr>
        <w:t xml:space="preserve">eindverantwoordelijke mag zijn. </w:t>
      </w:r>
    </w:p>
    <w:p w14:paraId="4BA9545F" w14:textId="3A16B028" w:rsidR="00952B68" w:rsidRDefault="00952B68" w:rsidP="00192C13"/>
    <w:p w14:paraId="3C2917FE" w14:textId="0698650B" w:rsidR="00952B68" w:rsidRDefault="00952B68" w:rsidP="00952B68">
      <w:pPr>
        <w:pStyle w:val="Heading3"/>
      </w:pPr>
      <w:bookmarkStart w:id="9" w:name="_Toc86243386"/>
      <w:r>
        <w:t>V</w:t>
      </w:r>
      <w:r w:rsidR="00801A7A">
        <w:t>erzuimclassificaties verplaatst naar nieuw beheer</w:t>
      </w:r>
      <w:bookmarkEnd w:id="9"/>
    </w:p>
    <w:p w14:paraId="0F8A4B8F" w14:textId="4976B65F" w:rsidR="00952B68" w:rsidRDefault="00952B68" w:rsidP="00952B68">
      <w:r>
        <w:t xml:space="preserve">Het instellen van de verzuimclassificaties bij een werkgever kon al in het </w:t>
      </w:r>
      <w:r w:rsidR="00801A7A">
        <w:t>nieuwe</w:t>
      </w:r>
      <w:r>
        <w:t xml:space="preserve"> beheer, maar het instellen van de lijst van verzuimclassificaties zat nog steeds in </w:t>
      </w:r>
      <w:r w:rsidR="00801A7A">
        <w:t>Klassiek</w:t>
      </w:r>
      <w:r>
        <w:t xml:space="preserve"> beheer. Vanaf </w:t>
      </w:r>
      <w:r w:rsidR="00801A7A">
        <w:t>nu is</w:t>
      </w:r>
      <w:r>
        <w:t xml:space="preserve"> het beheer hiervan verwijderd uit </w:t>
      </w:r>
      <w:r w:rsidR="00801A7A">
        <w:t xml:space="preserve">Klassiek </w:t>
      </w:r>
      <w:r>
        <w:t xml:space="preserve">beheer en beschikbaar gemaakt voor alleen superbeheerders onder het kopje </w:t>
      </w:r>
      <w:r w:rsidR="00801A7A">
        <w:t>‘</w:t>
      </w:r>
      <w:r>
        <w:t>Dienstverlening</w:t>
      </w:r>
      <w:r w:rsidR="00801A7A">
        <w:t>’</w:t>
      </w:r>
      <w:r>
        <w:t xml:space="preserve">. </w:t>
      </w:r>
    </w:p>
    <w:p w14:paraId="47817016" w14:textId="77777777" w:rsidR="00952B68" w:rsidRDefault="00952B68" w:rsidP="00952B68"/>
    <w:p w14:paraId="4BB5CC3D" w14:textId="082075A8" w:rsidR="00952B68" w:rsidRDefault="00952B68" w:rsidP="00952B68">
      <w:r>
        <w:lastRenderedPageBreak/>
        <w:t xml:space="preserve"> </w:t>
      </w:r>
      <w:r w:rsidRPr="00D570A4">
        <w:rPr>
          <w:noProof/>
        </w:rPr>
        <w:drawing>
          <wp:inline distT="0" distB="0" distL="0" distR="0" wp14:anchorId="604E6F4B" wp14:editId="7A284A5C">
            <wp:extent cx="5731510" cy="4276090"/>
            <wp:effectExtent l="0" t="0" r="254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0"/>
                    <a:stretch>
                      <a:fillRect/>
                    </a:stretch>
                  </pic:blipFill>
                  <pic:spPr>
                    <a:xfrm>
                      <a:off x="0" y="0"/>
                      <a:ext cx="5731510" cy="4276090"/>
                    </a:xfrm>
                    <a:prstGeom prst="rect">
                      <a:avLst/>
                    </a:prstGeom>
                  </pic:spPr>
                </pic:pic>
              </a:graphicData>
            </a:graphic>
          </wp:inline>
        </w:drawing>
      </w:r>
    </w:p>
    <w:p w14:paraId="18692E9B" w14:textId="77777777" w:rsidR="00952B68" w:rsidRDefault="00952B68" w:rsidP="00952B68"/>
    <w:p w14:paraId="162DC01C" w14:textId="51BB34F8" w:rsidR="00952B68" w:rsidRDefault="00952B68" w:rsidP="00952B68">
      <w:r>
        <w:t xml:space="preserve">In dit </w:t>
      </w:r>
      <w:proofErr w:type="spellStart"/>
      <w:r>
        <w:t>verzuimclassificatiesbeheer</w:t>
      </w:r>
      <w:proofErr w:type="spellEnd"/>
      <w:r>
        <w:t xml:space="preserve"> kunnen superbeheerders</w:t>
      </w:r>
      <w:r w:rsidR="00801A7A">
        <w:t>, net</w:t>
      </w:r>
      <w:r>
        <w:t xml:space="preserve"> zoals voorheen</w:t>
      </w:r>
      <w:r w:rsidR="00801A7A">
        <w:t>,</w:t>
      </w:r>
      <w:r>
        <w:t xml:space="preserve"> nieuwe verzuimclassificaties aanmaken, rangschikken, bewerken of verwijderen. Op deze manier zijn beheerders niet gelimiteerd door Internet Explorer en kunnen deze verzuimclassificaties beheerd worden in alle browsers.</w:t>
      </w:r>
    </w:p>
    <w:p w14:paraId="742FB6CE" w14:textId="77777777" w:rsidR="00952B68" w:rsidRDefault="00952B68" w:rsidP="00952B68"/>
    <w:p w14:paraId="1370BABD" w14:textId="1BDE4D69" w:rsidR="00952B68" w:rsidRPr="00B355C0" w:rsidRDefault="00952B68" w:rsidP="00192C13">
      <w:r w:rsidRPr="00E71179">
        <w:rPr>
          <w:noProof/>
        </w:rPr>
        <w:drawing>
          <wp:inline distT="0" distB="0" distL="0" distR="0" wp14:anchorId="3A4C77AE" wp14:editId="24304EE5">
            <wp:extent cx="5731510" cy="1398905"/>
            <wp:effectExtent l="0" t="0" r="254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1"/>
                    <a:stretch>
                      <a:fillRect/>
                    </a:stretch>
                  </pic:blipFill>
                  <pic:spPr>
                    <a:xfrm>
                      <a:off x="0" y="0"/>
                      <a:ext cx="5731510" cy="1398905"/>
                    </a:xfrm>
                    <a:prstGeom prst="rect">
                      <a:avLst/>
                    </a:prstGeom>
                  </pic:spPr>
                </pic:pic>
              </a:graphicData>
            </a:graphic>
          </wp:inline>
        </w:drawing>
      </w:r>
    </w:p>
    <w:p w14:paraId="61D6E5D6" w14:textId="77777777" w:rsidR="00536499" w:rsidRPr="00BD693E" w:rsidRDefault="00536499" w:rsidP="00BD693E">
      <w:bookmarkStart w:id="10" w:name="_Widgets_frequent_en"/>
      <w:bookmarkEnd w:id="10"/>
    </w:p>
    <w:p w14:paraId="14F89DEE" w14:textId="5D8120DC" w:rsidR="00826FBA" w:rsidRPr="00826FBA" w:rsidRDefault="00B5699B" w:rsidP="00826FBA">
      <w:pPr>
        <w:pStyle w:val="Heading1"/>
      </w:pPr>
      <w:bookmarkStart w:id="11" w:name="_Toc86243387"/>
      <w:r>
        <w:lastRenderedPageBreak/>
        <w:t>Modules</w:t>
      </w:r>
      <w:bookmarkEnd w:id="11"/>
      <w:r w:rsidR="005B6063">
        <w:t xml:space="preserve"> </w:t>
      </w:r>
      <w:bookmarkStart w:id="12" w:name="_Verwijderen_van_gebruiker"/>
      <w:bookmarkEnd w:id="12"/>
    </w:p>
    <w:p w14:paraId="3BBE0EB7" w14:textId="2D26C3C8" w:rsidR="00B5699B" w:rsidRDefault="00B5699B" w:rsidP="00FD6B8E">
      <w:pPr>
        <w:pStyle w:val="Heading2"/>
      </w:pPr>
      <w:bookmarkStart w:id="13" w:name="_Toc86243388"/>
      <w:r>
        <w:t>Contract</w:t>
      </w:r>
      <w:r w:rsidR="00BD44E4">
        <w:t xml:space="preserve"> </w:t>
      </w:r>
      <w:r>
        <w:t>management</w:t>
      </w:r>
      <w:bookmarkEnd w:id="13"/>
    </w:p>
    <w:p w14:paraId="15CEC643" w14:textId="477AF0DB" w:rsidR="00F170E9" w:rsidRDefault="00801A7A" w:rsidP="00F170E9">
      <w:pPr>
        <w:pStyle w:val="Heading3"/>
      </w:pPr>
      <w:bookmarkStart w:id="14" w:name="_Toc86243389"/>
      <w:r>
        <w:t>‘In abonnement’-verrichtingen worden meegerekend in vergoedingsbatches</w:t>
      </w:r>
      <w:bookmarkEnd w:id="14"/>
    </w:p>
    <w:p w14:paraId="345E1EE9" w14:textId="2CDD7517" w:rsidR="00BD44E4" w:rsidRDefault="00F170E9" w:rsidP="00BD44E4">
      <w:r>
        <w:t>Vanaf deze release zijn de vergoedingsbatches uitgebreid om meer vergoedingen te ondersteunen. Nu worden niet alleen aangeboden verrichtingen meegenomen in nieuwe vergoedingsbatches, maar ook verrichtingen die de status “in abonnement” hebben. Om deze toe te voegen</w:t>
      </w:r>
      <w:r w:rsidR="00801A7A">
        <w:t>,</w:t>
      </w:r>
      <w:r>
        <w:t xml:space="preserve"> hoeven er geen extra stappen gedaan te worden, deze verrichtingen worden automatisch meegenomen in de batches die aangemaakt worden.</w:t>
      </w:r>
    </w:p>
    <w:p w14:paraId="44D49410" w14:textId="10134968" w:rsidR="00EE0932" w:rsidRPr="00EE0932" w:rsidRDefault="00EE0932" w:rsidP="00EE0932"/>
    <w:p w14:paraId="2D887401" w14:textId="66D711C2" w:rsidR="00B5699B" w:rsidRDefault="00B5699B" w:rsidP="00B5699B"/>
    <w:p w14:paraId="709555B2" w14:textId="23AB5231" w:rsidR="00B5699B" w:rsidRDefault="00B5699B" w:rsidP="00B5699B">
      <w:pPr>
        <w:pStyle w:val="Heading1"/>
      </w:pPr>
      <w:bookmarkStart w:id="15" w:name="_Toc86243390"/>
      <w:r>
        <w:t>Integraties</w:t>
      </w:r>
      <w:bookmarkEnd w:id="15"/>
      <w:r w:rsidR="002A25AE">
        <w:t xml:space="preserve">  </w:t>
      </w:r>
    </w:p>
    <w:p w14:paraId="04304ED9" w14:textId="77777777" w:rsidR="00801A7A" w:rsidRDefault="008828D5" w:rsidP="00554783">
      <w:pPr>
        <w:pStyle w:val="Heading2"/>
      </w:pPr>
      <w:bookmarkStart w:id="16" w:name="_Toc86243391"/>
      <w:r>
        <w:t>XS Connect</w:t>
      </w:r>
      <w:bookmarkEnd w:id="16"/>
      <w:r>
        <w:t xml:space="preserve"> </w:t>
      </w:r>
    </w:p>
    <w:p w14:paraId="5F546CC3" w14:textId="602A913A" w:rsidR="00554783" w:rsidRDefault="00554783" w:rsidP="00801A7A">
      <w:pPr>
        <w:pStyle w:val="Heading3"/>
      </w:pPr>
      <w:bookmarkStart w:id="17" w:name="_Toc86243392"/>
      <w:r>
        <w:t xml:space="preserve">Actieve signalering bij </w:t>
      </w:r>
      <w:r w:rsidR="00801A7A">
        <w:t>v</w:t>
      </w:r>
      <w:r>
        <w:t>astgelopen koppeling</w:t>
      </w:r>
      <w:bookmarkEnd w:id="17"/>
    </w:p>
    <w:p w14:paraId="04830A7E" w14:textId="43D71214" w:rsidR="00554783" w:rsidRDefault="00554783" w:rsidP="00554783">
      <w:r>
        <w:t>Zodra in XS Connect een importkoppeling vastloopt</w:t>
      </w:r>
      <w:r w:rsidR="00801A7A">
        <w:t>,</w:t>
      </w:r>
      <w:r>
        <w:t xml:space="preserve"> zullen de ingestelde ontvangers van het logverslag hiervan een melding per e-mail ontvangen. De boodschap </w:t>
      </w:r>
      <w:r w:rsidR="008828D5">
        <w:t>luidt</w:t>
      </w:r>
      <w:r>
        <w:t xml:space="preserve"> om contact op te nemen met de Xpert Desk om </w:t>
      </w:r>
      <w:r w:rsidR="008828D5">
        <w:t>de koppeling te herstarten</w:t>
      </w:r>
      <w:r w:rsidR="00CE6E5E">
        <w:t xml:space="preserve"> zodat </w:t>
      </w:r>
      <w:r w:rsidR="00F40BAE">
        <w:t xml:space="preserve">aangeboden </w:t>
      </w:r>
      <w:r w:rsidR="00CE6E5E">
        <w:t>bestanden weer verwerkt worden</w:t>
      </w:r>
      <w:r w:rsidR="008828D5">
        <w:t>.</w:t>
      </w:r>
    </w:p>
    <w:p w14:paraId="65656A3E" w14:textId="62D35A95" w:rsidR="00554783" w:rsidRDefault="00554783" w:rsidP="00554783">
      <w:r>
        <w:rPr>
          <w:noProof/>
        </w:rPr>
        <w:drawing>
          <wp:inline distT="0" distB="0" distL="0" distR="0" wp14:anchorId="27BF518D" wp14:editId="365C4C2C">
            <wp:extent cx="2971800" cy="140984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81002" cy="1414209"/>
                    </a:xfrm>
                    <a:prstGeom prst="rect">
                      <a:avLst/>
                    </a:prstGeom>
                  </pic:spPr>
                </pic:pic>
              </a:graphicData>
            </a:graphic>
          </wp:inline>
        </w:drawing>
      </w:r>
    </w:p>
    <w:p w14:paraId="6146F565" w14:textId="7A4119C6" w:rsidR="008828D5" w:rsidRDefault="008828D5" w:rsidP="00554783"/>
    <w:p w14:paraId="2E86CB53" w14:textId="305B25F3" w:rsidR="008828D5" w:rsidRDefault="009A082F" w:rsidP="00801A7A">
      <w:pPr>
        <w:pStyle w:val="Heading3"/>
      </w:pPr>
      <w:bookmarkStart w:id="18" w:name="_Toc86243393"/>
      <w:r>
        <w:t>Status Importer</w:t>
      </w:r>
      <w:bookmarkEnd w:id="18"/>
    </w:p>
    <w:p w14:paraId="41FC1C6E" w14:textId="2EF9832F" w:rsidR="00CE6E5E" w:rsidRDefault="009A082F" w:rsidP="00CE6E5E">
      <w:r w:rsidRPr="009A082F">
        <w:t xml:space="preserve">In XS Connect is </w:t>
      </w:r>
      <w:r>
        <w:t xml:space="preserve">bij een klantaccount </w:t>
      </w:r>
      <w:r w:rsidRPr="009A082F">
        <w:t>de</w:t>
      </w:r>
      <w:r>
        <w:t xml:space="preserve"> </w:t>
      </w:r>
      <w:r w:rsidR="004103C5">
        <w:t>knop</w:t>
      </w:r>
      <w:r>
        <w:t xml:space="preserve"> </w:t>
      </w:r>
      <w:r w:rsidR="004103C5">
        <w:t>‘S</w:t>
      </w:r>
      <w:r>
        <w:t xml:space="preserve">tatus </w:t>
      </w:r>
      <w:r w:rsidR="004103C5">
        <w:t>I</w:t>
      </w:r>
      <w:r>
        <w:t>mporter</w:t>
      </w:r>
      <w:r w:rsidR="004103C5">
        <w:t>’</w:t>
      </w:r>
      <w:r>
        <w:t xml:space="preserve"> toegevoegd. </w:t>
      </w:r>
      <w:r w:rsidR="004103C5">
        <w:t xml:space="preserve">Hiermee is de wachtrij en verwerkingsstatus van aangeboden bestanden inzichtelijk. Gebruikers met de optie om een koppeling te herstarten kunnen dit in dit scherm </w:t>
      </w:r>
      <w:r w:rsidR="00CE6E5E">
        <w:t>uitvoeren</w:t>
      </w:r>
      <w:r w:rsidR="00F40BAE">
        <w:t>, o</w:t>
      </w:r>
      <w:r w:rsidR="00CE6E5E">
        <w:t>ok zijn de verwerkings-instellingen en het geconverteerde bestand vanuit dit overzicht te downloaden.</w:t>
      </w:r>
    </w:p>
    <w:p w14:paraId="0BB5D297" w14:textId="595C9111" w:rsidR="00CE6E5E" w:rsidRDefault="00CE6E5E" w:rsidP="008828D5"/>
    <w:p w14:paraId="24FA475F" w14:textId="65A9C50D" w:rsidR="00CE6E5E" w:rsidRDefault="00CE6E5E" w:rsidP="008828D5">
      <w:r>
        <w:rPr>
          <w:noProof/>
        </w:rPr>
        <w:lastRenderedPageBreak/>
        <w:drawing>
          <wp:inline distT="0" distB="0" distL="0" distR="0" wp14:anchorId="3CF967C1" wp14:editId="7B0B202E">
            <wp:extent cx="5731510" cy="1804670"/>
            <wp:effectExtent l="0" t="0" r="2540" b="508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804670"/>
                    </a:xfrm>
                    <a:prstGeom prst="rect">
                      <a:avLst/>
                    </a:prstGeom>
                  </pic:spPr>
                </pic:pic>
              </a:graphicData>
            </a:graphic>
          </wp:inline>
        </w:drawing>
      </w:r>
    </w:p>
    <w:p w14:paraId="6FBAF1A5" w14:textId="33CBA216" w:rsidR="008828D5" w:rsidRDefault="00F40BAE" w:rsidP="00801A7A">
      <w:pPr>
        <w:pStyle w:val="Heading3"/>
      </w:pPr>
      <w:bookmarkStart w:id="19" w:name="_Toc86243394"/>
      <w:r>
        <w:t>Standaard Werkgever import</w:t>
      </w:r>
      <w:bookmarkEnd w:id="19"/>
    </w:p>
    <w:p w14:paraId="4AD7AAB1" w14:textId="0F259ECB" w:rsidR="00F40BAE" w:rsidRDefault="00F40BAE" w:rsidP="00F40BAE">
      <w:r>
        <w:t>Er is een standaard werkgever import toegevoegd aan de importconfiguraties. Hiermee is het mogelijk om in bulk nieuwe werkgevers aan te maken en om gegevens van bestaande werkgevers bij te werken.</w:t>
      </w:r>
    </w:p>
    <w:p w14:paraId="5D0AE53F" w14:textId="060998A7" w:rsidR="00F40BAE" w:rsidRDefault="00F40BAE" w:rsidP="00F40BAE"/>
    <w:p w14:paraId="3931EE53" w14:textId="352A5F37" w:rsidR="00F40BAE" w:rsidRDefault="00F40BAE" w:rsidP="00F40BAE">
      <w:r>
        <w:rPr>
          <w:noProof/>
        </w:rPr>
        <w:drawing>
          <wp:inline distT="0" distB="0" distL="0" distR="0" wp14:anchorId="24B60E16" wp14:editId="790EEF18">
            <wp:extent cx="3984171" cy="113133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99781" cy="1135768"/>
                    </a:xfrm>
                    <a:prstGeom prst="rect">
                      <a:avLst/>
                    </a:prstGeom>
                  </pic:spPr>
                </pic:pic>
              </a:graphicData>
            </a:graphic>
          </wp:inline>
        </w:drawing>
      </w:r>
    </w:p>
    <w:p w14:paraId="3593A336" w14:textId="1AC14B58" w:rsidR="00F40BAE" w:rsidRDefault="00F40BAE" w:rsidP="00F40BAE"/>
    <w:p w14:paraId="047430D6" w14:textId="5A471F4E" w:rsidR="00F40BAE" w:rsidRDefault="00F40BAE" w:rsidP="00801A7A">
      <w:pPr>
        <w:pStyle w:val="Heading3"/>
      </w:pPr>
      <w:bookmarkStart w:id="20" w:name="_Toc86243395"/>
      <w:r>
        <w:t>Standaard Werknemer Import</w:t>
      </w:r>
      <w:bookmarkEnd w:id="20"/>
    </w:p>
    <w:p w14:paraId="0098F370" w14:textId="1C9CFD5A" w:rsidR="00F40BAE" w:rsidRDefault="00F40BAE" w:rsidP="00F40BAE">
      <w:r>
        <w:t xml:space="preserve">De volgende vier </w:t>
      </w:r>
      <w:r w:rsidR="00055E6E">
        <w:t>importconfiguraties</w:t>
      </w:r>
      <w:r>
        <w:t xml:space="preserve"> zijn bijgewerkt</w:t>
      </w:r>
      <w:r w:rsidR="00055E6E">
        <w:t>:</w:t>
      </w:r>
    </w:p>
    <w:p w14:paraId="7110A1A2" w14:textId="3E4D0B3A" w:rsidR="00F40BAE" w:rsidRDefault="00F40BAE" w:rsidP="00F40BAE">
      <w:pPr>
        <w:pStyle w:val="ListParagraph"/>
        <w:numPr>
          <w:ilvl w:val="0"/>
          <w:numId w:val="38"/>
        </w:numPr>
      </w:pPr>
      <w:r>
        <w:t>Conversie Volledige Medewerker Import op BSN</w:t>
      </w:r>
    </w:p>
    <w:p w14:paraId="7085C781" w14:textId="500C955C" w:rsidR="00F40BAE" w:rsidRDefault="00F40BAE" w:rsidP="00F40BAE">
      <w:pPr>
        <w:pStyle w:val="ListParagraph"/>
        <w:numPr>
          <w:ilvl w:val="0"/>
          <w:numId w:val="38"/>
        </w:numPr>
      </w:pPr>
      <w:r>
        <w:t>Conversie Volledige Medewerker Import op personeelsnummer</w:t>
      </w:r>
    </w:p>
    <w:p w14:paraId="49DB565C" w14:textId="219BD818" w:rsidR="00F40BAE" w:rsidRDefault="00F40BAE" w:rsidP="00F40BAE">
      <w:pPr>
        <w:pStyle w:val="ListParagraph"/>
        <w:numPr>
          <w:ilvl w:val="0"/>
          <w:numId w:val="38"/>
        </w:numPr>
      </w:pPr>
      <w:r>
        <w:t>Standaard Medewerker Import op BSN</w:t>
      </w:r>
    </w:p>
    <w:p w14:paraId="63CF3115" w14:textId="7E22EDE6" w:rsidR="00F40BAE" w:rsidRDefault="00F40BAE" w:rsidP="00F40BAE">
      <w:pPr>
        <w:pStyle w:val="ListParagraph"/>
        <w:numPr>
          <w:ilvl w:val="0"/>
          <w:numId w:val="38"/>
        </w:numPr>
      </w:pPr>
      <w:r>
        <w:t>Standaard Medewerker Import op personeelsnummer</w:t>
      </w:r>
    </w:p>
    <w:p w14:paraId="3F8132B9" w14:textId="3D3E88B9" w:rsidR="00F40BAE" w:rsidRDefault="00055E6E" w:rsidP="00F40BAE">
      <w:r>
        <w:t>Er zijn bij zowel de standaard variant als bij de mogelijkheden onder custom mapping nieuwe velden toegevoegd.</w:t>
      </w:r>
      <w:r w:rsidR="00BE487E">
        <w:t xml:space="preserve"> Een voorbeeld van een veld dat is toegevoegd is SV loon.</w:t>
      </w:r>
    </w:p>
    <w:p w14:paraId="11C53240" w14:textId="2F345E7F" w:rsidR="006D6F98" w:rsidRDefault="006D6F98" w:rsidP="00801A7A">
      <w:pPr>
        <w:pStyle w:val="Heading3"/>
      </w:pPr>
      <w:bookmarkStart w:id="21" w:name="_Toc86243396"/>
      <w:r>
        <w:t>Mappen SV Loon in AFAS</w:t>
      </w:r>
      <w:r w:rsidR="00801A7A">
        <w:t>-</w:t>
      </w:r>
      <w:r>
        <w:t>koppeling</w:t>
      </w:r>
      <w:bookmarkEnd w:id="21"/>
    </w:p>
    <w:p w14:paraId="236F0AA8" w14:textId="1E9FD66C" w:rsidR="006D6F98" w:rsidRDefault="009956D9" w:rsidP="006D6F98">
      <w:r>
        <w:t xml:space="preserve">De </w:t>
      </w:r>
      <w:r w:rsidR="00801A7A">
        <w:t>AFAS-koppeling</w:t>
      </w:r>
      <w:r w:rsidR="009F4435">
        <w:t xml:space="preserve"> is uitgebreid met de mogelijkheid om </w:t>
      </w:r>
      <w:r w:rsidR="00801A7A">
        <w:t>SV-loon</w:t>
      </w:r>
      <w:r w:rsidR="009F4435">
        <w:t xml:space="preserve"> te mappen</w:t>
      </w:r>
      <w:r w:rsidR="00BE487E">
        <w:t>. Let op:</w:t>
      </w:r>
      <w:r w:rsidR="009F4435">
        <w:t xml:space="preserve"> dit veld zit</w:t>
      </w:r>
      <w:r w:rsidR="00BE487E">
        <w:t xml:space="preserve"> noch</w:t>
      </w:r>
      <w:r w:rsidR="009F4435">
        <w:t xml:space="preserve"> in de standaard mapping</w:t>
      </w:r>
      <w:r w:rsidR="00BE487E">
        <w:t xml:space="preserve"> noch in de AFAS GetConnector</w:t>
      </w:r>
      <w:r w:rsidR="00916E5C">
        <w:t>.</w:t>
      </w:r>
    </w:p>
    <w:p w14:paraId="0430F06D" w14:textId="47361AEC" w:rsidR="009F4435" w:rsidRDefault="009F4435" w:rsidP="00801A7A">
      <w:pPr>
        <w:pStyle w:val="Heading3"/>
      </w:pPr>
      <w:bookmarkStart w:id="22" w:name="_Toc86243397"/>
      <w:r>
        <w:t xml:space="preserve">Koppeling loopt niet meer vast bij </w:t>
      </w:r>
      <w:r w:rsidR="00801A7A">
        <w:t>b</w:t>
      </w:r>
      <w:r>
        <w:t>estand met wachtwoord</w:t>
      </w:r>
      <w:bookmarkEnd w:id="22"/>
      <w:r>
        <w:t xml:space="preserve"> </w:t>
      </w:r>
    </w:p>
    <w:p w14:paraId="37A2EEE9" w14:textId="5BD83D3A" w:rsidR="009F4435" w:rsidRPr="009F4435" w:rsidRDefault="009F4435" w:rsidP="009F4435">
      <w:r>
        <w:t xml:space="preserve">Als een met </w:t>
      </w:r>
      <w:r w:rsidR="00916E5C">
        <w:t xml:space="preserve">een </w:t>
      </w:r>
      <w:r>
        <w:t>wachtwoord beveiligd bestand wordt aangeboden</w:t>
      </w:r>
      <w:r w:rsidR="00916E5C">
        <w:t>,</w:t>
      </w:r>
      <w:r>
        <w:t xml:space="preserve"> zal dit er niet meer </w:t>
      </w:r>
      <w:r w:rsidR="00916E5C">
        <w:t xml:space="preserve">voor </w:t>
      </w:r>
      <w:r>
        <w:t xml:space="preserve">zorgen dat de importkoppeling vastloopt. De volgende melding zal op het logverslag worden getoond: </w:t>
      </w:r>
      <w:r w:rsidRPr="009F4435">
        <w:t>Bestand kon niet worden verwerkt, bestand is corrupt of is beschermd met een wachtwoord.</w:t>
      </w:r>
    </w:p>
    <w:p w14:paraId="2DEF233D" w14:textId="428C75EB" w:rsidR="004C5C05" w:rsidRPr="00801A7A" w:rsidRDefault="004C5C05" w:rsidP="00801A7A">
      <w:pPr>
        <w:pStyle w:val="Heading3"/>
      </w:pPr>
      <w:bookmarkStart w:id="23" w:name="_Toc86243398"/>
      <w:r w:rsidRPr="00801A7A">
        <w:lastRenderedPageBreak/>
        <w:t>Custom mapping opgesplitst per stap</w:t>
      </w:r>
      <w:bookmarkEnd w:id="23"/>
    </w:p>
    <w:p w14:paraId="4FAF9C52" w14:textId="0A9186C1" w:rsidR="004C5C05" w:rsidRDefault="004C5C05" w:rsidP="004C5C05">
      <w:r w:rsidRPr="004C5C05">
        <w:t>Som</w:t>
      </w:r>
      <w:r>
        <w:t>mige i</w:t>
      </w:r>
      <w:r w:rsidRPr="004C5C05">
        <w:t xml:space="preserve">mportconfiguraties bevatten meerdere </w:t>
      </w:r>
      <w:r>
        <w:t>import</w:t>
      </w:r>
      <w:r w:rsidRPr="004C5C05">
        <w:t>stappen.</w:t>
      </w:r>
      <w:r>
        <w:t xml:space="preserve"> Bij custom mapping stonden de velden van de verschillende stappen door elkaar heen. Dit is gewijzigd zodat de velden gegroepeerd staan per importstap. Het instellen van een schedule is verplaatst van onderaan de pagina, naar boven de importstappen.</w:t>
      </w:r>
    </w:p>
    <w:p w14:paraId="0BEB61F9" w14:textId="601A4859" w:rsidR="004C5C05" w:rsidRDefault="004C5C05" w:rsidP="004C5C05"/>
    <w:p w14:paraId="6B5675B1" w14:textId="44BB2171" w:rsidR="004C5C05" w:rsidRDefault="004C5C05" w:rsidP="004C5C05">
      <w:r>
        <w:rPr>
          <w:noProof/>
        </w:rPr>
        <w:drawing>
          <wp:inline distT="0" distB="0" distL="0" distR="0" wp14:anchorId="412F45E8" wp14:editId="0E0B26AE">
            <wp:extent cx="3889829" cy="2015592"/>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00806" cy="2021280"/>
                    </a:xfrm>
                    <a:prstGeom prst="rect">
                      <a:avLst/>
                    </a:prstGeom>
                  </pic:spPr>
                </pic:pic>
              </a:graphicData>
            </a:graphic>
          </wp:inline>
        </w:drawing>
      </w:r>
    </w:p>
    <w:p w14:paraId="59FED493" w14:textId="741AA0CB" w:rsidR="00801A7A" w:rsidRDefault="00801A7A" w:rsidP="004C5C05"/>
    <w:p w14:paraId="1ACFD2D3" w14:textId="3732F806" w:rsidR="00801A7A" w:rsidRDefault="00801A7A" w:rsidP="00801A7A">
      <w:pPr>
        <w:pStyle w:val="Heading2"/>
      </w:pPr>
      <w:bookmarkStart w:id="24" w:name="_Toc86243399"/>
      <w:r>
        <w:t>Verwijderen samengesteld verzuim zorgt niet meer voor een leeg ORA</w:t>
      </w:r>
      <w:bookmarkEnd w:id="24"/>
      <w:r>
        <w:t xml:space="preserve"> </w:t>
      </w:r>
    </w:p>
    <w:p w14:paraId="31D799A8" w14:textId="77777777" w:rsidR="00801A7A" w:rsidRDefault="00801A7A" w:rsidP="00801A7A">
      <w:r>
        <w:t xml:space="preserve">Bij het annuleren van samengesteld verzuim via een koppeling werden onterecht alle re-integratie activiteiten van het overzicht afgehaald. Nu worden enkel de activiteiten van het geannuleerde verzuim van het overzicht afgehaald. </w:t>
      </w:r>
    </w:p>
    <w:p w14:paraId="3C977E2A" w14:textId="77777777" w:rsidR="00801A7A" w:rsidRPr="004C5C05" w:rsidRDefault="00801A7A" w:rsidP="004C5C05"/>
    <w:sectPr w:rsidR="00801A7A" w:rsidRPr="004C5C05" w:rsidSect="00B5092B">
      <w:headerReference w:type="default" r:id="rId16"/>
      <w:footerReference w:type="default" r:id="rId17"/>
      <w:headerReference w:type="first" r:id="rId18"/>
      <w:footerReference w:type="first" r:id="rId19"/>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2E49D905"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316038">
            <w:rPr>
              <w:rStyle w:val="SubtleReference"/>
              <w:caps w:val="0"/>
              <w:noProof/>
              <w:color w:val="404040" w:themeColor="text1" w:themeTint="BF"/>
              <w:sz w:val="14"/>
              <w:szCs w:val="14"/>
              <w:lang w:val="en-US"/>
            </w:rPr>
            <w:t>Aankondiging Xpert Suite release Dublin</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E3B662A4"/>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E65BD3"/>
    <w:multiLevelType w:val="hybridMultilevel"/>
    <w:tmpl w:val="4418AAC2"/>
    <w:lvl w:ilvl="0" w:tplc="CB923770">
      <w:start w:val="4"/>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0"/>
  </w:num>
  <w:num w:numId="5">
    <w:abstractNumId w:val="1"/>
  </w:num>
  <w:num w:numId="6">
    <w:abstractNumId w:val="15"/>
  </w:num>
  <w:num w:numId="7">
    <w:abstractNumId w:val="0"/>
  </w:num>
  <w:num w:numId="8">
    <w:abstractNumId w:val="7"/>
  </w:num>
  <w:num w:numId="9">
    <w:abstractNumId w:val="25"/>
  </w:num>
  <w:num w:numId="10">
    <w:abstractNumId w:val="4"/>
  </w:num>
  <w:num w:numId="11">
    <w:abstractNumId w:val="31"/>
  </w:num>
  <w:num w:numId="12">
    <w:abstractNumId w:val="10"/>
  </w:num>
  <w:num w:numId="13">
    <w:abstractNumId w:val="17"/>
  </w:num>
  <w:num w:numId="14">
    <w:abstractNumId w:val="6"/>
  </w:num>
  <w:num w:numId="15">
    <w:abstractNumId w:val="28"/>
  </w:num>
  <w:num w:numId="16">
    <w:abstractNumId w:val="23"/>
  </w:num>
  <w:num w:numId="17">
    <w:abstractNumId w:val="11"/>
  </w:num>
  <w:num w:numId="18">
    <w:abstractNumId w:val="5"/>
  </w:num>
  <w:num w:numId="19">
    <w:abstractNumId w:val="32"/>
  </w:num>
  <w:num w:numId="20">
    <w:abstractNumId w:val="24"/>
  </w:num>
  <w:num w:numId="21">
    <w:abstractNumId w:val="13"/>
  </w:num>
  <w:num w:numId="22">
    <w:abstractNumId w:val="27"/>
  </w:num>
  <w:num w:numId="23">
    <w:abstractNumId w:val="8"/>
  </w:num>
  <w:num w:numId="24">
    <w:abstractNumId w:val="9"/>
  </w:num>
  <w:num w:numId="25">
    <w:abstractNumId w:val="3"/>
  </w:num>
  <w:num w:numId="26">
    <w:abstractNumId w:val="16"/>
  </w:num>
  <w:num w:numId="27">
    <w:abstractNumId w:val="22"/>
  </w:num>
  <w:num w:numId="28">
    <w:abstractNumId w:val="30"/>
  </w:num>
  <w:num w:numId="29">
    <w:abstractNumId w:val="19"/>
  </w:num>
  <w:num w:numId="30">
    <w:abstractNumId w:val="2"/>
  </w:num>
  <w:num w:numId="31">
    <w:abstractNumId w:val="21"/>
  </w:num>
  <w:num w:numId="32">
    <w:abstractNumId w:val="25"/>
  </w:num>
  <w:num w:numId="33">
    <w:abstractNumId w:val="27"/>
  </w:num>
  <w:num w:numId="34">
    <w:abstractNumId w:val="2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64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5E6E"/>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4E1"/>
    <w:rsid w:val="000A67B0"/>
    <w:rsid w:val="000B09B4"/>
    <w:rsid w:val="000B3D83"/>
    <w:rsid w:val="000B3FB7"/>
    <w:rsid w:val="000C1A67"/>
    <w:rsid w:val="000C1E6E"/>
    <w:rsid w:val="000C5EF5"/>
    <w:rsid w:val="000C6831"/>
    <w:rsid w:val="000C7AED"/>
    <w:rsid w:val="000D0D59"/>
    <w:rsid w:val="000D4C26"/>
    <w:rsid w:val="000D75C2"/>
    <w:rsid w:val="000E4F4D"/>
    <w:rsid w:val="000F1ECC"/>
    <w:rsid w:val="000F3287"/>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83E75"/>
    <w:rsid w:val="00192649"/>
    <w:rsid w:val="00192C13"/>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6038"/>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3C5"/>
    <w:rsid w:val="0041040B"/>
    <w:rsid w:val="00416238"/>
    <w:rsid w:val="00417DAF"/>
    <w:rsid w:val="00421929"/>
    <w:rsid w:val="004259D0"/>
    <w:rsid w:val="00433884"/>
    <w:rsid w:val="00437FEA"/>
    <w:rsid w:val="00445A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5C05"/>
    <w:rsid w:val="004C670E"/>
    <w:rsid w:val="004C7352"/>
    <w:rsid w:val="004D4F0D"/>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54783"/>
    <w:rsid w:val="00562A4F"/>
    <w:rsid w:val="00563910"/>
    <w:rsid w:val="00564DEE"/>
    <w:rsid w:val="00565880"/>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D6F98"/>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70793"/>
    <w:rsid w:val="0077441C"/>
    <w:rsid w:val="00777FC8"/>
    <w:rsid w:val="00784ECB"/>
    <w:rsid w:val="00792DF5"/>
    <w:rsid w:val="00793502"/>
    <w:rsid w:val="00795A0B"/>
    <w:rsid w:val="007A67CA"/>
    <w:rsid w:val="007A683A"/>
    <w:rsid w:val="007A7EEA"/>
    <w:rsid w:val="007B6279"/>
    <w:rsid w:val="007C1552"/>
    <w:rsid w:val="007C3BB9"/>
    <w:rsid w:val="007C5211"/>
    <w:rsid w:val="007C63A4"/>
    <w:rsid w:val="007D321C"/>
    <w:rsid w:val="007E32B2"/>
    <w:rsid w:val="007E4218"/>
    <w:rsid w:val="007E63E3"/>
    <w:rsid w:val="007F5280"/>
    <w:rsid w:val="007F6161"/>
    <w:rsid w:val="007F7B31"/>
    <w:rsid w:val="00801A7A"/>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828D5"/>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C540E"/>
    <w:rsid w:val="008D7C63"/>
    <w:rsid w:val="008F6FD4"/>
    <w:rsid w:val="008F78D5"/>
    <w:rsid w:val="009037E8"/>
    <w:rsid w:val="00911C2F"/>
    <w:rsid w:val="00915C77"/>
    <w:rsid w:val="00916432"/>
    <w:rsid w:val="0091656B"/>
    <w:rsid w:val="0091677E"/>
    <w:rsid w:val="00916E5C"/>
    <w:rsid w:val="0092025C"/>
    <w:rsid w:val="00922F14"/>
    <w:rsid w:val="00923E15"/>
    <w:rsid w:val="00935906"/>
    <w:rsid w:val="00940995"/>
    <w:rsid w:val="009419C3"/>
    <w:rsid w:val="00945235"/>
    <w:rsid w:val="00945E1C"/>
    <w:rsid w:val="00946A7F"/>
    <w:rsid w:val="00951246"/>
    <w:rsid w:val="009513A1"/>
    <w:rsid w:val="00951D96"/>
    <w:rsid w:val="00952B68"/>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956D9"/>
    <w:rsid w:val="009A082F"/>
    <w:rsid w:val="009B057D"/>
    <w:rsid w:val="009B6EF3"/>
    <w:rsid w:val="009B717E"/>
    <w:rsid w:val="009B7362"/>
    <w:rsid w:val="009C1737"/>
    <w:rsid w:val="009C78F2"/>
    <w:rsid w:val="009D22E9"/>
    <w:rsid w:val="009D2532"/>
    <w:rsid w:val="009D5E88"/>
    <w:rsid w:val="009D781C"/>
    <w:rsid w:val="009E21FB"/>
    <w:rsid w:val="009E3D8A"/>
    <w:rsid w:val="009F4435"/>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502A"/>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E487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6296"/>
    <w:rsid w:val="00C6280A"/>
    <w:rsid w:val="00C641B1"/>
    <w:rsid w:val="00C65395"/>
    <w:rsid w:val="00C7299E"/>
    <w:rsid w:val="00C73FF7"/>
    <w:rsid w:val="00C74342"/>
    <w:rsid w:val="00C74530"/>
    <w:rsid w:val="00C8425B"/>
    <w:rsid w:val="00C867C0"/>
    <w:rsid w:val="00C97666"/>
    <w:rsid w:val="00CA5258"/>
    <w:rsid w:val="00CA6892"/>
    <w:rsid w:val="00CA74C0"/>
    <w:rsid w:val="00CB0391"/>
    <w:rsid w:val="00CC2883"/>
    <w:rsid w:val="00CC2F95"/>
    <w:rsid w:val="00CC347C"/>
    <w:rsid w:val="00CC348F"/>
    <w:rsid w:val="00CC5381"/>
    <w:rsid w:val="00CC5ACB"/>
    <w:rsid w:val="00CD149E"/>
    <w:rsid w:val="00CD78EB"/>
    <w:rsid w:val="00CE6E5E"/>
    <w:rsid w:val="00CF02B8"/>
    <w:rsid w:val="00CF0C70"/>
    <w:rsid w:val="00CF311F"/>
    <w:rsid w:val="00D030E4"/>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B36"/>
    <w:rsid w:val="00D94635"/>
    <w:rsid w:val="00D9532E"/>
    <w:rsid w:val="00DA451E"/>
    <w:rsid w:val="00DB44E6"/>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1EF"/>
    <w:rsid w:val="00E33DA4"/>
    <w:rsid w:val="00E47C52"/>
    <w:rsid w:val="00E53718"/>
    <w:rsid w:val="00E55E43"/>
    <w:rsid w:val="00E608DE"/>
    <w:rsid w:val="00E630BF"/>
    <w:rsid w:val="00E67B50"/>
    <w:rsid w:val="00E72FDB"/>
    <w:rsid w:val="00E7521C"/>
    <w:rsid w:val="00E8035F"/>
    <w:rsid w:val="00E82503"/>
    <w:rsid w:val="00E83BAE"/>
    <w:rsid w:val="00E908E7"/>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170E9"/>
    <w:rsid w:val="00F21542"/>
    <w:rsid w:val="00F215E6"/>
    <w:rsid w:val="00F23939"/>
    <w:rsid w:val="00F3009F"/>
    <w:rsid w:val="00F3768D"/>
    <w:rsid w:val="00F40BAE"/>
    <w:rsid w:val="00F42DE2"/>
    <w:rsid w:val="00F436CD"/>
    <w:rsid w:val="00F56D25"/>
    <w:rsid w:val="00F57DD4"/>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4193"/>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1174</Words>
  <Characters>6461</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3</cp:revision>
  <cp:lastPrinted>2021-10-27T14:12:00Z</cp:lastPrinted>
  <dcterms:created xsi:type="dcterms:W3CDTF">2021-10-27T14:11:00Z</dcterms:created>
  <dcterms:modified xsi:type="dcterms:W3CDTF">2021-10-27T14:12:00Z</dcterms:modified>
</cp:coreProperties>
</file>