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le"/>
        <w:pBdr>
          <w:top w:val="single" w:sz="24" w:space="1" w:color="FFD700"/>
        </w:pBdr>
        <w:rPr>
          <w:sz w:val="16"/>
          <w:szCs w:val="16"/>
        </w:rPr>
      </w:pPr>
    </w:p>
    <w:p w14:paraId="4C638B12" w14:textId="77777777" w:rsidR="00A777FC" w:rsidRPr="006D42E6"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 ‘Belgrade’</w:t>
      </w:r>
    </w:p>
    <w:p w14:paraId="21DB1C17" w14:textId="77777777" w:rsidR="00A777FC"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017"/>
        <w:gridCol w:w="162"/>
      </w:tblGrid>
      <w:tr w:rsidR="00A777FC" w:rsidRPr="00810D25" w14:paraId="5FF416E7" w14:textId="77777777" w:rsidTr="00AE3CF4">
        <w:trPr>
          <w:trHeight w:val="20"/>
        </w:trPr>
        <w:tc>
          <w:tcPr>
            <w:tcW w:w="0" w:type="auto"/>
            <w:vAlign w:val="center"/>
          </w:tcPr>
          <w:p w14:paraId="6CC519B6" w14:textId="77777777" w:rsidR="00A777FC" w:rsidRPr="003E6629" w:rsidRDefault="00A777FC" w:rsidP="00AE3CF4">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77777777" w:rsidR="00A777FC" w:rsidRDefault="00A777FC" w:rsidP="00AE3CF4">
            <w:r>
              <w:t>Juni 2021</w:t>
            </w:r>
          </w:p>
        </w:tc>
        <w:tc>
          <w:tcPr>
            <w:tcW w:w="162" w:type="dxa"/>
            <w:vAlign w:val="center"/>
          </w:tcPr>
          <w:p w14:paraId="7F830217" w14:textId="77777777" w:rsidR="00A777FC" w:rsidRPr="00810D25" w:rsidRDefault="00A777FC" w:rsidP="00AE3CF4"/>
        </w:tc>
      </w:tr>
      <w:tr w:rsidR="00A777FC" w:rsidRPr="00810D25" w14:paraId="00FFB74A" w14:textId="77777777" w:rsidTr="00AE3CF4">
        <w:trPr>
          <w:trHeight w:val="20"/>
        </w:trPr>
        <w:tc>
          <w:tcPr>
            <w:tcW w:w="0" w:type="auto"/>
            <w:vAlign w:val="center"/>
          </w:tcPr>
          <w:p w14:paraId="321F8126" w14:textId="77777777" w:rsidR="00A777FC" w:rsidRPr="003E6629" w:rsidRDefault="00A777FC" w:rsidP="00AE3CF4">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56CDEB789432422C82028AA88EC4B929"/>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7DAA517D" w14:textId="77777777" w:rsidR="00A777FC" w:rsidRPr="00810D25" w:rsidRDefault="00A777FC" w:rsidP="00AE3CF4">
                <w:r>
                  <w:t>Openbaar</w:t>
                </w:r>
              </w:p>
            </w:tc>
          </w:sdtContent>
        </w:sdt>
        <w:tc>
          <w:tcPr>
            <w:tcW w:w="162" w:type="dxa"/>
            <w:vAlign w:val="center"/>
          </w:tcPr>
          <w:p w14:paraId="0A051B94" w14:textId="77777777" w:rsidR="00A777FC" w:rsidRPr="00810D25" w:rsidRDefault="00A777FC" w:rsidP="00AE3CF4"/>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0" w:name="_Hlk72919371"/>
    <w:bookmarkStart w:id="1" w:name="_Hlk67408520"/>
    <w:p w14:paraId="4D1410B0" w14:textId="7D68CB87" w:rsidR="002E6B0C" w:rsidRDefault="00A777FC">
      <w:pPr>
        <w:pStyle w:val="TOC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73020483" w:history="1">
        <w:r w:rsidR="002E6B0C" w:rsidRPr="005558FE">
          <w:rPr>
            <w:rStyle w:val="Hyperlink"/>
          </w:rPr>
          <w:t>Kort overzicht</w:t>
        </w:r>
        <w:r w:rsidR="002E6B0C">
          <w:rPr>
            <w:webHidden/>
          </w:rPr>
          <w:tab/>
        </w:r>
        <w:r w:rsidR="002E6B0C">
          <w:rPr>
            <w:webHidden/>
          </w:rPr>
          <w:fldChar w:fldCharType="begin"/>
        </w:r>
        <w:r w:rsidR="002E6B0C">
          <w:rPr>
            <w:webHidden/>
          </w:rPr>
          <w:instrText xml:space="preserve"> PAGEREF _Toc73020483 \h </w:instrText>
        </w:r>
        <w:r w:rsidR="002E6B0C">
          <w:rPr>
            <w:webHidden/>
          </w:rPr>
        </w:r>
        <w:r w:rsidR="002E6B0C">
          <w:rPr>
            <w:webHidden/>
          </w:rPr>
          <w:fldChar w:fldCharType="separate"/>
        </w:r>
        <w:r w:rsidR="003427EA">
          <w:rPr>
            <w:webHidden/>
          </w:rPr>
          <w:t>4</w:t>
        </w:r>
        <w:r w:rsidR="002E6B0C">
          <w:rPr>
            <w:webHidden/>
          </w:rPr>
          <w:fldChar w:fldCharType="end"/>
        </w:r>
      </w:hyperlink>
    </w:p>
    <w:p w14:paraId="15D1061C" w14:textId="0F8D2BBB" w:rsidR="002E6B0C" w:rsidRDefault="00DF4D2A">
      <w:pPr>
        <w:pStyle w:val="TOC1"/>
        <w:rPr>
          <w:rFonts w:asciiTheme="minorHAnsi" w:eastAsiaTheme="minorEastAsia" w:hAnsiTheme="minorHAnsi" w:cstheme="minorBidi"/>
          <w:bCs w:val="0"/>
          <w:caps w:val="0"/>
          <w:sz w:val="22"/>
          <w:szCs w:val="22"/>
          <w:lang w:eastAsia="nl-NL"/>
        </w:rPr>
      </w:pPr>
      <w:hyperlink w:anchor="_Toc73020484" w:history="1">
        <w:r w:rsidR="002E6B0C" w:rsidRPr="005558FE">
          <w:rPr>
            <w:rStyle w:val="Hyperlink"/>
          </w:rPr>
          <w:t>1</w:t>
        </w:r>
        <w:r w:rsidR="002E6B0C">
          <w:rPr>
            <w:rFonts w:asciiTheme="minorHAnsi" w:eastAsiaTheme="minorEastAsia" w:hAnsiTheme="minorHAnsi" w:cstheme="minorBidi"/>
            <w:bCs w:val="0"/>
            <w:caps w:val="0"/>
            <w:sz w:val="22"/>
            <w:szCs w:val="22"/>
            <w:lang w:eastAsia="nl-NL"/>
          </w:rPr>
          <w:tab/>
        </w:r>
        <w:r w:rsidR="002E6B0C" w:rsidRPr="005558FE">
          <w:rPr>
            <w:rStyle w:val="Hyperlink"/>
          </w:rPr>
          <w:t>Algemeen</w:t>
        </w:r>
        <w:r w:rsidR="002E6B0C">
          <w:rPr>
            <w:webHidden/>
          </w:rPr>
          <w:tab/>
        </w:r>
        <w:r w:rsidR="002E6B0C">
          <w:rPr>
            <w:webHidden/>
          </w:rPr>
          <w:fldChar w:fldCharType="begin"/>
        </w:r>
        <w:r w:rsidR="002E6B0C">
          <w:rPr>
            <w:webHidden/>
          </w:rPr>
          <w:instrText xml:space="preserve"> PAGEREF _Toc73020484 \h </w:instrText>
        </w:r>
        <w:r w:rsidR="002E6B0C">
          <w:rPr>
            <w:webHidden/>
          </w:rPr>
        </w:r>
        <w:r w:rsidR="002E6B0C">
          <w:rPr>
            <w:webHidden/>
          </w:rPr>
          <w:fldChar w:fldCharType="separate"/>
        </w:r>
        <w:r w:rsidR="003427EA">
          <w:rPr>
            <w:webHidden/>
          </w:rPr>
          <w:t>8</w:t>
        </w:r>
        <w:r w:rsidR="002E6B0C">
          <w:rPr>
            <w:webHidden/>
          </w:rPr>
          <w:fldChar w:fldCharType="end"/>
        </w:r>
      </w:hyperlink>
    </w:p>
    <w:p w14:paraId="0EE40F4E" w14:textId="0691F5BA" w:rsidR="002E6B0C" w:rsidRDefault="00DF4D2A">
      <w:pPr>
        <w:pStyle w:val="TOC2"/>
        <w:rPr>
          <w:rFonts w:asciiTheme="minorHAnsi" w:eastAsiaTheme="minorEastAsia" w:hAnsiTheme="minorHAnsi" w:cstheme="minorBidi"/>
          <w:iCs w:val="0"/>
          <w:noProof/>
          <w:sz w:val="22"/>
          <w:szCs w:val="22"/>
          <w:lang w:eastAsia="nl-NL"/>
        </w:rPr>
      </w:pPr>
      <w:hyperlink w:anchor="_Toc73020485" w:history="1">
        <w:r w:rsidR="002E6B0C" w:rsidRPr="005558FE">
          <w:rPr>
            <w:rStyle w:val="Hyperlink"/>
            <w:noProof/>
            <w14:scene3d>
              <w14:camera w14:prst="orthographicFront"/>
              <w14:lightRig w14:rig="threePt" w14:dir="t">
                <w14:rot w14:lat="0" w14:lon="0" w14:rev="0"/>
              </w14:lightRig>
            </w14:scene3d>
          </w:rPr>
          <w:t>1.1</w:t>
        </w:r>
        <w:r w:rsidR="002E6B0C">
          <w:rPr>
            <w:rFonts w:asciiTheme="minorHAnsi" w:eastAsiaTheme="minorEastAsia" w:hAnsiTheme="minorHAnsi" w:cstheme="minorBidi"/>
            <w:iCs w:val="0"/>
            <w:noProof/>
            <w:sz w:val="22"/>
            <w:szCs w:val="22"/>
            <w:lang w:eastAsia="nl-NL"/>
          </w:rPr>
          <w:tab/>
        </w:r>
        <w:r w:rsidR="002E6B0C" w:rsidRPr="005558FE">
          <w:rPr>
            <w:rStyle w:val="Hyperlink"/>
            <w:noProof/>
          </w:rPr>
          <w:t>Belgrade</w:t>
        </w:r>
        <w:r w:rsidR="002E6B0C">
          <w:rPr>
            <w:noProof/>
            <w:webHidden/>
          </w:rPr>
          <w:tab/>
        </w:r>
        <w:r w:rsidR="002E6B0C">
          <w:rPr>
            <w:noProof/>
            <w:webHidden/>
          </w:rPr>
          <w:fldChar w:fldCharType="begin"/>
        </w:r>
        <w:r w:rsidR="002E6B0C">
          <w:rPr>
            <w:noProof/>
            <w:webHidden/>
          </w:rPr>
          <w:instrText xml:space="preserve"> PAGEREF _Toc73020485 \h </w:instrText>
        </w:r>
        <w:r w:rsidR="002E6B0C">
          <w:rPr>
            <w:noProof/>
            <w:webHidden/>
          </w:rPr>
        </w:r>
        <w:r w:rsidR="002E6B0C">
          <w:rPr>
            <w:noProof/>
            <w:webHidden/>
          </w:rPr>
          <w:fldChar w:fldCharType="separate"/>
        </w:r>
        <w:r w:rsidR="003427EA">
          <w:rPr>
            <w:noProof/>
            <w:webHidden/>
          </w:rPr>
          <w:t>8</w:t>
        </w:r>
        <w:r w:rsidR="002E6B0C">
          <w:rPr>
            <w:noProof/>
            <w:webHidden/>
          </w:rPr>
          <w:fldChar w:fldCharType="end"/>
        </w:r>
      </w:hyperlink>
    </w:p>
    <w:p w14:paraId="5E2BE07A" w14:textId="354074B6" w:rsidR="002E6B0C" w:rsidRDefault="00DF4D2A">
      <w:pPr>
        <w:pStyle w:val="TOC1"/>
        <w:rPr>
          <w:rFonts w:asciiTheme="minorHAnsi" w:eastAsiaTheme="minorEastAsia" w:hAnsiTheme="minorHAnsi" w:cstheme="minorBidi"/>
          <w:bCs w:val="0"/>
          <w:caps w:val="0"/>
          <w:sz w:val="22"/>
          <w:szCs w:val="22"/>
          <w:lang w:eastAsia="nl-NL"/>
        </w:rPr>
      </w:pPr>
      <w:hyperlink w:anchor="_Toc73020486" w:history="1">
        <w:r w:rsidR="002E6B0C" w:rsidRPr="005558FE">
          <w:rPr>
            <w:rStyle w:val="Hyperlink"/>
          </w:rPr>
          <w:t>2</w:t>
        </w:r>
        <w:r w:rsidR="002E6B0C">
          <w:rPr>
            <w:rFonts w:asciiTheme="minorHAnsi" w:eastAsiaTheme="minorEastAsia" w:hAnsiTheme="minorHAnsi" w:cstheme="minorBidi"/>
            <w:bCs w:val="0"/>
            <w:caps w:val="0"/>
            <w:sz w:val="22"/>
            <w:szCs w:val="22"/>
            <w:lang w:eastAsia="nl-NL"/>
          </w:rPr>
          <w:tab/>
        </w:r>
        <w:r w:rsidR="002E6B0C" w:rsidRPr="005558FE">
          <w:rPr>
            <w:rStyle w:val="Hyperlink"/>
          </w:rPr>
          <w:t>Basis Xpert Suite</w:t>
        </w:r>
        <w:r w:rsidR="002E6B0C">
          <w:rPr>
            <w:webHidden/>
          </w:rPr>
          <w:tab/>
        </w:r>
        <w:r w:rsidR="002E6B0C">
          <w:rPr>
            <w:webHidden/>
          </w:rPr>
          <w:fldChar w:fldCharType="begin"/>
        </w:r>
        <w:r w:rsidR="002E6B0C">
          <w:rPr>
            <w:webHidden/>
          </w:rPr>
          <w:instrText xml:space="preserve"> PAGEREF _Toc73020486 \h </w:instrText>
        </w:r>
        <w:r w:rsidR="002E6B0C">
          <w:rPr>
            <w:webHidden/>
          </w:rPr>
        </w:r>
        <w:r w:rsidR="002E6B0C">
          <w:rPr>
            <w:webHidden/>
          </w:rPr>
          <w:fldChar w:fldCharType="separate"/>
        </w:r>
        <w:r w:rsidR="003427EA">
          <w:rPr>
            <w:webHidden/>
          </w:rPr>
          <w:t>9</w:t>
        </w:r>
        <w:r w:rsidR="002E6B0C">
          <w:rPr>
            <w:webHidden/>
          </w:rPr>
          <w:fldChar w:fldCharType="end"/>
        </w:r>
      </w:hyperlink>
    </w:p>
    <w:p w14:paraId="544F8A8D" w14:textId="5E2DC4B8" w:rsidR="002E6B0C" w:rsidRDefault="00DF4D2A">
      <w:pPr>
        <w:pStyle w:val="TOC2"/>
        <w:rPr>
          <w:rFonts w:asciiTheme="minorHAnsi" w:eastAsiaTheme="minorEastAsia" w:hAnsiTheme="minorHAnsi" w:cstheme="minorBidi"/>
          <w:iCs w:val="0"/>
          <w:noProof/>
          <w:sz w:val="22"/>
          <w:szCs w:val="22"/>
          <w:lang w:eastAsia="nl-NL"/>
        </w:rPr>
      </w:pPr>
      <w:hyperlink w:anchor="_Toc73020487" w:history="1">
        <w:r w:rsidR="002E6B0C" w:rsidRPr="005558FE">
          <w:rPr>
            <w:rStyle w:val="Hyperlink"/>
            <w:noProof/>
            <w:lang w:eastAsia="nl-NL"/>
            <w14:scene3d>
              <w14:camera w14:prst="orthographicFront"/>
              <w14:lightRig w14:rig="threePt" w14:dir="t">
                <w14:rot w14:lat="0" w14:lon="0" w14:rev="0"/>
              </w14:lightRig>
            </w14:scene3d>
          </w:rPr>
          <w:t>2.1</w:t>
        </w:r>
        <w:r w:rsidR="002E6B0C">
          <w:rPr>
            <w:rFonts w:asciiTheme="minorHAnsi" w:eastAsiaTheme="minorEastAsia" w:hAnsiTheme="minorHAnsi" w:cstheme="minorBidi"/>
            <w:iCs w:val="0"/>
            <w:noProof/>
            <w:sz w:val="22"/>
            <w:szCs w:val="22"/>
            <w:lang w:eastAsia="nl-NL"/>
          </w:rPr>
          <w:tab/>
        </w:r>
        <w:r w:rsidR="002E6B0C" w:rsidRPr="005558FE">
          <w:rPr>
            <w:rStyle w:val="Hyperlink"/>
            <w:noProof/>
            <w:lang w:eastAsia="nl-NL"/>
          </w:rPr>
          <w:t>XS Beheer</w:t>
        </w:r>
        <w:r w:rsidR="002E6B0C">
          <w:rPr>
            <w:noProof/>
            <w:webHidden/>
          </w:rPr>
          <w:tab/>
        </w:r>
        <w:r w:rsidR="002E6B0C">
          <w:rPr>
            <w:noProof/>
            <w:webHidden/>
          </w:rPr>
          <w:fldChar w:fldCharType="begin"/>
        </w:r>
        <w:r w:rsidR="002E6B0C">
          <w:rPr>
            <w:noProof/>
            <w:webHidden/>
          </w:rPr>
          <w:instrText xml:space="preserve"> PAGEREF _Toc73020487 \h </w:instrText>
        </w:r>
        <w:r w:rsidR="002E6B0C">
          <w:rPr>
            <w:noProof/>
            <w:webHidden/>
          </w:rPr>
        </w:r>
        <w:r w:rsidR="002E6B0C">
          <w:rPr>
            <w:noProof/>
            <w:webHidden/>
          </w:rPr>
          <w:fldChar w:fldCharType="separate"/>
        </w:r>
        <w:r w:rsidR="003427EA">
          <w:rPr>
            <w:noProof/>
            <w:webHidden/>
          </w:rPr>
          <w:t>9</w:t>
        </w:r>
        <w:r w:rsidR="002E6B0C">
          <w:rPr>
            <w:noProof/>
            <w:webHidden/>
          </w:rPr>
          <w:fldChar w:fldCharType="end"/>
        </w:r>
      </w:hyperlink>
    </w:p>
    <w:p w14:paraId="0A832216" w14:textId="7186BF7A" w:rsidR="002E6B0C" w:rsidRDefault="00DF4D2A">
      <w:pPr>
        <w:pStyle w:val="TOC3"/>
        <w:tabs>
          <w:tab w:val="left" w:pos="2459"/>
        </w:tabs>
        <w:rPr>
          <w:rFonts w:asciiTheme="minorHAnsi" w:eastAsiaTheme="minorEastAsia" w:hAnsiTheme="minorHAnsi" w:cstheme="minorBidi"/>
          <w:sz w:val="22"/>
          <w:szCs w:val="22"/>
          <w:lang w:eastAsia="nl-NL"/>
        </w:rPr>
      </w:pPr>
      <w:hyperlink w:anchor="_Toc73020488" w:history="1">
        <w:r w:rsidR="002E6B0C" w:rsidRPr="005558FE">
          <w:rPr>
            <w:rStyle w:val="Hyperlink"/>
            <w:lang w:eastAsia="nl-NL"/>
          </w:rPr>
          <w:t>2.1.1</w:t>
        </w:r>
        <w:r w:rsidR="002E6B0C">
          <w:rPr>
            <w:rFonts w:asciiTheme="minorHAnsi" w:eastAsiaTheme="minorEastAsia" w:hAnsiTheme="minorHAnsi" w:cstheme="minorBidi"/>
            <w:sz w:val="22"/>
            <w:szCs w:val="22"/>
            <w:lang w:eastAsia="nl-NL"/>
          </w:rPr>
          <w:tab/>
        </w:r>
        <w:r w:rsidR="002E6B0C" w:rsidRPr="005558FE">
          <w:rPr>
            <w:rStyle w:val="Hyperlink"/>
            <w:lang w:eastAsia="nl-NL"/>
          </w:rPr>
          <w:t>Meertaligheid</w:t>
        </w:r>
        <w:r w:rsidR="002E6B0C">
          <w:rPr>
            <w:webHidden/>
          </w:rPr>
          <w:tab/>
        </w:r>
        <w:r w:rsidR="002E6B0C">
          <w:rPr>
            <w:webHidden/>
          </w:rPr>
          <w:fldChar w:fldCharType="begin"/>
        </w:r>
        <w:r w:rsidR="002E6B0C">
          <w:rPr>
            <w:webHidden/>
          </w:rPr>
          <w:instrText xml:space="preserve"> PAGEREF _Toc73020488 \h </w:instrText>
        </w:r>
        <w:r w:rsidR="002E6B0C">
          <w:rPr>
            <w:webHidden/>
          </w:rPr>
        </w:r>
        <w:r w:rsidR="002E6B0C">
          <w:rPr>
            <w:webHidden/>
          </w:rPr>
          <w:fldChar w:fldCharType="separate"/>
        </w:r>
        <w:r w:rsidR="003427EA">
          <w:rPr>
            <w:webHidden/>
          </w:rPr>
          <w:t>9</w:t>
        </w:r>
        <w:r w:rsidR="002E6B0C">
          <w:rPr>
            <w:webHidden/>
          </w:rPr>
          <w:fldChar w:fldCharType="end"/>
        </w:r>
      </w:hyperlink>
    </w:p>
    <w:p w14:paraId="63BF57D1" w14:textId="34769979"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489" w:history="1">
        <w:r w:rsidR="002E6B0C" w:rsidRPr="005558FE">
          <w:rPr>
            <w:rStyle w:val="Hyperlink"/>
            <w:noProof/>
            <w:lang w:eastAsia="nl-NL"/>
          </w:rPr>
          <w:t>2.1.1.1</w:t>
        </w:r>
        <w:r w:rsidR="002E6B0C">
          <w:rPr>
            <w:rFonts w:asciiTheme="minorHAnsi" w:eastAsiaTheme="minorEastAsia" w:hAnsiTheme="minorHAnsi" w:cstheme="minorBidi"/>
            <w:noProof/>
            <w:sz w:val="22"/>
            <w:szCs w:val="22"/>
            <w:lang w:eastAsia="nl-NL"/>
          </w:rPr>
          <w:tab/>
        </w:r>
        <w:r w:rsidR="002E6B0C" w:rsidRPr="005558FE">
          <w:rPr>
            <w:rStyle w:val="Hyperlink"/>
            <w:noProof/>
            <w:lang w:eastAsia="nl-NL"/>
          </w:rPr>
          <w:t>Taalvoorkeur gebruikers</w:t>
        </w:r>
        <w:r w:rsidR="002E6B0C">
          <w:rPr>
            <w:noProof/>
            <w:webHidden/>
          </w:rPr>
          <w:tab/>
        </w:r>
        <w:r w:rsidR="002E6B0C">
          <w:rPr>
            <w:noProof/>
            <w:webHidden/>
          </w:rPr>
          <w:fldChar w:fldCharType="begin"/>
        </w:r>
        <w:r w:rsidR="002E6B0C">
          <w:rPr>
            <w:noProof/>
            <w:webHidden/>
          </w:rPr>
          <w:instrText xml:space="preserve"> PAGEREF _Toc73020489 \h </w:instrText>
        </w:r>
        <w:r w:rsidR="002E6B0C">
          <w:rPr>
            <w:noProof/>
            <w:webHidden/>
          </w:rPr>
        </w:r>
        <w:r w:rsidR="002E6B0C">
          <w:rPr>
            <w:noProof/>
            <w:webHidden/>
          </w:rPr>
          <w:fldChar w:fldCharType="separate"/>
        </w:r>
        <w:r w:rsidR="003427EA">
          <w:rPr>
            <w:noProof/>
            <w:webHidden/>
          </w:rPr>
          <w:t>9</w:t>
        </w:r>
        <w:r w:rsidR="002E6B0C">
          <w:rPr>
            <w:noProof/>
            <w:webHidden/>
          </w:rPr>
          <w:fldChar w:fldCharType="end"/>
        </w:r>
      </w:hyperlink>
    </w:p>
    <w:p w14:paraId="3E98E51C" w14:textId="719D0380"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490" w:history="1">
        <w:r w:rsidR="002E6B0C" w:rsidRPr="005558FE">
          <w:rPr>
            <w:rStyle w:val="Hyperlink"/>
            <w:noProof/>
            <w:lang w:eastAsia="nl-NL"/>
          </w:rPr>
          <w:t>2.1.1.2</w:t>
        </w:r>
        <w:r w:rsidR="002E6B0C">
          <w:rPr>
            <w:rFonts w:asciiTheme="minorHAnsi" w:eastAsiaTheme="minorEastAsia" w:hAnsiTheme="minorHAnsi" w:cstheme="minorBidi"/>
            <w:noProof/>
            <w:sz w:val="22"/>
            <w:szCs w:val="22"/>
            <w:lang w:eastAsia="nl-NL"/>
          </w:rPr>
          <w:tab/>
        </w:r>
        <w:r w:rsidR="002E6B0C" w:rsidRPr="005558FE">
          <w:rPr>
            <w:rStyle w:val="Hyperlink"/>
            <w:noProof/>
            <w:lang w:eastAsia="nl-NL"/>
          </w:rPr>
          <w:t>Taal van werkgever vastleggen</w:t>
        </w:r>
        <w:r w:rsidR="002E6B0C">
          <w:rPr>
            <w:noProof/>
            <w:webHidden/>
          </w:rPr>
          <w:tab/>
        </w:r>
        <w:r w:rsidR="002E6B0C">
          <w:rPr>
            <w:noProof/>
            <w:webHidden/>
          </w:rPr>
          <w:fldChar w:fldCharType="begin"/>
        </w:r>
        <w:r w:rsidR="002E6B0C">
          <w:rPr>
            <w:noProof/>
            <w:webHidden/>
          </w:rPr>
          <w:instrText xml:space="preserve"> PAGEREF _Toc73020490 \h </w:instrText>
        </w:r>
        <w:r w:rsidR="002E6B0C">
          <w:rPr>
            <w:noProof/>
            <w:webHidden/>
          </w:rPr>
        </w:r>
        <w:r w:rsidR="002E6B0C">
          <w:rPr>
            <w:noProof/>
            <w:webHidden/>
          </w:rPr>
          <w:fldChar w:fldCharType="separate"/>
        </w:r>
        <w:r w:rsidR="003427EA">
          <w:rPr>
            <w:noProof/>
            <w:webHidden/>
          </w:rPr>
          <w:t>9</w:t>
        </w:r>
        <w:r w:rsidR="002E6B0C">
          <w:rPr>
            <w:noProof/>
            <w:webHidden/>
          </w:rPr>
          <w:fldChar w:fldCharType="end"/>
        </w:r>
      </w:hyperlink>
    </w:p>
    <w:p w14:paraId="0A9A4A80" w14:textId="1705D4C4"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491" w:history="1">
        <w:r w:rsidR="002E6B0C" w:rsidRPr="005558FE">
          <w:rPr>
            <w:rStyle w:val="Hyperlink"/>
            <w:noProof/>
          </w:rPr>
          <w:t>2.1.1.3</w:t>
        </w:r>
        <w:r w:rsidR="002E6B0C">
          <w:rPr>
            <w:rFonts w:asciiTheme="minorHAnsi" w:eastAsiaTheme="minorEastAsia" w:hAnsiTheme="minorHAnsi" w:cstheme="minorBidi"/>
            <w:noProof/>
            <w:sz w:val="22"/>
            <w:szCs w:val="22"/>
            <w:lang w:eastAsia="nl-NL"/>
          </w:rPr>
          <w:tab/>
        </w:r>
        <w:r w:rsidR="002E6B0C" w:rsidRPr="005558FE">
          <w:rPr>
            <w:rStyle w:val="Hyperlink"/>
            <w:noProof/>
          </w:rPr>
          <w:t>Meertaligheid e-mails en labels</w:t>
        </w:r>
        <w:r w:rsidR="002E6B0C">
          <w:rPr>
            <w:noProof/>
            <w:webHidden/>
          </w:rPr>
          <w:tab/>
        </w:r>
        <w:r w:rsidR="002E6B0C">
          <w:rPr>
            <w:noProof/>
            <w:webHidden/>
          </w:rPr>
          <w:fldChar w:fldCharType="begin"/>
        </w:r>
        <w:r w:rsidR="002E6B0C">
          <w:rPr>
            <w:noProof/>
            <w:webHidden/>
          </w:rPr>
          <w:instrText xml:space="preserve"> PAGEREF _Toc73020491 \h </w:instrText>
        </w:r>
        <w:r w:rsidR="002E6B0C">
          <w:rPr>
            <w:noProof/>
            <w:webHidden/>
          </w:rPr>
        </w:r>
        <w:r w:rsidR="002E6B0C">
          <w:rPr>
            <w:noProof/>
            <w:webHidden/>
          </w:rPr>
          <w:fldChar w:fldCharType="separate"/>
        </w:r>
        <w:r w:rsidR="003427EA">
          <w:rPr>
            <w:noProof/>
            <w:webHidden/>
          </w:rPr>
          <w:t>9</w:t>
        </w:r>
        <w:r w:rsidR="002E6B0C">
          <w:rPr>
            <w:noProof/>
            <w:webHidden/>
          </w:rPr>
          <w:fldChar w:fldCharType="end"/>
        </w:r>
      </w:hyperlink>
    </w:p>
    <w:p w14:paraId="5C28D67B" w14:textId="481B6163"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492" w:history="1">
        <w:r w:rsidR="002E6B0C" w:rsidRPr="005558FE">
          <w:rPr>
            <w:rStyle w:val="Hyperlink"/>
            <w:noProof/>
            <w:lang w:eastAsia="nl-NL"/>
          </w:rPr>
          <w:t>2.1.1.4</w:t>
        </w:r>
        <w:r w:rsidR="002E6B0C">
          <w:rPr>
            <w:rFonts w:asciiTheme="minorHAnsi" w:eastAsiaTheme="minorEastAsia" w:hAnsiTheme="minorHAnsi" w:cstheme="minorBidi"/>
            <w:noProof/>
            <w:sz w:val="22"/>
            <w:szCs w:val="22"/>
            <w:lang w:eastAsia="nl-NL"/>
          </w:rPr>
          <w:tab/>
        </w:r>
        <w:r w:rsidR="002E6B0C" w:rsidRPr="005558FE">
          <w:rPr>
            <w:rStyle w:val="Hyperlink"/>
            <w:noProof/>
            <w:lang w:eastAsia="nl-NL"/>
          </w:rPr>
          <w:t>Taalinstelling voor e-mailadressen door beheerder</w:t>
        </w:r>
        <w:r w:rsidR="002E6B0C">
          <w:rPr>
            <w:noProof/>
            <w:webHidden/>
          </w:rPr>
          <w:tab/>
        </w:r>
        <w:r w:rsidR="002E6B0C">
          <w:rPr>
            <w:noProof/>
            <w:webHidden/>
          </w:rPr>
          <w:fldChar w:fldCharType="begin"/>
        </w:r>
        <w:r w:rsidR="002E6B0C">
          <w:rPr>
            <w:noProof/>
            <w:webHidden/>
          </w:rPr>
          <w:instrText xml:space="preserve"> PAGEREF _Toc73020492 \h </w:instrText>
        </w:r>
        <w:r w:rsidR="002E6B0C">
          <w:rPr>
            <w:noProof/>
            <w:webHidden/>
          </w:rPr>
        </w:r>
        <w:r w:rsidR="002E6B0C">
          <w:rPr>
            <w:noProof/>
            <w:webHidden/>
          </w:rPr>
          <w:fldChar w:fldCharType="separate"/>
        </w:r>
        <w:r w:rsidR="003427EA">
          <w:rPr>
            <w:noProof/>
            <w:webHidden/>
          </w:rPr>
          <w:t>10</w:t>
        </w:r>
        <w:r w:rsidR="002E6B0C">
          <w:rPr>
            <w:noProof/>
            <w:webHidden/>
          </w:rPr>
          <w:fldChar w:fldCharType="end"/>
        </w:r>
      </w:hyperlink>
    </w:p>
    <w:p w14:paraId="25B91F8D" w14:textId="4444C184"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493" w:history="1">
        <w:r w:rsidR="002E6B0C" w:rsidRPr="005558FE">
          <w:rPr>
            <w:rStyle w:val="Hyperlink"/>
            <w:noProof/>
            <w:lang w:eastAsia="nl-NL"/>
          </w:rPr>
          <w:t>2.1.1.5</w:t>
        </w:r>
        <w:r w:rsidR="002E6B0C">
          <w:rPr>
            <w:rFonts w:asciiTheme="minorHAnsi" w:eastAsiaTheme="minorEastAsia" w:hAnsiTheme="minorHAnsi" w:cstheme="minorBidi"/>
            <w:noProof/>
            <w:sz w:val="22"/>
            <w:szCs w:val="22"/>
            <w:lang w:eastAsia="nl-NL"/>
          </w:rPr>
          <w:tab/>
        </w:r>
        <w:r w:rsidR="002E6B0C" w:rsidRPr="005558FE">
          <w:rPr>
            <w:rStyle w:val="Hyperlink"/>
            <w:noProof/>
            <w:lang w:eastAsia="nl-NL"/>
          </w:rPr>
          <w:t>Mails met bijlagen worden in taal van gebruiker verstuurd</w:t>
        </w:r>
        <w:r w:rsidR="002E6B0C">
          <w:rPr>
            <w:noProof/>
            <w:webHidden/>
          </w:rPr>
          <w:tab/>
        </w:r>
        <w:r w:rsidR="002E6B0C">
          <w:rPr>
            <w:noProof/>
            <w:webHidden/>
          </w:rPr>
          <w:fldChar w:fldCharType="begin"/>
        </w:r>
        <w:r w:rsidR="002E6B0C">
          <w:rPr>
            <w:noProof/>
            <w:webHidden/>
          </w:rPr>
          <w:instrText xml:space="preserve"> PAGEREF _Toc73020493 \h </w:instrText>
        </w:r>
        <w:r w:rsidR="002E6B0C">
          <w:rPr>
            <w:noProof/>
            <w:webHidden/>
          </w:rPr>
        </w:r>
        <w:r w:rsidR="002E6B0C">
          <w:rPr>
            <w:noProof/>
            <w:webHidden/>
          </w:rPr>
          <w:fldChar w:fldCharType="separate"/>
        </w:r>
        <w:r w:rsidR="003427EA">
          <w:rPr>
            <w:noProof/>
            <w:webHidden/>
          </w:rPr>
          <w:t>10</w:t>
        </w:r>
        <w:r w:rsidR="002E6B0C">
          <w:rPr>
            <w:noProof/>
            <w:webHidden/>
          </w:rPr>
          <w:fldChar w:fldCharType="end"/>
        </w:r>
      </w:hyperlink>
    </w:p>
    <w:p w14:paraId="49FC2928" w14:textId="28926CDC" w:rsidR="002E6B0C" w:rsidRDefault="00DF4D2A">
      <w:pPr>
        <w:pStyle w:val="TOC3"/>
        <w:tabs>
          <w:tab w:val="left" w:pos="2459"/>
        </w:tabs>
        <w:rPr>
          <w:rFonts w:asciiTheme="minorHAnsi" w:eastAsiaTheme="minorEastAsia" w:hAnsiTheme="minorHAnsi" w:cstheme="minorBidi"/>
          <w:sz w:val="22"/>
          <w:szCs w:val="22"/>
          <w:lang w:eastAsia="nl-NL"/>
        </w:rPr>
      </w:pPr>
      <w:hyperlink w:anchor="_Toc73020494" w:history="1">
        <w:r w:rsidR="002E6B0C" w:rsidRPr="005558FE">
          <w:rPr>
            <w:rStyle w:val="Hyperlink"/>
          </w:rPr>
          <w:t>2.1.2</w:t>
        </w:r>
        <w:r w:rsidR="002E6B0C">
          <w:rPr>
            <w:rFonts w:asciiTheme="minorHAnsi" w:eastAsiaTheme="minorEastAsia" w:hAnsiTheme="minorHAnsi" w:cstheme="minorBidi"/>
            <w:sz w:val="22"/>
            <w:szCs w:val="22"/>
            <w:lang w:eastAsia="nl-NL"/>
          </w:rPr>
          <w:tab/>
        </w:r>
        <w:r w:rsidR="002E6B0C" w:rsidRPr="005558FE">
          <w:rPr>
            <w:rStyle w:val="Hyperlink"/>
          </w:rPr>
          <w:t>Mailserverbeheer</w:t>
        </w:r>
        <w:r w:rsidR="002E6B0C">
          <w:rPr>
            <w:webHidden/>
          </w:rPr>
          <w:tab/>
        </w:r>
        <w:r w:rsidR="002E6B0C">
          <w:rPr>
            <w:webHidden/>
          </w:rPr>
          <w:fldChar w:fldCharType="begin"/>
        </w:r>
        <w:r w:rsidR="002E6B0C">
          <w:rPr>
            <w:webHidden/>
          </w:rPr>
          <w:instrText xml:space="preserve"> PAGEREF _Toc73020494 \h </w:instrText>
        </w:r>
        <w:r w:rsidR="002E6B0C">
          <w:rPr>
            <w:webHidden/>
          </w:rPr>
        </w:r>
        <w:r w:rsidR="002E6B0C">
          <w:rPr>
            <w:webHidden/>
          </w:rPr>
          <w:fldChar w:fldCharType="separate"/>
        </w:r>
        <w:r w:rsidR="003427EA">
          <w:rPr>
            <w:webHidden/>
          </w:rPr>
          <w:t>10</w:t>
        </w:r>
        <w:r w:rsidR="002E6B0C">
          <w:rPr>
            <w:webHidden/>
          </w:rPr>
          <w:fldChar w:fldCharType="end"/>
        </w:r>
      </w:hyperlink>
    </w:p>
    <w:p w14:paraId="69C3C190" w14:textId="4F8DAEC3"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495" w:history="1">
        <w:r w:rsidR="002E6B0C" w:rsidRPr="005558FE">
          <w:rPr>
            <w:rStyle w:val="Hyperlink"/>
            <w:noProof/>
          </w:rPr>
          <w:t>2.1.2.1</w:t>
        </w:r>
        <w:r w:rsidR="002E6B0C">
          <w:rPr>
            <w:rFonts w:asciiTheme="minorHAnsi" w:eastAsiaTheme="minorEastAsia" w:hAnsiTheme="minorHAnsi" w:cstheme="minorBidi"/>
            <w:noProof/>
            <w:sz w:val="22"/>
            <w:szCs w:val="22"/>
            <w:lang w:eastAsia="nl-NL"/>
          </w:rPr>
          <w:tab/>
        </w:r>
        <w:r w:rsidR="002E6B0C" w:rsidRPr="005558FE">
          <w:rPr>
            <w:rStyle w:val="Hyperlink"/>
            <w:noProof/>
          </w:rPr>
          <w:t>Mailserver toevoegen</w:t>
        </w:r>
        <w:r w:rsidR="002E6B0C">
          <w:rPr>
            <w:noProof/>
            <w:webHidden/>
          </w:rPr>
          <w:tab/>
        </w:r>
        <w:r w:rsidR="002E6B0C">
          <w:rPr>
            <w:noProof/>
            <w:webHidden/>
          </w:rPr>
          <w:fldChar w:fldCharType="begin"/>
        </w:r>
        <w:r w:rsidR="002E6B0C">
          <w:rPr>
            <w:noProof/>
            <w:webHidden/>
          </w:rPr>
          <w:instrText xml:space="preserve"> PAGEREF _Toc73020495 \h </w:instrText>
        </w:r>
        <w:r w:rsidR="002E6B0C">
          <w:rPr>
            <w:noProof/>
            <w:webHidden/>
          </w:rPr>
        </w:r>
        <w:r w:rsidR="002E6B0C">
          <w:rPr>
            <w:noProof/>
            <w:webHidden/>
          </w:rPr>
          <w:fldChar w:fldCharType="separate"/>
        </w:r>
        <w:r w:rsidR="003427EA">
          <w:rPr>
            <w:noProof/>
            <w:webHidden/>
          </w:rPr>
          <w:t>10</w:t>
        </w:r>
        <w:r w:rsidR="002E6B0C">
          <w:rPr>
            <w:noProof/>
            <w:webHidden/>
          </w:rPr>
          <w:fldChar w:fldCharType="end"/>
        </w:r>
      </w:hyperlink>
    </w:p>
    <w:p w14:paraId="15E5AFF2" w14:textId="1BBA96C5"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496" w:history="1">
        <w:r w:rsidR="002E6B0C" w:rsidRPr="005558FE">
          <w:rPr>
            <w:rStyle w:val="Hyperlink"/>
            <w:noProof/>
          </w:rPr>
          <w:t>2.1.2.2</w:t>
        </w:r>
        <w:r w:rsidR="002E6B0C">
          <w:rPr>
            <w:rFonts w:asciiTheme="minorHAnsi" w:eastAsiaTheme="minorEastAsia" w:hAnsiTheme="minorHAnsi" w:cstheme="minorBidi"/>
            <w:noProof/>
            <w:sz w:val="22"/>
            <w:szCs w:val="22"/>
            <w:lang w:eastAsia="nl-NL"/>
          </w:rPr>
          <w:tab/>
        </w:r>
        <w:r w:rsidR="002E6B0C" w:rsidRPr="005558FE">
          <w:rPr>
            <w:rStyle w:val="Hyperlink"/>
            <w:noProof/>
          </w:rPr>
          <w:t>Afzender toevoegen</w:t>
        </w:r>
        <w:r w:rsidR="002E6B0C">
          <w:rPr>
            <w:noProof/>
            <w:webHidden/>
          </w:rPr>
          <w:tab/>
        </w:r>
        <w:r w:rsidR="002E6B0C">
          <w:rPr>
            <w:noProof/>
            <w:webHidden/>
          </w:rPr>
          <w:fldChar w:fldCharType="begin"/>
        </w:r>
        <w:r w:rsidR="002E6B0C">
          <w:rPr>
            <w:noProof/>
            <w:webHidden/>
          </w:rPr>
          <w:instrText xml:space="preserve"> PAGEREF _Toc73020496 \h </w:instrText>
        </w:r>
        <w:r w:rsidR="002E6B0C">
          <w:rPr>
            <w:noProof/>
            <w:webHidden/>
          </w:rPr>
        </w:r>
        <w:r w:rsidR="002E6B0C">
          <w:rPr>
            <w:noProof/>
            <w:webHidden/>
          </w:rPr>
          <w:fldChar w:fldCharType="separate"/>
        </w:r>
        <w:r w:rsidR="003427EA">
          <w:rPr>
            <w:noProof/>
            <w:webHidden/>
          </w:rPr>
          <w:t>11</w:t>
        </w:r>
        <w:r w:rsidR="002E6B0C">
          <w:rPr>
            <w:noProof/>
            <w:webHidden/>
          </w:rPr>
          <w:fldChar w:fldCharType="end"/>
        </w:r>
      </w:hyperlink>
    </w:p>
    <w:p w14:paraId="279B8958" w14:textId="31A829AC" w:rsidR="002E6B0C" w:rsidRDefault="00DF4D2A">
      <w:pPr>
        <w:pStyle w:val="TOC3"/>
        <w:tabs>
          <w:tab w:val="left" w:pos="2459"/>
        </w:tabs>
        <w:rPr>
          <w:rFonts w:asciiTheme="minorHAnsi" w:eastAsiaTheme="minorEastAsia" w:hAnsiTheme="minorHAnsi" w:cstheme="minorBidi"/>
          <w:sz w:val="22"/>
          <w:szCs w:val="22"/>
          <w:lang w:eastAsia="nl-NL"/>
        </w:rPr>
      </w:pPr>
      <w:hyperlink w:anchor="_Toc73020497" w:history="1">
        <w:r w:rsidR="002E6B0C" w:rsidRPr="005558FE">
          <w:rPr>
            <w:rStyle w:val="Hyperlink"/>
          </w:rPr>
          <w:t>2.1.3</w:t>
        </w:r>
        <w:r w:rsidR="002E6B0C">
          <w:rPr>
            <w:rFonts w:asciiTheme="minorHAnsi" w:eastAsiaTheme="minorEastAsia" w:hAnsiTheme="minorHAnsi" w:cstheme="minorBidi"/>
            <w:sz w:val="22"/>
            <w:szCs w:val="22"/>
            <w:lang w:eastAsia="nl-NL"/>
          </w:rPr>
          <w:tab/>
        </w:r>
        <w:r w:rsidR="002E6B0C" w:rsidRPr="005558FE">
          <w:rPr>
            <w:rStyle w:val="Hyperlink"/>
          </w:rPr>
          <w:t>Nieuwe actielinks: Heropenen en annuleren van trajecten</w:t>
        </w:r>
        <w:r w:rsidR="002E6B0C">
          <w:rPr>
            <w:webHidden/>
          </w:rPr>
          <w:tab/>
        </w:r>
        <w:r w:rsidR="002E6B0C">
          <w:rPr>
            <w:webHidden/>
          </w:rPr>
          <w:fldChar w:fldCharType="begin"/>
        </w:r>
        <w:r w:rsidR="002E6B0C">
          <w:rPr>
            <w:webHidden/>
          </w:rPr>
          <w:instrText xml:space="preserve"> PAGEREF _Toc73020497 \h </w:instrText>
        </w:r>
        <w:r w:rsidR="002E6B0C">
          <w:rPr>
            <w:webHidden/>
          </w:rPr>
        </w:r>
        <w:r w:rsidR="002E6B0C">
          <w:rPr>
            <w:webHidden/>
          </w:rPr>
          <w:fldChar w:fldCharType="separate"/>
        </w:r>
        <w:r w:rsidR="003427EA">
          <w:rPr>
            <w:webHidden/>
          </w:rPr>
          <w:t>12</w:t>
        </w:r>
        <w:r w:rsidR="002E6B0C">
          <w:rPr>
            <w:webHidden/>
          </w:rPr>
          <w:fldChar w:fldCharType="end"/>
        </w:r>
      </w:hyperlink>
    </w:p>
    <w:p w14:paraId="14F0B1D0" w14:textId="6DCFB717" w:rsidR="002E6B0C" w:rsidRDefault="00DF4D2A">
      <w:pPr>
        <w:pStyle w:val="TOC3"/>
        <w:tabs>
          <w:tab w:val="left" w:pos="2459"/>
        </w:tabs>
        <w:rPr>
          <w:rFonts w:asciiTheme="minorHAnsi" w:eastAsiaTheme="minorEastAsia" w:hAnsiTheme="minorHAnsi" w:cstheme="minorBidi"/>
          <w:sz w:val="22"/>
          <w:szCs w:val="22"/>
          <w:lang w:eastAsia="nl-NL"/>
        </w:rPr>
      </w:pPr>
      <w:hyperlink w:anchor="_Toc73020498" w:history="1">
        <w:r w:rsidR="002E6B0C" w:rsidRPr="005558FE">
          <w:rPr>
            <w:rStyle w:val="Hyperlink"/>
            <w:lang w:eastAsia="nl-NL"/>
          </w:rPr>
          <w:t>2.1.4</w:t>
        </w:r>
        <w:r w:rsidR="002E6B0C">
          <w:rPr>
            <w:rFonts w:asciiTheme="minorHAnsi" w:eastAsiaTheme="minorEastAsia" w:hAnsiTheme="minorHAnsi" w:cstheme="minorBidi"/>
            <w:sz w:val="22"/>
            <w:szCs w:val="22"/>
            <w:lang w:eastAsia="nl-NL"/>
          </w:rPr>
          <w:tab/>
        </w:r>
        <w:r w:rsidR="002E6B0C" w:rsidRPr="005558FE">
          <w:rPr>
            <w:rStyle w:val="Hyperlink"/>
            <w:lang w:eastAsia="nl-NL"/>
          </w:rPr>
          <w:t>BTW-nummer vastleggen op werkgever</w:t>
        </w:r>
        <w:r w:rsidR="002E6B0C">
          <w:rPr>
            <w:webHidden/>
          </w:rPr>
          <w:tab/>
        </w:r>
        <w:r w:rsidR="002E6B0C">
          <w:rPr>
            <w:webHidden/>
          </w:rPr>
          <w:fldChar w:fldCharType="begin"/>
        </w:r>
        <w:r w:rsidR="002E6B0C">
          <w:rPr>
            <w:webHidden/>
          </w:rPr>
          <w:instrText xml:space="preserve"> PAGEREF _Toc73020498 \h </w:instrText>
        </w:r>
        <w:r w:rsidR="002E6B0C">
          <w:rPr>
            <w:webHidden/>
          </w:rPr>
        </w:r>
        <w:r w:rsidR="002E6B0C">
          <w:rPr>
            <w:webHidden/>
          </w:rPr>
          <w:fldChar w:fldCharType="separate"/>
        </w:r>
        <w:r w:rsidR="003427EA">
          <w:rPr>
            <w:webHidden/>
          </w:rPr>
          <w:t>12</w:t>
        </w:r>
        <w:r w:rsidR="002E6B0C">
          <w:rPr>
            <w:webHidden/>
          </w:rPr>
          <w:fldChar w:fldCharType="end"/>
        </w:r>
      </w:hyperlink>
    </w:p>
    <w:p w14:paraId="70E23EEB" w14:textId="798A5787" w:rsidR="002E6B0C" w:rsidRDefault="00DF4D2A">
      <w:pPr>
        <w:pStyle w:val="TOC3"/>
        <w:tabs>
          <w:tab w:val="left" w:pos="2459"/>
        </w:tabs>
        <w:rPr>
          <w:rFonts w:asciiTheme="minorHAnsi" w:eastAsiaTheme="minorEastAsia" w:hAnsiTheme="minorHAnsi" w:cstheme="minorBidi"/>
          <w:sz w:val="22"/>
          <w:szCs w:val="22"/>
          <w:lang w:eastAsia="nl-NL"/>
        </w:rPr>
      </w:pPr>
      <w:hyperlink w:anchor="_Toc73020499" w:history="1">
        <w:r w:rsidR="002E6B0C" w:rsidRPr="005558FE">
          <w:rPr>
            <w:rStyle w:val="Hyperlink"/>
            <w:lang w:eastAsia="nl-NL"/>
          </w:rPr>
          <w:t>2.1.5</w:t>
        </w:r>
        <w:r w:rsidR="002E6B0C">
          <w:rPr>
            <w:rFonts w:asciiTheme="minorHAnsi" w:eastAsiaTheme="minorEastAsia" w:hAnsiTheme="minorHAnsi" w:cstheme="minorBidi"/>
            <w:sz w:val="22"/>
            <w:szCs w:val="22"/>
            <w:lang w:eastAsia="nl-NL"/>
          </w:rPr>
          <w:tab/>
        </w:r>
        <w:r w:rsidR="002E6B0C" w:rsidRPr="005558FE">
          <w:rPr>
            <w:rStyle w:val="Hyperlink"/>
            <w:lang w:eastAsia="nl-NL"/>
          </w:rPr>
          <w:t>Datakluis nieuwe overeenkomsten</w:t>
        </w:r>
        <w:r w:rsidR="002E6B0C">
          <w:rPr>
            <w:webHidden/>
          </w:rPr>
          <w:tab/>
        </w:r>
        <w:r w:rsidR="002E6B0C">
          <w:rPr>
            <w:webHidden/>
          </w:rPr>
          <w:fldChar w:fldCharType="begin"/>
        </w:r>
        <w:r w:rsidR="002E6B0C">
          <w:rPr>
            <w:webHidden/>
          </w:rPr>
          <w:instrText xml:space="preserve"> PAGEREF _Toc73020499 \h </w:instrText>
        </w:r>
        <w:r w:rsidR="002E6B0C">
          <w:rPr>
            <w:webHidden/>
          </w:rPr>
        </w:r>
        <w:r w:rsidR="002E6B0C">
          <w:rPr>
            <w:webHidden/>
          </w:rPr>
          <w:fldChar w:fldCharType="separate"/>
        </w:r>
        <w:r w:rsidR="003427EA">
          <w:rPr>
            <w:webHidden/>
          </w:rPr>
          <w:t>12</w:t>
        </w:r>
        <w:r w:rsidR="002E6B0C">
          <w:rPr>
            <w:webHidden/>
          </w:rPr>
          <w:fldChar w:fldCharType="end"/>
        </w:r>
      </w:hyperlink>
    </w:p>
    <w:p w14:paraId="3294ACB7" w14:textId="5BD2B715"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00" w:history="1">
        <w:r w:rsidR="002E6B0C" w:rsidRPr="005558FE">
          <w:rPr>
            <w:rStyle w:val="Hyperlink"/>
            <w:lang w:eastAsia="nl-NL"/>
          </w:rPr>
          <w:t>2.1.6</w:t>
        </w:r>
        <w:r w:rsidR="002E6B0C">
          <w:rPr>
            <w:rFonts w:asciiTheme="minorHAnsi" w:eastAsiaTheme="minorEastAsia" w:hAnsiTheme="minorHAnsi" w:cstheme="minorBidi"/>
            <w:sz w:val="22"/>
            <w:szCs w:val="22"/>
            <w:lang w:eastAsia="nl-NL"/>
          </w:rPr>
          <w:tab/>
        </w:r>
        <w:r w:rsidR="002E6B0C" w:rsidRPr="005558FE">
          <w:rPr>
            <w:rStyle w:val="Hyperlink"/>
            <w:lang w:eastAsia="nl-NL"/>
          </w:rPr>
          <w:t>Functiecode op dienstverband</w:t>
        </w:r>
        <w:r w:rsidR="002E6B0C">
          <w:rPr>
            <w:webHidden/>
          </w:rPr>
          <w:tab/>
        </w:r>
        <w:r w:rsidR="002E6B0C">
          <w:rPr>
            <w:webHidden/>
          </w:rPr>
          <w:fldChar w:fldCharType="begin"/>
        </w:r>
        <w:r w:rsidR="002E6B0C">
          <w:rPr>
            <w:webHidden/>
          </w:rPr>
          <w:instrText xml:space="preserve"> PAGEREF _Toc73020500 \h </w:instrText>
        </w:r>
        <w:r w:rsidR="002E6B0C">
          <w:rPr>
            <w:webHidden/>
          </w:rPr>
        </w:r>
        <w:r w:rsidR="002E6B0C">
          <w:rPr>
            <w:webHidden/>
          </w:rPr>
          <w:fldChar w:fldCharType="separate"/>
        </w:r>
        <w:r w:rsidR="003427EA">
          <w:rPr>
            <w:webHidden/>
          </w:rPr>
          <w:t>13</w:t>
        </w:r>
        <w:r w:rsidR="002E6B0C">
          <w:rPr>
            <w:webHidden/>
          </w:rPr>
          <w:fldChar w:fldCharType="end"/>
        </w:r>
      </w:hyperlink>
    </w:p>
    <w:p w14:paraId="0CB2BF53" w14:textId="01F6438A"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01" w:history="1">
        <w:r w:rsidR="002E6B0C" w:rsidRPr="005558FE">
          <w:rPr>
            <w:rStyle w:val="Hyperlink"/>
            <w:lang w:eastAsia="nl-NL"/>
          </w:rPr>
          <w:t>2.1.7</w:t>
        </w:r>
        <w:r w:rsidR="002E6B0C">
          <w:rPr>
            <w:rFonts w:asciiTheme="minorHAnsi" w:eastAsiaTheme="minorEastAsia" w:hAnsiTheme="minorHAnsi" w:cstheme="minorBidi"/>
            <w:sz w:val="22"/>
            <w:szCs w:val="22"/>
            <w:lang w:eastAsia="nl-NL"/>
          </w:rPr>
          <w:tab/>
        </w:r>
        <w:r w:rsidR="002E6B0C" w:rsidRPr="005558FE">
          <w:rPr>
            <w:rStyle w:val="Hyperlink"/>
            <w:lang w:eastAsia="nl-NL"/>
          </w:rPr>
          <w:t>Triggerbeheer uitbreiding</w:t>
        </w:r>
        <w:r w:rsidR="002E6B0C">
          <w:rPr>
            <w:webHidden/>
          </w:rPr>
          <w:tab/>
        </w:r>
        <w:r w:rsidR="002E6B0C">
          <w:rPr>
            <w:webHidden/>
          </w:rPr>
          <w:fldChar w:fldCharType="begin"/>
        </w:r>
        <w:r w:rsidR="002E6B0C">
          <w:rPr>
            <w:webHidden/>
          </w:rPr>
          <w:instrText xml:space="preserve"> PAGEREF _Toc73020501 \h </w:instrText>
        </w:r>
        <w:r w:rsidR="002E6B0C">
          <w:rPr>
            <w:webHidden/>
          </w:rPr>
        </w:r>
        <w:r w:rsidR="002E6B0C">
          <w:rPr>
            <w:webHidden/>
          </w:rPr>
          <w:fldChar w:fldCharType="separate"/>
        </w:r>
        <w:r w:rsidR="003427EA">
          <w:rPr>
            <w:webHidden/>
          </w:rPr>
          <w:t>13</w:t>
        </w:r>
        <w:r w:rsidR="002E6B0C">
          <w:rPr>
            <w:webHidden/>
          </w:rPr>
          <w:fldChar w:fldCharType="end"/>
        </w:r>
      </w:hyperlink>
    </w:p>
    <w:p w14:paraId="40629AA2" w14:textId="3ECD0941"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02" w:history="1">
        <w:r w:rsidR="002E6B0C" w:rsidRPr="005558FE">
          <w:rPr>
            <w:rStyle w:val="Hyperlink"/>
            <w:lang w:eastAsia="nl-NL"/>
          </w:rPr>
          <w:t>2.1.8</w:t>
        </w:r>
        <w:r w:rsidR="002E6B0C">
          <w:rPr>
            <w:rFonts w:asciiTheme="minorHAnsi" w:eastAsiaTheme="minorEastAsia" w:hAnsiTheme="minorHAnsi" w:cstheme="minorBidi"/>
            <w:sz w:val="22"/>
            <w:szCs w:val="22"/>
            <w:lang w:eastAsia="nl-NL"/>
          </w:rPr>
          <w:tab/>
        </w:r>
        <w:r w:rsidR="002E6B0C" w:rsidRPr="005558FE">
          <w:rPr>
            <w:rStyle w:val="Hyperlink"/>
            <w:lang w:eastAsia="nl-NL"/>
          </w:rPr>
          <w:t>Gebruikersrol direct instelbaar bij nieuwe gebruiker</w:t>
        </w:r>
        <w:r w:rsidR="002E6B0C">
          <w:rPr>
            <w:webHidden/>
          </w:rPr>
          <w:tab/>
        </w:r>
        <w:r w:rsidR="002E6B0C">
          <w:rPr>
            <w:webHidden/>
          </w:rPr>
          <w:fldChar w:fldCharType="begin"/>
        </w:r>
        <w:r w:rsidR="002E6B0C">
          <w:rPr>
            <w:webHidden/>
          </w:rPr>
          <w:instrText xml:space="preserve"> PAGEREF _Toc73020502 \h </w:instrText>
        </w:r>
        <w:r w:rsidR="002E6B0C">
          <w:rPr>
            <w:webHidden/>
          </w:rPr>
        </w:r>
        <w:r w:rsidR="002E6B0C">
          <w:rPr>
            <w:webHidden/>
          </w:rPr>
          <w:fldChar w:fldCharType="separate"/>
        </w:r>
        <w:r w:rsidR="003427EA">
          <w:rPr>
            <w:webHidden/>
          </w:rPr>
          <w:t>14</w:t>
        </w:r>
        <w:r w:rsidR="002E6B0C">
          <w:rPr>
            <w:webHidden/>
          </w:rPr>
          <w:fldChar w:fldCharType="end"/>
        </w:r>
      </w:hyperlink>
    </w:p>
    <w:p w14:paraId="21D31DA2" w14:textId="33DF4E7C"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03" w:history="1">
        <w:r w:rsidR="002E6B0C" w:rsidRPr="005558FE">
          <w:rPr>
            <w:rStyle w:val="Hyperlink"/>
          </w:rPr>
          <w:t>2.1.9</w:t>
        </w:r>
        <w:r w:rsidR="002E6B0C">
          <w:rPr>
            <w:rFonts w:asciiTheme="minorHAnsi" w:eastAsiaTheme="minorEastAsia" w:hAnsiTheme="minorHAnsi" w:cstheme="minorBidi"/>
            <w:sz w:val="22"/>
            <w:szCs w:val="22"/>
            <w:lang w:eastAsia="nl-NL"/>
          </w:rPr>
          <w:tab/>
        </w:r>
        <w:r w:rsidR="002E6B0C" w:rsidRPr="005558FE">
          <w:rPr>
            <w:rStyle w:val="Hyperlink"/>
          </w:rPr>
          <w:t>Aanpassing werkgever aanmaken via klantbeheer en classic beheer</w:t>
        </w:r>
        <w:r w:rsidR="002E6B0C">
          <w:rPr>
            <w:webHidden/>
          </w:rPr>
          <w:tab/>
        </w:r>
        <w:r w:rsidR="002E6B0C">
          <w:rPr>
            <w:webHidden/>
          </w:rPr>
          <w:fldChar w:fldCharType="begin"/>
        </w:r>
        <w:r w:rsidR="002E6B0C">
          <w:rPr>
            <w:webHidden/>
          </w:rPr>
          <w:instrText xml:space="preserve"> PAGEREF _Toc73020503 \h </w:instrText>
        </w:r>
        <w:r w:rsidR="002E6B0C">
          <w:rPr>
            <w:webHidden/>
          </w:rPr>
        </w:r>
        <w:r w:rsidR="002E6B0C">
          <w:rPr>
            <w:webHidden/>
          </w:rPr>
          <w:fldChar w:fldCharType="separate"/>
        </w:r>
        <w:r w:rsidR="003427EA">
          <w:rPr>
            <w:webHidden/>
          </w:rPr>
          <w:t>14</w:t>
        </w:r>
        <w:r w:rsidR="002E6B0C">
          <w:rPr>
            <w:webHidden/>
          </w:rPr>
          <w:fldChar w:fldCharType="end"/>
        </w:r>
      </w:hyperlink>
    </w:p>
    <w:p w14:paraId="3B248F17" w14:textId="66822509" w:rsidR="002E6B0C" w:rsidRDefault="00DF4D2A">
      <w:pPr>
        <w:pStyle w:val="TOC3"/>
        <w:tabs>
          <w:tab w:val="left" w:pos="2832"/>
        </w:tabs>
        <w:rPr>
          <w:rFonts w:asciiTheme="minorHAnsi" w:eastAsiaTheme="minorEastAsia" w:hAnsiTheme="minorHAnsi" w:cstheme="minorBidi"/>
          <w:sz w:val="22"/>
          <w:szCs w:val="22"/>
          <w:lang w:eastAsia="nl-NL"/>
        </w:rPr>
      </w:pPr>
      <w:hyperlink w:anchor="_Toc73020504" w:history="1">
        <w:r w:rsidR="002E6B0C" w:rsidRPr="005558FE">
          <w:rPr>
            <w:rStyle w:val="Hyperlink"/>
          </w:rPr>
          <w:t>2.1.10</w:t>
        </w:r>
        <w:r w:rsidR="002E6B0C">
          <w:rPr>
            <w:rFonts w:asciiTheme="minorHAnsi" w:eastAsiaTheme="minorEastAsia" w:hAnsiTheme="minorHAnsi" w:cstheme="minorBidi"/>
            <w:sz w:val="22"/>
            <w:szCs w:val="22"/>
            <w:lang w:eastAsia="nl-NL"/>
          </w:rPr>
          <w:tab/>
        </w:r>
        <w:r w:rsidR="002E6B0C" w:rsidRPr="005558FE">
          <w:rPr>
            <w:rStyle w:val="Hyperlink"/>
          </w:rPr>
          <w:t>Financiële gegevens van vestiging beheren</w:t>
        </w:r>
        <w:r w:rsidR="002E6B0C">
          <w:rPr>
            <w:webHidden/>
          </w:rPr>
          <w:tab/>
        </w:r>
        <w:r w:rsidR="002E6B0C">
          <w:rPr>
            <w:webHidden/>
          </w:rPr>
          <w:fldChar w:fldCharType="begin"/>
        </w:r>
        <w:r w:rsidR="002E6B0C">
          <w:rPr>
            <w:webHidden/>
          </w:rPr>
          <w:instrText xml:space="preserve"> PAGEREF _Toc73020504 \h </w:instrText>
        </w:r>
        <w:r w:rsidR="002E6B0C">
          <w:rPr>
            <w:webHidden/>
          </w:rPr>
        </w:r>
        <w:r w:rsidR="002E6B0C">
          <w:rPr>
            <w:webHidden/>
          </w:rPr>
          <w:fldChar w:fldCharType="separate"/>
        </w:r>
        <w:r w:rsidR="003427EA">
          <w:rPr>
            <w:webHidden/>
          </w:rPr>
          <w:t>17</w:t>
        </w:r>
        <w:r w:rsidR="002E6B0C">
          <w:rPr>
            <w:webHidden/>
          </w:rPr>
          <w:fldChar w:fldCharType="end"/>
        </w:r>
      </w:hyperlink>
    </w:p>
    <w:p w14:paraId="04924AE3" w14:textId="393441DC" w:rsidR="002E6B0C" w:rsidRDefault="00DF4D2A">
      <w:pPr>
        <w:pStyle w:val="TOC2"/>
        <w:rPr>
          <w:rFonts w:asciiTheme="minorHAnsi" w:eastAsiaTheme="minorEastAsia" w:hAnsiTheme="minorHAnsi" w:cstheme="minorBidi"/>
          <w:iCs w:val="0"/>
          <w:noProof/>
          <w:sz w:val="22"/>
          <w:szCs w:val="22"/>
          <w:lang w:eastAsia="nl-NL"/>
        </w:rPr>
      </w:pPr>
      <w:hyperlink w:anchor="_Toc73020505" w:history="1">
        <w:r w:rsidR="002E6B0C" w:rsidRPr="005558FE">
          <w:rPr>
            <w:rStyle w:val="Hyperlink"/>
            <w:noProof/>
            <w14:scene3d>
              <w14:camera w14:prst="orthographicFront"/>
              <w14:lightRig w14:rig="threePt" w14:dir="t">
                <w14:rot w14:lat="0" w14:lon="0" w14:rev="0"/>
              </w14:lightRig>
            </w14:scene3d>
          </w:rPr>
          <w:t>2.2</w:t>
        </w:r>
        <w:r w:rsidR="002E6B0C">
          <w:rPr>
            <w:rFonts w:asciiTheme="minorHAnsi" w:eastAsiaTheme="minorEastAsia" w:hAnsiTheme="minorHAnsi" w:cstheme="minorBidi"/>
            <w:iCs w:val="0"/>
            <w:noProof/>
            <w:sz w:val="22"/>
            <w:szCs w:val="22"/>
            <w:lang w:eastAsia="nl-NL"/>
          </w:rPr>
          <w:tab/>
        </w:r>
        <w:r w:rsidR="002E6B0C" w:rsidRPr="005558FE">
          <w:rPr>
            <w:rStyle w:val="Hyperlink"/>
            <w:noProof/>
          </w:rPr>
          <w:t>XS Gebruiker</w:t>
        </w:r>
        <w:r w:rsidR="002E6B0C">
          <w:rPr>
            <w:noProof/>
            <w:webHidden/>
          </w:rPr>
          <w:tab/>
        </w:r>
        <w:r w:rsidR="002E6B0C">
          <w:rPr>
            <w:noProof/>
            <w:webHidden/>
          </w:rPr>
          <w:fldChar w:fldCharType="begin"/>
        </w:r>
        <w:r w:rsidR="002E6B0C">
          <w:rPr>
            <w:noProof/>
            <w:webHidden/>
          </w:rPr>
          <w:instrText xml:space="preserve"> PAGEREF _Toc73020505 \h </w:instrText>
        </w:r>
        <w:r w:rsidR="002E6B0C">
          <w:rPr>
            <w:noProof/>
            <w:webHidden/>
          </w:rPr>
        </w:r>
        <w:r w:rsidR="002E6B0C">
          <w:rPr>
            <w:noProof/>
            <w:webHidden/>
          </w:rPr>
          <w:fldChar w:fldCharType="separate"/>
        </w:r>
        <w:r w:rsidR="003427EA">
          <w:rPr>
            <w:noProof/>
            <w:webHidden/>
          </w:rPr>
          <w:t>19</w:t>
        </w:r>
        <w:r w:rsidR="002E6B0C">
          <w:rPr>
            <w:noProof/>
            <w:webHidden/>
          </w:rPr>
          <w:fldChar w:fldCharType="end"/>
        </w:r>
      </w:hyperlink>
    </w:p>
    <w:p w14:paraId="7B4F9EA8" w14:textId="4346929E"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06" w:history="1">
        <w:r w:rsidR="002E6B0C" w:rsidRPr="005558FE">
          <w:rPr>
            <w:rStyle w:val="Hyperlink"/>
            <w:lang w:eastAsia="nl-NL"/>
          </w:rPr>
          <w:t>2.2.1</w:t>
        </w:r>
        <w:r w:rsidR="002E6B0C">
          <w:rPr>
            <w:rFonts w:asciiTheme="minorHAnsi" w:eastAsiaTheme="minorEastAsia" w:hAnsiTheme="minorHAnsi" w:cstheme="minorBidi"/>
            <w:sz w:val="22"/>
            <w:szCs w:val="22"/>
            <w:lang w:eastAsia="nl-NL"/>
          </w:rPr>
          <w:tab/>
        </w:r>
        <w:r w:rsidR="002E6B0C" w:rsidRPr="005558FE">
          <w:rPr>
            <w:rStyle w:val="Hyperlink"/>
            <w:lang w:eastAsia="nl-NL"/>
          </w:rPr>
          <w:t>Beveiliging op security settings</w:t>
        </w:r>
        <w:r w:rsidR="002E6B0C">
          <w:rPr>
            <w:webHidden/>
          </w:rPr>
          <w:tab/>
        </w:r>
        <w:r w:rsidR="002E6B0C">
          <w:rPr>
            <w:webHidden/>
          </w:rPr>
          <w:fldChar w:fldCharType="begin"/>
        </w:r>
        <w:r w:rsidR="002E6B0C">
          <w:rPr>
            <w:webHidden/>
          </w:rPr>
          <w:instrText xml:space="preserve"> PAGEREF _Toc73020506 \h </w:instrText>
        </w:r>
        <w:r w:rsidR="002E6B0C">
          <w:rPr>
            <w:webHidden/>
          </w:rPr>
        </w:r>
        <w:r w:rsidR="002E6B0C">
          <w:rPr>
            <w:webHidden/>
          </w:rPr>
          <w:fldChar w:fldCharType="separate"/>
        </w:r>
        <w:r w:rsidR="003427EA">
          <w:rPr>
            <w:webHidden/>
          </w:rPr>
          <w:t>19</w:t>
        </w:r>
        <w:r w:rsidR="002E6B0C">
          <w:rPr>
            <w:webHidden/>
          </w:rPr>
          <w:fldChar w:fldCharType="end"/>
        </w:r>
      </w:hyperlink>
    </w:p>
    <w:p w14:paraId="38869C13" w14:textId="3DBFE106"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07" w:history="1">
        <w:r w:rsidR="002E6B0C" w:rsidRPr="005558FE">
          <w:rPr>
            <w:rStyle w:val="Hyperlink"/>
            <w:lang w:eastAsia="nl-NL"/>
          </w:rPr>
          <w:t>2.2.2</w:t>
        </w:r>
        <w:r w:rsidR="002E6B0C">
          <w:rPr>
            <w:rFonts w:asciiTheme="minorHAnsi" w:eastAsiaTheme="minorEastAsia" w:hAnsiTheme="minorHAnsi" w:cstheme="minorBidi"/>
            <w:sz w:val="22"/>
            <w:szCs w:val="22"/>
            <w:lang w:eastAsia="nl-NL"/>
          </w:rPr>
          <w:tab/>
        </w:r>
        <w:r w:rsidR="002E6B0C" w:rsidRPr="005558FE">
          <w:rPr>
            <w:rStyle w:val="Hyperlink"/>
            <w:lang w:eastAsia="nl-NL"/>
          </w:rPr>
          <w:t>Autorisaties Navigatiestructuur</w:t>
        </w:r>
        <w:r w:rsidR="002E6B0C">
          <w:rPr>
            <w:webHidden/>
          </w:rPr>
          <w:tab/>
        </w:r>
        <w:r w:rsidR="002E6B0C">
          <w:rPr>
            <w:webHidden/>
          </w:rPr>
          <w:fldChar w:fldCharType="begin"/>
        </w:r>
        <w:r w:rsidR="002E6B0C">
          <w:rPr>
            <w:webHidden/>
          </w:rPr>
          <w:instrText xml:space="preserve"> PAGEREF _Toc73020507 \h </w:instrText>
        </w:r>
        <w:r w:rsidR="002E6B0C">
          <w:rPr>
            <w:webHidden/>
          </w:rPr>
        </w:r>
        <w:r w:rsidR="002E6B0C">
          <w:rPr>
            <w:webHidden/>
          </w:rPr>
          <w:fldChar w:fldCharType="separate"/>
        </w:r>
        <w:r w:rsidR="003427EA">
          <w:rPr>
            <w:webHidden/>
          </w:rPr>
          <w:t>19</w:t>
        </w:r>
        <w:r w:rsidR="002E6B0C">
          <w:rPr>
            <w:webHidden/>
          </w:rPr>
          <w:fldChar w:fldCharType="end"/>
        </w:r>
      </w:hyperlink>
    </w:p>
    <w:p w14:paraId="1F1E6749" w14:textId="7A5A1CA1"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08" w:history="1">
        <w:r w:rsidR="002E6B0C" w:rsidRPr="005558FE">
          <w:rPr>
            <w:rStyle w:val="Hyperlink"/>
          </w:rPr>
          <w:t>2.2.3</w:t>
        </w:r>
        <w:r w:rsidR="002E6B0C">
          <w:rPr>
            <w:rFonts w:asciiTheme="minorHAnsi" w:eastAsiaTheme="minorEastAsia" w:hAnsiTheme="minorHAnsi" w:cstheme="minorBidi"/>
            <w:sz w:val="22"/>
            <w:szCs w:val="22"/>
            <w:lang w:eastAsia="nl-NL"/>
          </w:rPr>
          <w:tab/>
        </w:r>
        <w:r w:rsidR="002E6B0C" w:rsidRPr="005558FE">
          <w:rPr>
            <w:rStyle w:val="Hyperlink"/>
          </w:rPr>
          <w:t>Vestiging zichtbaar op dienstverbandwidget</w:t>
        </w:r>
        <w:r w:rsidR="002E6B0C">
          <w:rPr>
            <w:webHidden/>
          </w:rPr>
          <w:tab/>
        </w:r>
        <w:r w:rsidR="002E6B0C">
          <w:rPr>
            <w:webHidden/>
          </w:rPr>
          <w:fldChar w:fldCharType="begin"/>
        </w:r>
        <w:r w:rsidR="002E6B0C">
          <w:rPr>
            <w:webHidden/>
          </w:rPr>
          <w:instrText xml:space="preserve"> PAGEREF _Toc73020508 \h </w:instrText>
        </w:r>
        <w:r w:rsidR="002E6B0C">
          <w:rPr>
            <w:webHidden/>
          </w:rPr>
        </w:r>
        <w:r w:rsidR="002E6B0C">
          <w:rPr>
            <w:webHidden/>
          </w:rPr>
          <w:fldChar w:fldCharType="separate"/>
        </w:r>
        <w:r w:rsidR="003427EA">
          <w:rPr>
            <w:webHidden/>
          </w:rPr>
          <w:t>20</w:t>
        </w:r>
        <w:r w:rsidR="002E6B0C">
          <w:rPr>
            <w:webHidden/>
          </w:rPr>
          <w:fldChar w:fldCharType="end"/>
        </w:r>
      </w:hyperlink>
    </w:p>
    <w:p w14:paraId="6C6D21F3" w14:textId="720FDF3D"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09" w:history="1">
        <w:r w:rsidR="002E6B0C" w:rsidRPr="005558FE">
          <w:rPr>
            <w:rStyle w:val="Hyperlink"/>
          </w:rPr>
          <w:t>2.2.4</w:t>
        </w:r>
        <w:r w:rsidR="002E6B0C">
          <w:rPr>
            <w:rFonts w:asciiTheme="minorHAnsi" w:eastAsiaTheme="minorEastAsia" w:hAnsiTheme="minorHAnsi" w:cstheme="minorBidi"/>
            <w:sz w:val="22"/>
            <w:szCs w:val="22"/>
            <w:lang w:eastAsia="nl-NL"/>
          </w:rPr>
          <w:tab/>
        </w:r>
        <w:r w:rsidR="002E6B0C" w:rsidRPr="005558FE">
          <w:rPr>
            <w:rStyle w:val="Hyperlink"/>
          </w:rPr>
          <w:t>Voornaam werknemer zichtbaar op werknemerwidget</w:t>
        </w:r>
        <w:r w:rsidR="002E6B0C">
          <w:rPr>
            <w:webHidden/>
          </w:rPr>
          <w:tab/>
        </w:r>
        <w:r w:rsidR="002E6B0C">
          <w:rPr>
            <w:webHidden/>
          </w:rPr>
          <w:fldChar w:fldCharType="begin"/>
        </w:r>
        <w:r w:rsidR="002E6B0C">
          <w:rPr>
            <w:webHidden/>
          </w:rPr>
          <w:instrText xml:space="preserve"> PAGEREF _Toc73020509 \h </w:instrText>
        </w:r>
        <w:r w:rsidR="002E6B0C">
          <w:rPr>
            <w:webHidden/>
          </w:rPr>
        </w:r>
        <w:r w:rsidR="002E6B0C">
          <w:rPr>
            <w:webHidden/>
          </w:rPr>
          <w:fldChar w:fldCharType="separate"/>
        </w:r>
        <w:r w:rsidR="003427EA">
          <w:rPr>
            <w:webHidden/>
          </w:rPr>
          <w:t>20</w:t>
        </w:r>
        <w:r w:rsidR="002E6B0C">
          <w:rPr>
            <w:webHidden/>
          </w:rPr>
          <w:fldChar w:fldCharType="end"/>
        </w:r>
      </w:hyperlink>
    </w:p>
    <w:p w14:paraId="31BC5D97" w14:textId="62E1A92B" w:rsidR="002E6B0C" w:rsidRDefault="00DF4D2A">
      <w:pPr>
        <w:pStyle w:val="TOC2"/>
        <w:rPr>
          <w:rFonts w:asciiTheme="minorHAnsi" w:eastAsiaTheme="minorEastAsia" w:hAnsiTheme="minorHAnsi" w:cstheme="minorBidi"/>
          <w:iCs w:val="0"/>
          <w:noProof/>
          <w:sz w:val="22"/>
          <w:szCs w:val="22"/>
          <w:lang w:eastAsia="nl-NL"/>
        </w:rPr>
      </w:pPr>
      <w:hyperlink w:anchor="_Toc73020510" w:history="1">
        <w:r w:rsidR="002E6B0C" w:rsidRPr="005558FE">
          <w:rPr>
            <w:rStyle w:val="Hyperlink"/>
            <w:noProof/>
            <w14:scene3d>
              <w14:camera w14:prst="orthographicFront"/>
              <w14:lightRig w14:rig="threePt" w14:dir="t">
                <w14:rot w14:lat="0" w14:lon="0" w14:rev="0"/>
              </w14:lightRig>
            </w14:scene3d>
          </w:rPr>
          <w:t>2.3</w:t>
        </w:r>
        <w:r w:rsidR="002E6B0C">
          <w:rPr>
            <w:rFonts w:asciiTheme="minorHAnsi" w:eastAsiaTheme="minorEastAsia" w:hAnsiTheme="minorHAnsi" w:cstheme="minorBidi"/>
            <w:iCs w:val="0"/>
            <w:noProof/>
            <w:sz w:val="22"/>
            <w:szCs w:val="22"/>
            <w:lang w:eastAsia="nl-NL"/>
          </w:rPr>
          <w:tab/>
        </w:r>
        <w:r w:rsidR="002E6B0C" w:rsidRPr="005558FE">
          <w:rPr>
            <w:rStyle w:val="Hyperlink"/>
            <w:noProof/>
          </w:rPr>
          <w:t>Rapportages</w:t>
        </w:r>
        <w:r w:rsidR="002E6B0C">
          <w:rPr>
            <w:noProof/>
            <w:webHidden/>
          </w:rPr>
          <w:tab/>
        </w:r>
        <w:r w:rsidR="002E6B0C">
          <w:rPr>
            <w:noProof/>
            <w:webHidden/>
          </w:rPr>
          <w:fldChar w:fldCharType="begin"/>
        </w:r>
        <w:r w:rsidR="002E6B0C">
          <w:rPr>
            <w:noProof/>
            <w:webHidden/>
          </w:rPr>
          <w:instrText xml:space="preserve"> PAGEREF _Toc73020510 \h </w:instrText>
        </w:r>
        <w:r w:rsidR="002E6B0C">
          <w:rPr>
            <w:noProof/>
            <w:webHidden/>
          </w:rPr>
        </w:r>
        <w:r w:rsidR="002E6B0C">
          <w:rPr>
            <w:noProof/>
            <w:webHidden/>
          </w:rPr>
          <w:fldChar w:fldCharType="separate"/>
        </w:r>
        <w:r w:rsidR="003427EA">
          <w:rPr>
            <w:noProof/>
            <w:webHidden/>
          </w:rPr>
          <w:t>20</w:t>
        </w:r>
        <w:r w:rsidR="002E6B0C">
          <w:rPr>
            <w:noProof/>
            <w:webHidden/>
          </w:rPr>
          <w:fldChar w:fldCharType="end"/>
        </w:r>
      </w:hyperlink>
    </w:p>
    <w:p w14:paraId="225F3C81" w14:textId="24603795"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11" w:history="1">
        <w:r w:rsidR="002E6B0C" w:rsidRPr="005558FE">
          <w:rPr>
            <w:rStyle w:val="Hyperlink"/>
          </w:rPr>
          <w:t>2.3.1</w:t>
        </w:r>
        <w:r w:rsidR="002E6B0C">
          <w:rPr>
            <w:rFonts w:asciiTheme="minorHAnsi" w:eastAsiaTheme="minorEastAsia" w:hAnsiTheme="minorHAnsi" w:cstheme="minorBidi"/>
            <w:sz w:val="22"/>
            <w:szCs w:val="22"/>
            <w:lang w:eastAsia="nl-NL"/>
          </w:rPr>
          <w:tab/>
        </w:r>
        <w:r w:rsidR="002E6B0C" w:rsidRPr="005558FE">
          <w:rPr>
            <w:rStyle w:val="Hyperlink"/>
          </w:rPr>
          <w:t>Verzuimcijfers op basis van Geschatte FTE-waarden</w:t>
        </w:r>
        <w:r w:rsidR="002E6B0C">
          <w:rPr>
            <w:webHidden/>
          </w:rPr>
          <w:tab/>
        </w:r>
        <w:r w:rsidR="002E6B0C">
          <w:rPr>
            <w:webHidden/>
          </w:rPr>
          <w:fldChar w:fldCharType="begin"/>
        </w:r>
        <w:r w:rsidR="002E6B0C">
          <w:rPr>
            <w:webHidden/>
          </w:rPr>
          <w:instrText xml:space="preserve"> PAGEREF _Toc73020511 \h </w:instrText>
        </w:r>
        <w:r w:rsidR="002E6B0C">
          <w:rPr>
            <w:webHidden/>
          </w:rPr>
        </w:r>
        <w:r w:rsidR="002E6B0C">
          <w:rPr>
            <w:webHidden/>
          </w:rPr>
          <w:fldChar w:fldCharType="separate"/>
        </w:r>
        <w:r w:rsidR="003427EA">
          <w:rPr>
            <w:webHidden/>
          </w:rPr>
          <w:t>20</w:t>
        </w:r>
        <w:r w:rsidR="002E6B0C">
          <w:rPr>
            <w:webHidden/>
          </w:rPr>
          <w:fldChar w:fldCharType="end"/>
        </w:r>
      </w:hyperlink>
    </w:p>
    <w:p w14:paraId="3AA0E1C0" w14:textId="4C86550A"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512" w:history="1">
        <w:r w:rsidR="002E6B0C" w:rsidRPr="005558FE">
          <w:rPr>
            <w:rStyle w:val="Hyperlink"/>
            <w:noProof/>
          </w:rPr>
          <w:t>2.3.1.1</w:t>
        </w:r>
        <w:r w:rsidR="002E6B0C">
          <w:rPr>
            <w:rFonts w:asciiTheme="minorHAnsi" w:eastAsiaTheme="minorEastAsia" w:hAnsiTheme="minorHAnsi" w:cstheme="minorBidi"/>
            <w:noProof/>
            <w:sz w:val="22"/>
            <w:szCs w:val="22"/>
            <w:lang w:eastAsia="nl-NL"/>
          </w:rPr>
          <w:tab/>
        </w:r>
        <w:r w:rsidR="002E6B0C" w:rsidRPr="005558FE">
          <w:rPr>
            <w:rStyle w:val="Hyperlink"/>
            <w:noProof/>
          </w:rPr>
          <w:t>In gebruik nemen van schattingen voor de berekening van verzuimcijfers</w:t>
        </w:r>
        <w:r w:rsidR="002E6B0C">
          <w:rPr>
            <w:noProof/>
            <w:webHidden/>
          </w:rPr>
          <w:tab/>
        </w:r>
        <w:r w:rsidR="002E6B0C">
          <w:rPr>
            <w:noProof/>
            <w:webHidden/>
          </w:rPr>
          <w:fldChar w:fldCharType="begin"/>
        </w:r>
        <w:r w:rsidR="002E6B0C">
          <w:rPr>
            <w:noProof/>
            <w:webHidden/>
          </w:rPr>
          <w:instrText xml:space="preserve"> PAGEREF _Toc73020512 \h </w:instrText>
        </w:r>
        <w:r w:rsidR="002E6B0C">
          <w:rPr>
            <w:noProof/>
            <w:webHidden/>
          </w:rPr>
        </w:r>
        <w:r w:rsidR="002E6B0C">
          <w:rPr>
            <w:noProof/>
            <w:webHidden/>
          </w:rPr>
          <w:fldChar w:fldCharType="separate"/>
        </w:r>
        <w:r w:rsidR="003427EA">
          <w:rPr>
            <w:noProof/>
            <w:webHidden/>
          </w:rPr>
          <w:t>21</w:t>
        </w:r>
        <w:r w:rsidR="002E6B0C">
          <w:rPr>
            <w:noProof/>
            <w:webHidden/>
          </w:rPr>
          <w:fldChar w:fldCharType="end"/>
        </w:r>
      </w:hyperlink>
    </w:p>
    <w:p w14:paraId="49016821" w14:textId="3D496B31"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13" w:history="1">
        <w:r w:rsidR="002E6B0C" w:rsidRPr="005558FE">
          <w:rPr>
            <w:rStyle w:val="Hyperlink"/>
          </w:rPr>
          <w:t>2.3.2</w:t>
        </w:r>
        <w:r w:rsidR="002E6B0C">
          <w:rPr>
            <w:rFonts w:asciiTheme="minorHAnsi" w:eastAsiaTheme="minorEastAsia" w:hAnsiTheme="minorHAnsi" w:cstheme="minorBidi"/>
            <w:sz w:val="22"/>
            <w:szCs w:val="22"/>
            <w:lang w:eastAsia="nl-NL"/>
          </w:rPr>
          <w:tab/>
        </w:r>
        <w:r w:rsidR="002E6B0C" w:rsidRPr="005558FE">
          <w:rPr>
            <w:rStyle w:val="Hyperlink"/>
          </w:rPr>
          <w:t>Nieuwe berekeningswijze van het verzuimpercentage per verzuimduurcategorie</w:t>
        </w:r>
        <w:r w:rsidR="002E6B0C">
          <w:rPr>
            <w:webHidden/>
          </w:rPr>
          <w:tab/>
        </w:r>
        <w:r w:rsidR="002E6B0C">
          <w:rPr>
            <w:webHidden/>
          </w:rPr>
          <w:fldChar w:fldCharType="begin"/>
        </w:r>
        <w:r w:rsidR="002E6B0C">
          <w:rPr>
            <w:webHidden/>
          </w:rPr>
          <w:instrText xml:space="preserve"> PAGEREF _Toc73020513 \h </w:instrText>
        </w:r>
        <w:r w:rsidR="002E6B0C">
          <w:rPr>
            <w:webHidden/>
          </w:rPr>
        </w:r>
        <w:r w:rsidR="002E6B0C">
          <w:rPr>
            <w:webHidden/>
          </w:rPr>
          <w:fldChar w:fldCharType="separate"/>
        </w:r>
        <w:r w:rsidR="003427EA">
          <w:rPr>
            <w:webHidden/>
          </w:rPr>
          <w:t>22</w:t>
        </w:r>
        <w:r w:rsidR="002E6B0C">
          <w:rPr>
            <w:webHidden/>
          </w:rPr>
          <w:fldChar w:fldCharType="end"/>
        </w:r>
      </w:hyperlink>
    </w:p>
    <w:p w14:paraId="56048A9C" w14:textId="16236F3F"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14" w:history="1">
        <w:r w:rsidR="002E6B0C" w:rsidRPr="005558FE">
          <w:rPr>
            <w:rStyle w:val="Hyperlink"/>
          </w:rPr>
          <w:t>2.3.3</w:t>
        </w:r>
        <w:r w:rsidR="002E6B0C">
          <w:rPr>
            <w:rFonts w:asciiTheme="minorHAnsi" w:eastAsiaTheme="minorEastAsia" w:hAnsiTheme="minorHAnsi" w:cstheme="minorBidi"/>
            <w:sz w:val="22"/>
            <w:szCs w:val="22"/>
            <w:lang w:eastAsia="nl-NL"/>
          </w:rPr>
          <w:tab/>
        </w:r>
        <w:r w:rsidR="002E6B0C" w:rsidRPr="005558FE">
          <w:rPr>
            <w:rStyle w:val="Hyperlink"/>
          </w:rPr>
          <w:t>CAS-codes</w:t>
        </w:r>
        <w:r w:rsidR="002E6B0C">
          <w:rPr>
            <w:webHidden/>
          </w:rPr>
          <w:tab/>
        </w:r>
        <w:r w:rsidR="002E6B0C">
          <w:rPr>
            <w:webHidden/>
          </w:rPr>
          <w:fldChar w:fldCharType="begin"/>
        </w:r>
        <w:r w:rsidR="002E6B0C">
          <w:rPr>
            <w:webHidden/>
          </w:rPr>
          <w:instrText xml:space="preserve"> PAGEREF _Toc73020514 \h </w:instrText>
        </w:r>
        <w:r w:rsidR="002E6B0C">
          <w:rPr>
            <w:webHidden/>
          </w:rPr>
        </w:r>
        <w:r w:rsidR="002E6B0C">
          <w:rPr>
            <w:webHidden/>
          </w:rPr>
          <w:fldChar w:fldCharType="separate"/>
        </w:r>
        <w:r w:rsidR="003427EA">
          <w:rPr>
            <w:webHidden/>
          </w:rPr>
          <w:t>23</w:t>
        </w:r>
        <w:r w:rsidR="002E6B0C">
          <w:rPr>
            <w:webHidden/>
          </w:rPr>
          <w:fldChar w:fldCharType="end"/>
        </w:r>
      </w:hyperlink>
    </w:p>
    <w:p w14:paraId="07466D99" w14:textId="1A98B60D"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15" w:history="1">
        <w:r w:rsidR="002E6B0C" w:rsidRPr="005558FE">
          <w:rPr>
            <w:rStyle w:val="Hyperlink"/>
          </w:rPr>
          <w:t>2.3.4</w:t>
        </w:r>
        <w:r w:rsidR="002E6B0C">
          <w:rPr>
            <w:rFonts w:asciiTheme="minorHAnsi" w:eastAsiaTheme="minorEastAsia" w:hAnsiTheme="minorHAnsi" w:cstheme="minorBidi"/>
            <w:sz w:val="22"/>
            <w:szCs w:val="22"/>
            <w:lang w:eastAsia="nl-NL"/>
          </w:rPr>
          <w:tab/>
        </w:r>
        <w:r w:rsidR="002E6B0C" w:rsidRPr="005558FE">
          <w:rPr>
            <w:rStyle w:val="Hyperlink"/>
          </w:rPr>
          <w:t>Extra parameter standaardrapportage ‘Trajectenoverzicht’</w:t>
        </w:r>
        <w:r w:rsidR="002E6B0C">
          <w:rPr>
            <w:webHidden/>
          </w:rPr>
          <w:tab/>
        </w:r>
        <w:r w:rsidR="002E6B0C">
          <w:rPr>
            <w:webHidden/>
          </w:rPr>
          <w:fldChar w:fldCharType="begin"/>
        </w:r>
        <w:r w:rsidR="002E6B0C">
          <w:rPr>
            <w:webHidden/>
          </w:rPr>
          <w:instrText xml:space="preserve"> PAGEREF _Toc73020515 \h </w:instrText>
        </w:r>
        <w:r w:rsidR="002E6B0C">
          <w:rPr>
            <w:webHidden/>
          </w:rPr>
        </w:r>
        <w:r w:rsidR="002E6B0C">
          <w:rPr>
            <w:webHidden/>
          </w:rPr>
          <w:fldChar w:fldCharType="separate"/>
        </w:r>
        <w:r w:rsidR="003427EA">
          <w:rPr>
            <w:webHidden/>
          </w:rPr>
          <w:t>24</w:t>
        </w:r>
        <w:r w:rsidR="002E6B0C">
          <w:rPr>
            <w:webHidden/>
          </w:rPr>
          <w:fldChar w:fldCharType="end"/>
        </w:r>
      </w:hyperlink>
    </w:p>
    <w:p w14:paraId="33E741C7" w14:textId="06CB44A4"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16" w:history="1">
        <w:r w:rsidR="002E6B0C" w:rsidRPr="005558FE">
          <w:rPr>
            <w:rStyle w:val="Hyperlink"/>
          </w:rPr>
          <w:t>2.3.5</w:t>
        </w:r>
        <w:r w:rsidR="002E6B0C">
          <w:rPr>
            <w:rFonts w:asciiTheme="minorHAnsi" w:eastAsiaTheme="minorEastAsia" w:hAnsiTheme="minorHAnsi" w:cstheme="minorBidi"/>
            <w:sz w:val="22"/>
            <w:szCs w:val="22"/>
            <w:lang w:eastAsia="nl-NL"/>
          </w:rPr>
          <w:tab/>
        </w:r>
        <w:r w:rsidR="002E6B0C" w:rsidRPr="005558FE">
          <w:rPr>
            <w:rStyle w:val="Hyperlink"/>
          </w:rPr>
          <w:t>Nieuwe kolommen standaardrapportage ‘XS werknemer importsheet’</w:t>
        </w:r>
        <w:r w:rsidR="002E6B0C">
          <w:rPr>
            <w:webHidden/>
          </w:rPr>
          <w:tab/>
        </w:r>
        <w:r w:rsidR="002E6B0C">
          <w:rPr>
            <w:webHidden/>
          </w:rPr>
          <w:fldChar w:fldCharType="begin"/>
        </w:r>
        <w:r w:rsidR="002E6B0C">
          <w:rPr>
            <w:webHidden/>
          </w:rPr>
          <w:instrText xml:space="preserve"> PAGEREF _Toc73020516 \h </w:instrText>
        </w:r>
        <w:r w:rsidR="002E6B0C">
          <w:rPr>
            <w:webHidden/>
          </w:rPr>
        </w:r>
        <w:r w:rsidR="002E6B0C">
          <w:rPr>
            <w:webHidden/>
          </w:rPr>
          <w:fldChar w:fldCharType="separate"/>
        </w:r>
        <w:r w:rsidR="003427EA">
          <w:rPr>
            <w:webHidden/>
          </w:rPr>
          <w:t>24</w:t>
        </w:r>
        <w:r w:rsidR="002E6B0C">
          <w:rPr>
            <w:webHidden/>
          </w:rPr>
          <w:fldChar w:fldCharType="end"/>
        </w:r>
      </w:hyperlink>
    </w:p>
    <w:p w14:paraId="49D335CD" w14:textId="25124130" w:rsidR="002E6B0C" w:rsidRDefault="00DF4D2A">
      <w:pPr>
        <w:pStyle w:val="TOC1"/>
        <w:rPr>
          <w:rFonts w:asciiTheme="minorHAnsi" w:eastAsiaTheme="minorEastAsia" w:hAnsiTheme="minorHAnsi" w:cstheme="minorBidi"/>
          <w:bCs w:val="0"/>
          <w:caps w:val="0"/>
          <w:sz w:val="22"/>
          <w:szCs w:val="22"/>
          <w:lang w:eastAsia="nl-NL"/>
        </w:rPr>
      </w:pPr>
      <w:hyperlink w:anchor="_Toc73020517" w:history="1">
        <w:r w:rsidR="002E6B0C" w:rsidRPr="005558FE">
          <w:rPr>
            <w:rStyle w:val="Hyperlink"/>
          </w:rPr>
          <w:t>3</w:t>
        </w:r>
        <w:r w:rsidR="002E6B0C">
          <w:rPr>
            <w:rFonts w:asciiTheme="minorHAnsi" w:eastAsiaTheme="minorEastAsia" w:hAnsiTheme="minorHAnsi" w:cstheme="minorBidi"/>
            <w:bCs w:val="0"/>
            <w:caps w:val="0"/>
            <w:sz w:val="22"/>
            <w:szCs w:val="22"/>
            <w:lang w:eastAsia="nl-NL"/>
          </w:rPr>
          <w:tab/>
        </w:r>
        <w:r w:rsidR="002E6B0C" w:rsidRPr="005558FE">
          <w:rPr>
            <w:rStyle w:val="Hyperlink"/>
          </w:rPr>
          <w:t>Modules</w:t>
        </w:r>
        <w:r w:rsidR="002E6B0C">
          <w:rPr>
            <w:webHidden/>
          </w:rPr>
          <w:tab/>
        </w:r>
        <w:r w:rsidR="002E6B0C">
          <w:rPr>
            <w:webHidden/>
          </w:rPr>
          <w:fldChar w:fldCharType="begin"/>
        </w:r>
        <w:r w:rsidR="002E6B0C">
          <w:rPr>
            <w:webHidden/>
          </w:rPr>
          <w:instrText xml:space="preserve"> PAGEREF _Toc73020517 \h </w:instrText>
        </w:r>
        <w:r w:rsidR="002E6B0C">
          <w:rPr>
            <w:webHidden/>
          </w:rPr>
        </w:r>
        <w:r w:rsidR="002E6B0C">
          <w:rPr>
            <w:webHidden/>
          </w:rPr>
          <w:fldChar w:fldCharType="separate"/>
        </w:r>
        <w:r w:rsidR="003427EA">
          <w:rPr>
            <w:webHidden/>
          </w:rPr>
          <w:t>24</w:t>
        </w:r>
        <w:r w:rsidR="002E6B0C">
          <w:rPr>
            <w:webHidden/>
          </w:rPr>
          <w:fldChar w:fldCharType="end"/>
        </w:r>
      </w:hyperlink>
    </w:p>
    <w:p w14:paraId="46C3D064" w14:textId="7CE69965" w:rsidR="002E6B0C" w:rsidRDefault="00DF4D2A">
      <w:pPr>
        <w:pStyle w:val="TOC2"/>
        <w:rPr>
          <w:rFonts w:asciiTheme="minorHAnsi" w:eastAsiaTheme="minorEastAsia" w:hAnsiTheme="minorHAnsi" w:cstheme="minorBidi"/>
          <w:iCs w:val="0"/>
          <w:noProof/>
          <w:sz w:val="22"/>
          <w:szCs w:val="22"/>
          <w:lang w:eastAsia="nl-NL"/>
        </w:rPr>
      </w:pPr>
      <w:hyperlink w:anchor="_Toc73020518" w:history="1">
        <w:r w:rsidR="002E6B0C" w:rsidRPr="005558FE">
          <w:rPr>
            <w:rStyle w:val="Hyperlink"/>
            <w:noProof/>
            <w14:scene3d>
              <w14:camera w14:prst="orthographicFront"/>
              <w14:lightRig w14:rig="threePt" w14:dir="t">
                <w14:rot w14:lat="0" w14:lon="0" w14:rev="0"/>
              </w14:lightRig>
            </w14:scene3d>
          </w:rPr>
          <w:t>3.1</w:t>
        </w:r>
        <w:r w:rsidR="002E6B0C">
          <w:rPr>
            <w:rFonts w:asciiTheme="minorHAnsi" w:eastAsiaTheme="minorEastAsia" w:hAnsiTheme="minorHAnsi" w:cstheme="minorBidi"/>
            <w:iCs w:val="0"/>
            <w:noProof/>
            <w:sz w:val="22"/>
            <w:szCs w:val="22"/>
            <w:lang w:eastAsia="nl-NL"/>
          </w:rPr>
          <w:tab/>
        </w:r>
        <w:r w:rsidR="002E6B0C" w:rsidRPr="005558FE">
          <w:rPr>
            <w:rStyle w:val="Hyperlink"/>
            <w:noProof/>
          </w:rPr>
          <w:t>Agenda</w:t>
        </w:r>
        <w:r w:rsidR="002E6B0C">
          <w:rPr>
            <w:noProof/>
            <w:webHidden/>
          </w:rPr>
          <w:tab/>
        </w:r>
        <w:r w:rsidR="002E6B0C">
          <w:rPr>
            <w:noProof/>
            <w:webHidden/>
          </w:rPr>
          <w:fldChar w:fldCharType="begin"/>
        </w:r>
        <w:r w:rsidR="002E6B0C">
          <w:rPr>
            <w:noProof/>
            <w:webHidden/>
          </w:rPr>
          <w:instrText xml:space="preserve"> PAGEREF _Toc73020518 \h </w:instrText>
        </w:r>
        <w:r w:rsidR="002E6B0C">
          <w:rPr>
            <w:noProof/>
            <w:webHidden/>
          </w:rPr>
        </w:r>
        <w:r w:rsidR="002E6B0C">
          <w:rPr>
            <w:noProof/>
            <w:webHidden/>
          </w:rPr>
          <w:fldChar w:fldCharType="separate"/>
        </w:r>
        <w:r w:rsidR="003427EA">
          <w:rPr>
            <w:noProof/>
            <w:webHidden/>
          </w:rPr>
          <w:t>24</w:t>
        </w:r>
        <w:r w:rsidR="002E6B0C">
          <w:rPr>
            <w:noProof/>
            <w:webHidden/>
          </w:rPr>
          <w:fldChar w:fldCharType="end"/>
        </w:r>
      </w:hyperlink>
    </w:p>
    <w:p w14:paraId="611E5AC7" w14:textId="19905144"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19" w:history="1">
        <w:r w:rsidR="002E6B0C" w:rsidRPr="005558FE">
          <w:rPr>
            <w:rStyle w:val="Hyperlink"/>
          </w:rPr>
          <w:t>3.1.1</w:t>
        </w:r>
        <w:r w:rsidR="002E6B0C">
          <w:rPr>
            <w:rFonts w:asciiTheme="minorHAnsi" w:eastAsiaTheme="minorEastAsia" w:hAnsiTheme="minorHAnsi" w:cstheme="minorBidi"/>
            <w:sz w:val="22"/>
            <w:szCs w:val="22"/>
            <w:lang w:eastAsia="nl-NL"/>
          </w:rPr>
          <w:tab/>
        </w:r>
        <w:r w:rsidR="002E6B0C" w:rsidRPr="005558FE">
          <w:rPr>
            <w:rStyle w:val="Hyperlink"/>
          </w:rPr>
          <w:t>‘Zwarte lijst’ artsen</w:t>
        </w:r>
        <w:r w:rsidR="002E6B0C">
          <w:rPr>
            <w:webHidden/>
          </w:rPr>
          <w:tab/>
        </w:r>
        <w:r w:rsidR="002E6B0C">
          <w:rPr>
            <w:webHidden/>
          </w:rPr>
          <w:fldChar w:fldCharType="begin"/>
        </w:r>
        <w:r w:rsidR="002E6B0C">
          <w:rPr>
            <w:webHidden/>
          </w:rPr>
          <w:instrText xml:space="preserve"> PAGEREF _Toc73020519 \h </w:instrText>
        </w:r>
        <w:r w:rsidR="002E6B0C">
          <w:rPr>
            <w:webHidden/>
          </w:rPr>
        </w:r>
        <w:r w:rsidR="002E6B0C">
          <w:rPr>
            <w:webHidden/>
          </w:rPr>
          <w:fldChar w:fldCharType="separate"/>
        </w:r>
        <w:r w:rsidR="003427EA">
          <w:rPr>
            <w:webHidden/>
          </w:rPr>
          <w:t>24</w:t>
        </w:r>
        <w:r w:rsidR="002E6B0C">
          <w:rPr>
            <w:webHidden/>
          </w:rPr>
          <w:fldChar w:fldCharType="end"/>
        </w:r>
      </w:hyperlink>
    </w:p>
    <w:p w14:paraId="648D64F3" w14:textId="690AD8D5"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20" w:history="1">
        <w:r w:rsidR="002E6B0C" w:rsidRPr="005558FE">
          <w:rPr>
            <w:rStyle w:val="Hyperlink"/>
          </w:rPr>
          <w:t>3.1.2</w:t>
        </w:r>
        <w:r w:rsidR="002E6B0C">
          <w:rPr>
            <w:rFonts w:asciiTheme="minorHAnsi" w:eastAsiaTheme="minorEastAsia" w:hAnsiTheme="minorHAnsi" w:cstheme="minorBidi"/>
            <w:sz w:val="22"/>
            <w:szCs w:val="22"/>
            <w:lang w:eastAsia="nl-NL"/>
          </w:rPr>
          <w:tab/>
        </w:r>
        <w:r w:rsidR="002E6B0C" w:rsidRPr="005558FE">
          <w:rPr>
            <w:rStyle w:val="Hyperlink"/>
          </w:rPr>
          <w:t>Controle werk-contactgegevens werknemer op spreekuur</w:t>
        </w:r>
        <w:r w:rsidR="002E6B0C">
          <w:rPr>
            <w:webHidden/>
          </w:rPr>
          <w:tab/>
        </w:r>
        <w:r w:rsidR="002E6B0C">
          <w:rPr>
            <w:webHidden/>
          </w:rPr>
          <w:fldChar w:fldCharType="begin"/>
        </w:r>
        <w:r w:rsidR="002E6B0C">
          <w:rPr>
            <w:webHidden/>
          </w:rPr>
          <w:instrText xml:space="preserve"> PAGEREF _Toc73020520 \h </w:instrText>
        </w:r>
        <w:r w:rsidR="002E6B0C">
          <w:rPr>
            <w:webHidden/>
          </w:rPr>
        </w:r>
        <w:r w:rsidR="002E6B0C">
          <w:rPr>
            <w:webHidden/>
          </w:rPr>
          <w:fldChar w:fldCharType="separate"/>
        </w:r>
        <w:r w:rsidR="003427EA">
          <w:rPr>
            <w:webHidden/>
          </w:rPr>
          <w:t>24</w:t>
        </w:r>
        <w:r w:rsidR="002E6B0C">
          <w:rPr>
            <w:webHidden/>
          </w:rPr>
          <w:fldChar w:fldCharType="end"/>
        </w:r>
      </w:hyperlink>
    </w:p>
    <w:p w14:paraId="1F66A442" w14:textId="4649D435"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21" w:history="1">
        <w:r w:rsidR="002E6B0C" w:rsidRPr="005558FE">
          <w:rPr>
            <w:rStyle w:val="Hyperlink"/>
          </w:rPr>
          <w:t>3.1.3</w:t>
        </w:r>
        <w:r w:rsidR="002E6B0C">
          <w:rPr>
            <w:rFonts w:asciiTheme="minorHAnsi" w:eastAsiaTheme="minorEastAsia" w:hAnsiTheme="minorHAnsi" w:cstheme="minorBidi"/>
            <w:sz w:val="22"/>
            <w:szCs w:val="22"/>
            <w:lang w:eastAsia="nl-NL"/>
          </w:rPr>
          <w:tab/>
        </w:r>
        <w:r w:rsidR="002E6B0C" w:rsidRPr="005558FE">
          <w:rPr>
            <w:rStyle w:val="Hyperlink"/>
          </w:rPr>
          <w:t>Keuzemenu beperkingen voor uitgevoerde afspraken</w:t>
        </w:r>
        <w:r w:rsidR="002E6B0C">
          <w:rPr>
            <w:webHidden/>
          </w:rPr>
          <w:tab/>
        </w:r>
        <w:r w:rsidR="002E6B0C">
          <w:rPr>
            <w:webHidden/>
          </w:rPr>
          <w:fldChar w:fldCharType="begin"/>
        </w:r>
        <w:r w:rsidR="002E6B0C">
          <w:rPr>
            <w:webHidden/>
          </w:rPr>
          <w:instrText xml:space="preserve"> PAGEREF _Toc73020521 \h </w:instrText>
        </w:r>
        <w:r w:rsidR="002E6B0C">
          <w:rPr>
            <w:webHidden/>
          </w:rPr>
        </w:r>
        <w:r w:rsidR="002E6B0C">
          <w:rPr>
            <w:webHidden/>
          </w:rPr>
          <w:fldChar w:fldCharType="separate"/>
        </w:r>
        <w:r w:rsidR="003427EA">
          <w:rPr>
            <w:webHidden/>
          </w:rPr>
          <w:t>25</w:t>
        </w:r>
        <w:r w:rsidR="002E6B0C">
          <w:rPr>
            <w:webHidden/>
          </w:rPr>
          <w:fldChar w:fldCharType="end"/>
        </w:r>
      </w:hyperlink>
    </w:p>
    <w:p w14:paraId="3FB8339F" w14:textId="67B6E0CF"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22" w:history="1">
        <w:r w:rsidR="002E6B0C" w:rsidRPr="005558FE">
          <w:rPr>
            <w:rStyle w:val="Hyperlink"/>
          </w:rPr>
          <w:t>3.1.4</w:t>
        </w:r>
        <w:r w:rsidR="002E6B0C">
          <w:rPr>
            <w:rFonts w:asciiTheme="minorHAnsi" w:eastAsiaTheme="minorEastAsia" w:hAnsiTheme="minorHAnsi" w:cstheme="minorBidi"/>
            <w:sz w:val="22"/>
            <w:szCs w:val="22"/>
            <w:lang w:eastAsia="nl-NL"/>
          </w:rPr>
          <w:tab/>
        </w:r>
        <w:r w:rsidR="002E6B0C" w:rsidRPr="005558FE">
          <w:rPr>
            <w:rStyle w:val="Hyperlink"/>
          </w:rPr>
          <w:t>No-show spreekuren niet te selecteren bij aanmaken oproepverzoek / afspraak</w:t>
        </w:r>
        <w:r w:rsidR="002E6B0C">
          <w:rPr>
            <w:webHidden/>
          </w:rPr>
          <w:tab/>
        </w:r>
        <w:r w:rsidR="002E6B0C">
          <w:rPr>
            <w:webHidden/>
          </w:rPr>
          <w:fldChar w:fldCharType="begin"/>
        </w:r>
        <w:r w:rsidR="002E6B0C">
          <w:rPr>
            <w:webHidden/>
          </w:rPr>
          <w:instrText xml:space="preserve"> PAGEREF _Toc73020522 \h </w:instrText>
        </w:r>
        <w:r w:rsidR="002E6B0C">
          <w:rPr>
            <w:webHidden/>
          </w:rPr>
        </w:r>
        <w:r w:rsidR="002E6B0C">
          <w:rPr>
            <w:webHidden/>
          </w:rPr>
          <w:fldChar w:fldCharType="separate"/>
        </w:r>
        <w:r w:rsidR="003427EA">
          <w:rPr>
            <w:webHidden/>
          </w:rPr>
          <w:t>26</w:t>
        </w:r>
        <w:r w:rsidR="002E6B0C">
          <w:rPr>
            <w:webHidden/>
          </w:rPr>
          <w:fldChar w:fldCharType="end"/>
        </w:r>
      </w:hyperlink>
    </w:p>
    <w:p w14:paraId="18A124B8" w14:textId="107B43E2"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23" w:history="1">
        <w:r w:rsidR="002E6B0C" w:rsidRPr="005558FE">
          <w:rPr>
            <w:rStyle w:val="Hyperlink"/>
          </w:rPr>
          <w:t>3.1.5</w:t>
        </w:r>
        <w:r w:rsidR="002E6B0C">
          <w:rPr>
            <w:rFonts w:asciiTheme="minorHAnsi" w:eastAsiaTheme="minorEastAsia" w:hAnsiTheme="minorHAnsi" w:cstheme="minorBidi"/>
            <w:sz w:val="22"/>
            <w:szCs w:val="22"/>
            <w:lang w:eastAsia="nl-NL"/>
          </w:rPr>
          <w:tab/>
        </w:r>
        <w:r w:rsidR="002E6B0C" w:rsidRPr="005558FE">
          <w:rPr>
            <w:rStyle w:val="Hyperlink"/>
          </w:rPr>
          <w:t>Meertaligheid in opdrachtsignalering</w:t>
        </w:r>
        <w:r w:rsidR="002E6B0C">
          <w:rPr>
            <w:webHidden/>
          </w:rPr>
          <w:tab/>
        </w:r>
        <w:r w:rsidR="002E6B0C">
          <w:rPr>
            <w:webHidden/>
          </w:rPr>
          <w:fldChar w:fldCharType="begin"/>
        </w:r>
        <w:r w:rsidR="002E6B0C">
          <w:rPr>
            <w:webHidden/>
          </w:rPr>
          <w:instrText xml:space="preserve"> PAGEREF _Toc73020523 \h </w:instrText>
        </w:r>
        <w:r w:rsidR="002E6B0C">
          <w:rPr>
            <w:webHidden/>
          </w:rPr>
        </w:r>
        <w:r w:rsidR="002E6B0C">
          <w:rPr>
            <w:webHidden/>
          </w:rPr>
          <w:fldChar w:fldCharType="separate"/>
        </w:r>
        <w:r w:rsidR="003427EA">
          <w:rPr>
            <w:webHidden/>
          </w:rPr>
          <w:t>26</w:t>
        </w:r>
        <w:r w:rsidR="002E6B0C">
          <w:rPr>
            <w:webHidden/>
          </w:rPr>
          <w:fldChar w:fldCharType="end"/>
        </w:r>
      </w:hyperlink>
    </w:p>
    <w:p w14:paraId="790A6508" w14:textId="54D1F06B"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24" w:history="1">
        <w:r w:rsidR="002E6B0C" w:rsidRPr="005558FE">
          <w:rPr>
            <w:rStyle w:val="Hyperlink"/>
            <w:lang w:eastAsia="nl-NL"/>
          </w:rPr>
          <w:t>3.1.6</w:t>
        </w:r>
        <w:r w:rsidR="002E6B0C">
          <w:rPr>
            <w:rFonts w:asciiTheme="minorHAnsi" w:eastAsiaTheme="minorEastAsia" w:hAnsiTheme="minorHAnsi" w:cstheme="minorBidi"/>
            <w:sz w:val="22"/>
            <w:szCs w:val="22"/>
            <w:lang w:eastAsia="nl-NL"/>
          </w:rPr>
          <w:tab/>
        </w:r>
        <w:r w:rsidR="002E6B0C" w:rsidRPr="005558FE">
          <w:rPr>
            <w:rStyle w:val="Hyperlink"/>
            <w:lang w:eastAsia="nl-NL"/>
          </w:rPr>
          <w:t>Meertaligheid spreekuursoortnamen</w:t>
        </w:r>
        <w:r w:rsidR="002E6B0C">
          <w:rPr>
            <w:webHidden/>
          </w:rPr>
          <w:tab/>
        </w:r>
        <w:r w:rsidR="002E6B0C">
          <w:rPr>
            <w:webHidden/>
          </w:rPr>
          <w:fldChar w:fldCharType="begin"/>
        </w:r>
        <w:r w:rsidR="002E6B0C">
          <w:rPr>
            <w:webHidden/>
          </w:rPr>
          <w:instrText xml:space="preserve"> PAGEREF _Toc73020524 \h </w:instrText>
        </w:r>
        <w:r w:rsidR="002E6B0C">
          <w:rPr>
            <w:webHidden/>
          </w:rPr>
        </w:r>
        <w:r w:rsidR="002E6B0C">
          <w:rPr>
            <w:webHidden/>
          </w:rPr>
          <w:fldChar w:fldCharType="separate"/>
        </w:r>
        <w:r w:rsidR="003427EA">
          <w:rPr>
            <w:webHidden/>
          </w:rPr>
          <w:t>26</w:t>
        </w:r>
        <w:r w:rsidR="002E6B0C">
          <w:rPr>
            <w:webHidden/>
          </w:rPr>
          <w:fldChar w:fldCharType="end"/>
        </w:r>
      </w:hyperlink>
    </w:p>
    <w:p w14:paraId="1ED2DAF8" w14:textId="64742A95"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25" w:history="1">
        <w:r w:rsidR="002E6B0C" w:rsidRPr="005558FE">
          <w:rPr>
            <w:rStyle w:val="Hyperlink"/>
          </w:rPr>
          <w:t>3.1.7</w:t>
        </w:r>
        <w:r w:rsidR="002E6B0C">
          <w:rPr>
            <w:rFonts w:asciiTheme="minorHAnsi" w:eastAsiaTheme="minorEastAsia" w:hAnsiTheme="minorHAnsi" w:cstheme="minorBidi"/>
            <w:sz w:val="22"/>
            <w:szCs w:val="22"/>
            <w:lang w:eastAsia="nl-NL"/>
          </w:rPr>
          <w:tab/>
        </w:r>
        <w:r w:rsidR="002E6B0C" w:rsidRPr="005558FE">
          <w:rPr>
            <w:rStyle w:val="Hyperlink"/>
          </w:rPr>
          <w:t>Spreekuur wordt niet voltooid bij niet-geschreven verrichting</w:t>
        </w:r>
        <w:r w:rsidR="002E6B0C">
          <w:rPr>
            <w:webHidden/>
          </w:rPr>
          <w:tab/>
        </w:r>
        <w:r w:rsidR="002E6B0C">
          <w:rPr>
            <w:webHidden/>
          </w:rPr>
          <w:fldChar w:fldCharType="begin"/>
        </w:r>
        <w:r w:rsidR="002E6B0C">
          <w:rPr>
            <w:webHidden/>
          </w:rPr>
          <w:instrText xml:space="preserve"> PAGEREF _Toc73020525 \h </w:instrText>
        </w:r>
        <w:r w:rsidR="002E6B0C">
          <w:rPr>
            <w:webHidden/>
          </w:rPr>
        </w:r>
        <w:r w:rsidR="002E6B0C">
          <w:rPr>
            <w:webHidden/>
          </w:rPr>
          <w:fldChar w:fldCharType="separate"/>
        </w:r>
        <w:r w:rsidR="003427EA">
          <w:rPr>
            <w:webHidden/>
          </w:rPr>
          <w:t>27</w:t>
        </w:r>
        <w:r w:rsidR="002E6B0C">
          <w:rPr>
            <w:webHidden/>
          </w:rPr>
          <w:fldChar w:fldCharType="end"/>
        </w:r>
      </w:hyperlink>
    </w:p>
    <w:p w14:paraId="1A2727B3" w14:textId="298D7B5E"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26" w:history="1">
        <w:r w:rsidR="002E6B0C" w:rsidRPr="005558FE">
          <w:rPr>
            <w:rStyle w:val="Hyperlink"/>
          </w:rPr>
          <w:t>3.1.8</w:t>
        </w:r>
        <w:r w:rsidR="002E6B0C">
          <w:rPr>
            <w:rFonts w:asciiTheme="minorHAnsi" w:eastAsiaTheme="minorEastAsia" w:hAnsiTheme="minorHAnsi" w:cstheme="minorBidi"/>
            <w:sz w:val="22"/>
            <w:szCs w:val="22"/>
            <w:lang w:eastAsia="nl-NL"/>
          </w:rPr>
          <w:tab/>
        </w:r>
        <w:r w:rsidR="002E6B0C" w:rsidRPr="005558FE">
          <w:rPr>
            <w:rStyle w:val="Hyperlink"/>
          </w:rPr>
          <w:t>Vestiging te kiezen bij maken oproepverzoek/afspraak en verrichting</w:t>
        </w:r>
        <w:r w:rsidR="002E6B0C">
          <w:rPr>
            <w:webHidden/>
          </w:rPr>
          <w:tab/>
        </w:r>
        <w:r w:rsidR="002E6B0C">
          <w:rPr>
            <w:webHidden/>
          </w:rPr>
          <w:fldChar w:fldCharType="begin"/>
        </w:r>
        <w:r w:rsidR="002E6B0C">
          <w:rPr>
            <w:webHidden/>
          </w:rPr>
          <w:instrText xml:space="preserve"> PAGEREF _Toc73020526 \h </w:instrText>
        </w:r>
        <w:r w:rsidR="002E6B0C">
          <w:rPr>
            <w:webHidden/>
          </w:rPr>
        </w:r>
        <w:r w:rsidR="002E6B0C">
          <w:rPr>
            <w:webHidden/>
          </w:rPr>
          <w:fldChar w:fldCharType="separate"/>
        </w:r>
        <w:r w:rsidR="003427EA">
          <w:rPr>
            <w:webHidden/>
          </w:rPr>
          <w:t>27</w:t>
        </w:r>
        <w:r w:rsidR="002E6B0C">
          <w:rPr>
            <w:webHidden/>
          </w:rPr>
          <w:fldChar w:fldCharType="end"/>
        </w:r>
      </w:hyperlink>
    </w:p>
    <w:p w14:paraId="6B2ABC11" w14:textId="4BA229DC"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27" w:history="1">
        <w:r w:rsidR="002E6B0C" w:rsidRPr="005558FE">
          <w:rPr>
            <w:rStyle w:val="Hyperlink"/>
          </w:rPr>
          <w:t>3.1.9</w:t>
        </w:r>
        <w:r w:rsidR="002E6B0C">
          <w:rPr>
            <w:rFonts w:asciiTheme="minorHAnsi" w:eastAsiaTheme="minorEastAsia" w:hAnsiTheme="minorHAnsi" w:cstheme="minorBidi"/>
            <w:sz w:val="22"/>
            <w:szCs w:val="22"/>
            <w:lang w:eastAsia="nl-NL"/>
          </w:rPr>
          <w:tab/>
        </w:r>
        <w:r w:rsidR="002E6B0C" w:rsidRPr="005558FE">
          <w:rPr>
            <w:rStyle w:val="Hyperlink"/>
          </w:rPr>
          <w:t>Oproepverzoek - Contactpersonen vestiging toegevoegd</w:t>
        </w:r>
        <w:r w:rsidR="002E6B0C">
          <w:rPr>
            <w:webHidden/>
          </w:rPr>
          <w:tab/>
        </w:r>
        <w:r w:rsidR="002E6B0C">
          <w:rPr>
            <w:webHidden/>
          </w:rPr>
          <w:fldChar w:fldCharType="begin"/>
        </w:r>
        <w:r w:rsidR="002E6B0C">
          <w:rPr>
            <w:webHidden/>
          </w:rPr>
          <w:instrText xml:space="preserve"> PAGEREF _Toc73020527 \h </w:instrText>
        </w:r>
        <w:r w:rsidR="002E6B0C">
          <w:rPr>
            <w:webHidden/>
          </w:rPr>
        </w:r>
        <w:r w:rsidR="002E6B0C">
          <w:rPr>
            <w:webHidden/>
          </w:rPr>
          <w:fldChar w:fldCharType="separate"/>
        </w:r>
        <w:r w:rsidR="003427EA">
          <w:rPr>
            <w:webHidden/>
          </w:rPr>
          <w:t>27</w:t>
        </w:r>
        <w:r w:rsidR="002E6B0C">
          <w:rPr>
            <w:webHidden/>
          </w:rPr>
          <w:fldChar w:fldCharType="end"/>
        </w:r>
      </w:hyperlink>
    </w:p>
    <w:p w14:paraId="617DC14C" w14:textId="78A2F190" w:rsidR="002E6B0C" w:rsidRDefault="00DF4D2A">
      <w:pPr>
        <w:pStyle w:val="TOC3"/>
        <w:tabs>
          <w:tab w:val="left" w:pos="2832"/>
        </w:tabs>
        <w:rPr>
          <w:rFonts w:asciiTheme="minorHAnsi" w:eastAsiaTheme="minorEastAsia" w:hAnsiTheme="minorHAnsi" w:cstheme="minorBidi"/>
          <w:sz w:val="22"/>
          <w:szCs w:val="22"/>
          <w:lang w:eastAsia="nl-NL"/>
        </w:rPr>
      </w:pPr>
      <w:hyperlink w:anchor="_Toc73020528" w:history="1">
        <w:r w:rsidR="002E6B0C" w:rsidRPr="005558FE">
          <w:rPr>
            <w:rStyle w:val="Hyperlink"/>
          </w:rPr>
          <w:t>3.1.10</w:t>
        </w:r>
        <w:r w:rsidR="002E6B0C">
          <w:rPr>
            <w:rFonts w:asciiTheme="minorHAnsi" w:eastAsiaTheme="minorEastAsia" w:hAnsiTheme="minorHAnsi" w:cstheme="minorBidi"/>
            <w:sz w:val="22"/>
            <w:szCs w:val="22"/>
            <w:lang w:eastAsia="nl-NL"/>
          </w:rPr>
          <w:tab/>
        </w:r>
        <w:r w:rsidR="002E6B0C" w:rsidRPr="005558FE">
          <w:rPr>
            <w:rStyle w:val="Hyperlink"/>
          </w:rPr>
          <w:t>Land verplicht bij Oproeplocatiebeheer</w:t>
        </w:r>
        <w:r w:rsidR="002E6B0C">
          <w:rPr>
            <w:webHidden/>
          </w:rPr>
          <w:tab/>
        </w:r>
        <w:r w:rsidR="002E6B0C">
          <w:rPr>
            <w:webHidden/>
          </w:rPr>
          <w:fldChar w:fldCharType="begin"/>
        </w:r>
        <w:r w:rsidR="002E6B0C">
          <w:rPr>
            <w:webHidden/>
          </w:rPr>
          <w:instrText xml:space="preserve"> PAGEREF _Toc73020528 \h </w:instrText>
        </w:r>
        <w:r w:rsidR="002E6B0C">
          <w:rPr>
            <w:webHidden/>
          </w:rPr>
        </w:r>
        <w:r w:rsidR="002E6B0C">
          <w:rPr>
            <w:webHidden/>
          </w:rPr>
          <w:fldChar w:fldCharType="separate"/>
        </w:r>
        <w:r w:rsidR="003427EA">
          <w:rPr>
            <w:webHidden/>
          </w:rPr>
          <w:t>27</w:t>
        </w:r>
        <w:r w:rsidR="002E6B0C">
          <w:rPr>
            <w:webHidden/>
          </w:rPr>
          <w:fldChar w:fldCharType="end"/>
        </w:r>
      </w:hyperlink>
    </w:p>
    <w:p w14:paraId="306D7AD2" w14:textId="68B0374A" w:rsidR="002E6B0C" w:rsidRDefault="00DF4D2A">
      <w:pPr>
        <w:pStyle w:val="TOC3"/>
        <w:tabs>
          <w:tab w:val="left" w:pos="2832"/>
        </w:tabs>
        <w:rPr>
          <w:rFonts w:asciiTheme="minorHAnsi" w:eastAsiaTheme="minorEastAsia" w:hAnsiTheme="minorHAnsi" w:cstheme="minorBidi"/>
          <w:sz w:val="22"/>
          <w:szCs w:val="22"/>
          <w:lang w:eastAsia="nl-NL"/>
        </w:rPr>
      </w:pPr>
      <w:hyperlink w:anchor="_Toc73020529" w:history="1">
        <w:r w:rsidR="002E6B0C" w:rsidRPr="005558FE">
          <w:rPr>
            <w:rStyle w:val="Hyperlink"/>
          </w:rPr>
          <w:t>3.1.11</w:t>
        </w:r>
        <w:r w:rsidR="002E6B0C">
          <w:rPr>
            <w:rFonts w:asciiTheme="minorHAnsi" w:eastAsiaTheme="minorEastAsia" w:hAnsiTheme="minorHAnsi" w:cstheme="minorBidi"/>
            <w:sz w:val="22"/>
            <w:szCs w:val="22"/>
            <w:lang w:eastAsia="nl-NL"/>
          </w:rPr>
          <w:tab/>
        </w:r>
        <w:r w:rsidR="002E6B0C" w:rsidRPr="005558FE">
          <w:rPr>
            <w:rStyle w:val="Hyperlink"/>
          </w:rPr>
          <w:t>Extra instelling zichtbaar op spreekuursoortbeheer</w:t>
        </w:r>
        <w:r w:rsidR="002E6B0C">
          <w:rPr>
            <w:webHidden/>
          </w:rPr>
          <w:tab/>
        </w:r>
        <w:r w:rsidR="002E6B0C">
          <w:rPr>
            <w:webHidden/>
          </w:rPr>
          <w:fldChar w:fldCharType="begin"/>
        </w:r>
        <w:r w:rsidR="002E6B0C">
          <w:rPr>
            <w:webHidden/>
          </w:rPr>
          <w:instrText xml:space="preserve"> PAGEREF _Toc73020529 \h </w:instrText>
        </w:r>
        <w:r w:rsidR="002E6B0C">
          <w:rPr>
            <w:webHidden/>
          </w:rPr>
        </w:r>
        <w:r w:rsidR="002E6B0C">
          <w:rPr>
            <w:webHidden/>
          </w:rPr>
          <w:fldChar w:fldCharType="separate"/>
        </w:r>
        <w:r w:rsidR="003427EA">
          <w:rPr>
            <w:webHidden/>
          </w:rPr>
          <w:t>28</w:t>
        </w:r>
        <w:r w:rsidR="002E6B0C">
          <w:rPr>
            <w:webHidden/>
          </w:rPr>
          <w:fldChar w:fldCharType="end"/>
        </w:r>
      </w:hyperlink>
    </w:p>
    <w:p w14:paraId="730D8794" w14:textId="55D279F9" w:rsidR="002E6B0C" w:rsidRDefault="00DF4D2A">
      <w:pPr>
        <w:pStyle w:val="TOC3"/>
        <w:tabs>
          <w:tab w:val="left" w:pos="2832"/>
        </w:tabs>
        <w:rPr>
          <w:rFonts w:asciiTheme="minorHAnsi" w:eastAsiaTheme="minorEastAsia" w:hAnsiTheme="minorHAnsi" w:cstheme="minorBidi"/>
          <w:sz w:val="22"/>
          <w:szCs w:val="22"/>
          <w:lang w:eastAsia="nl-NL"/>
        </w:rPr>
      </w:pPr>
      <w:hyperlink w:anchor="_Toc73020530" w:history="1">
        <w:r w:rsidR="002E6B0C" w:rsidRPr="005558FE">
          <w:rPr>
            <w:rStyle w:val="Hyperlink"/>
          </w:rPr>
          <w:t>3.1.12</w:t>
        </w:r>
        <w:r w:rsidR="002E6B0C">
          <w:rPr>
            <w:rFonts w:asciiTheme="minorHAnsi" w:eastAsiaTheme="minorEastAsia" w:hAnsiTheme="minorHAnsi" w:cstheme="minorBidi"/>
            <w:sz w:val="22"/>
            <w:szCs w:val="22"/>
            <w:lang w:eastAsia="nl-NL"/>
          </w:rPr>
          <w:tab/>
        </w:r>
        <w:r w:rsidR="002E6B0C" w:rsidRPr="005558FE">
          <w:rPr>
            <w:rStyle w:val="Hyperlink"/>
          </w:rPr>
          <w:t>Dubbele aanvragen van dezelfde spreekuursoort beperken</w:t>
        </w:r>
        <w:r w:rsidR="002E6B0C">
          <w:rPr>
            <w:webHidden/>
          </w:rPr>
          <w:tab/>
        </w:r>
        <w:r w:rsidR="002E6B0C">
          <w:rPr>
            <w:webHidden/>
          </w:rPr>
          <w:fldChar w:fldCharType="begin"/>
        </w:r>
        <w:r w:rsidR="002E6B0C">
          <w:rPr>
            <w:webHidden/>
          </w:rPr>
          <w:instrText xml:space="preserve"> PAGEREF _Toc73020530 \h </w:instrText>
        </w:r>
        <w:r w:rsidR="002E6B0C">
          <w:rPr>
            <w:webHidden/>
          </w:rPr>
        </w:r>
        <w:r w:rsidR="002E6B0C">
          <w:rPr>
            <w:webHidden/>
          </w:rPr>
          <w:fldChar w:fldCharType="separate"/>
        </w:r>
        <w:r w:rsidR="003427EA">
          <w:rPr>
            <w:webHidden/>
          </w:rPr>
          <w:t>28</w:t>
        </w:r>
        <w:r w:rsidR="002E6B0C">
          <w:rPr>
            <w:webHidden/>
          </w:rPr>
          <w:fldChar w:fldCharType="end"/>
        </w:r>
      </w:hyperlink>
    </w:p>
    <w:p w14:paraId="691728EE" w14:textId="79D8E727" w:rsidR="002E6B0C" w:rsidRDefault="00DF4D2A">
      <w:pPr>
        <w:pStyle w:val="TOC3"/>
        <w:tabs>
          <w:tab w:val="left" w:pos="2832"/>
        </w:tabs>
        <w:rPr>
          <w:rFonts w:asciiTheme="minorHAnsi" w:eastAsiaTheme="minorEastAsia" w:hAnsiTheme="minorHAnsi" w:cstheme="minorBidi"/>
          <w:sz w:val="22"/>
          <w:szCs w:val="22"/>
          <w:lang w:eastAsia="nl-NL"/>
        </w:rPr>
      </w:pPr>
      <w:hyperlink w:anchor="_Toc73020531" w:history="1">
        <w:r w:rsidR="002E6B0C" w:rsidRPr="005558FE">
          <w:rPr>
            <w:rStyle w:val="Hyperlink"/>
          </w:rPr>
          <w:t>3.1.13</w:t>
        </w:r>
        <w:r w:rsidR="002E6B0C">
          <w:rPr>
            <w:rFonts w:asciiTheme="minorHAnsi" w:eastAsiaTheme="minorEastAsia" w:hAnsiTheme="minorHAnsi" w:cstheme="minorBidi"/>
            <w:sz w:val="22"/>
            <w:szCs w:val="22"/>
            <w:lang w:eastAsia="nl-NL"/>
          </w:rPr>
          <w:tab/>
        </w:r>
        <w:r w:rsidR="002E6B0C" w:rsidRPr="005558FE">
          <w:rPr>
            <w:rStyle w:val="Hyperlink"/>
          </w:rPr>
          <w:t>BETA: Automatisch plannen</w:t>
        </w:r>
        <w:r w:rsidR="002E6B0C">
          <w:rPr>
            <w:webHidden/>
          </w:rPr>
          <w:tab/>
        </w:r>
        <w:r w:rsidR="002E6B0C">
          <w:rPr>
            <w:webHidden/>
          </w:rPr>
          <w:fldChar w:fldCharType="begin"/>
        </w:r>
        <w:r w:rsidR="002E6B0C">
          <w:rPr>
            <w:webHidden/>
          </w:rPr>
          <w:instrText xml:space="preserve"> PAGEREF _Toc73020531 \h </w:instrText>
        </w:r>
        <w:r w:rsidR="002E6B0C">
          <w:rPr>
            <w:webHidden/>
          </w:rPr>
        </w:r>
        <w:r w:rsidR="002E6B0C">
          <w:rPr>
            <w:webHidden/>
          </w:rPr>
          <w:fldChar w:fldCharType="separate"/>
        </w:r>
        <w:r w:rsidR="003427EA">
          <w:rPr>
            <w:webHidden/>
          </w:rPr>
          <w:t>28</w:t>
        </w:r>
        <w:r w:rsidR="002E6B0C">
          <w:rPr>
            <w:webHidden/>
          </w:rPr>
          <w:fldChar w:fldCharType="end"/>
        </w:r>
      </w:hyperlink>
    </w:p>
    <w:p w14:paraId="388A2F84" w14:textId="601330EA" w:rsidR="002E6B0C" w:rsidRDefault="00DF4D2A">
      <w:pPr>
        <w:pStyle w:val="TOC4"/>
        <w:tabs>
          <w:tab w:val="left" w:pos="3651"/>
          <w:tab w:val="right" w:pos="9016"/>
        </w:tabs>
        <w:rPr>
          <w:rFonts w:asciiTheme="minorHAnsi" w:eastAsiaTheme="minorEastAsia" w:hAnsiTheme="minorHAnsi" w:cstheme="minorBidi"/>
          <w:noProof/>
          <w:sz w:val="22"/>
          <w:szCs w:val="22"/>
          <w:lang w:eastAsia="nl-NL"/>
        </w:rPr>
      </w:pPr>
      <w:hyperlink w:anchor="_Toc73020532" w:history="1">
        <w:r w:rsidR="002E6B0C" w:rsidRPr="005558FE">
          <w:rPr>
            <w:rStyle w:val="Hyperlink"/>
            <w:noProof/>
          </w:rPr>
          <w:t>3.1.13.1</w:t>
        </w:r>
        <w:r w:rsidR="002E6B0C">
          <w:rPr>
            <w:rFonts w:asciiTheme="minorHAnsi" w:eastAsiaTheme="minorEastAsia" w:hAnsiTheme="minorHAnsi" w:cstheme="minorBidi"/>
            <w:noProof/>
            <w:sz w:val="22"/>
            <w:szCs w:val="22"/>
            <w:lang w:eastAsia="nl-NL"/>
          </w:rPr>
          <w:tab/>
        </w:r>
        <w:r w:rsidR="002E6B0C" w:rsidRPr="005558FE">
          <w:rPr>
            <w:rStyle w:val="Hyperlink"/>
            <w:noProof/>
          </w:rPr>
          <w:t>Standaard afspraakreminders</w:t>
        </w:r>
        <w:r w:rsidR="002E6B0C">
          <w:rPr>
            <w:noProof/>
            <w:webHidden/>
          </w:rPr>
          <w:tab/>
        </w:r>
        <w:r w:rsidR="002E6B0C">
          <w:rPr>
            <w:noProof/>
            <w:webHidden/>
          </w:rPr>
          <w:fldChar w:fldCharType="begin"/>
        </w:r>
        <w:r w:rsidR="002E6B0C">
          <w:rPr>
            <w:noProof/>
            <w:webHidden/>
          </w:rPr>
          <w:instrText xml:space="preserve"> PAGEREF _Toc73020532 \h </w:instrText>
        </w:r>
        <w:r w:rsidR="002E6B0C">
          <w:rPr>
            <w:noProof/>
            <w:webHidden/>
          </w:rPr>
        </w:r>
        <w:r w:rsidR="002E6B0C">
          <w:rPr>
            <w:noProof/>
            <w:webHidden/>
          </w:rPr>
          <w:fldChar w:fldCharType="separate"/>
        </w:r>
        <w:r w:rsidR="003427EA">
          <w:rPr>
            <w:noProof/>
            <w:webHidden/>
          </w:rPr>
          <w:t>28</w:t>
        </w:r>
        <w:r w:rsidR="002E6B0C">
          <w:rPr>
            <w:noProof/>
            <w:webHidden/>
          </w:rPr>
          <w:fldChar w:fldCharType="end"/>
        </w:r>
      </w:hyperlink>
    </w:p>
    <w:p w14:paraId="284DBADD" w14:textId="04FF83E9" w:rsidR="002E6B0C" w:rsidRDefault="00DF4D2A">
      <w:pPr>
        <w:pStyle w:val="TOC4"/>
        <w:tabs>
          <w:tab w:val="left" w:pos="3651"/>
          <w:tab w:val="right" w:pos="9016"/>
        </w:tabs>
        <w:rPr>
          <w:rFonts w:asciiTheme="minorHAnsi" w:eastAsiaTheme="minorEastAsia" w:hAnsiTheme="minorHAnsi" w:cstheme="minorBidi"/>
          <w:noProof/>
          <w:sz w:val="22"/>
          <w:szCs w:val="22"/>
          <w:lang w:eastAsia="nl-NL"/>
        </w:rPr>
      </w:pPr>
      <w:hyperlink w:anchor="_Toc73020533" w:history="1">
        <w:r w:rsidR="002E6B0C" w:rsidRPr="005558FE">
          <w:rPr>
            <w:rStyle w:val="Hyperlink"/>
            <w:noProof/>
          </w:rPr>
          <w:t>3.1.13.2</w:t>
        </w:r>
        <w:r w:rsidR="002E6B0C">
          <w:rPr>
            <w:rFonts w:asciiTheme="minorHAnsi" w:eastAsiaTheme="minorEastAsia" w:hAnsiTheme="minorHAnsi" w:cstheme="minorBidi"/>
            <w:noProof/>
            <w:sz w:val="22"/>
            <w:szCs w:val="22"/>
            <w:lang w:eastAsia="nl-NL"/>
          </w:rPr>
          <w:tab/>
        </w:r>
        <w:r w:rsidR="002E6B0C" w:rsidRPr="005558FE">
          <w:rPr>
            <w:rStyle w:val="Hyperlink"/>
            <w:noProof/>
          </w:rPr>
          <w:t>Oproepverzoek opslaan en direct automatisch plannen</w:t>
        </w:r>
        <w:r w:rsidR="002E6B0C">
          <w:rPr>
            <w:noProof/>
            <w:webHidden/>
          </w:rPr>
          <w:tab/>
        </w:r>
        <w:r w:rsidR="002E6B0C">
          <w:rPr>
            <w:noProof/>
            <w:webHidden/>
          </w:rPr>
          <w:fldChar w:fldCharType="begin"/>
        </w:r>
        <w:r w:rsidR="002E6B0C">
          <w:rPr>
            <w:noProof/>
            <w:webHidden/>
          </w:rPr>
          <w:instrText xml:space="preserve"> PAGEREF _Toc73020533 \h </w:instrText>
        </w:r>
        <w:r w:rsidR="002E6B0C">
          <w:rPr>
            <w:noProof/>
            <w:webHidden/>
          </w:rPr>
        </w:r>
        <w:r w:rsidR="002E6B0C">
          <w:rPr>
            <w:noProof/>
            <w:webHidden/>
          </w:rPr>
          <w:fldChar w:fldCharType="separate"/>
        </w:r>
        <w:r w:rsidR="003427EA">
          <w:rPr>
            <w:noProof/>
            <w:webHidden/>
          </w:rPr>
          <w:t>29</w:t>
        </w:r>
        <w:r w:rsidR="002E6B0C">
          <w:rPr>
            <w:noProof/>
            <w:webHidden/>
          </w:rPr>
          <w:fldChar w:fldCharType="end"/>
        </w:r>
      </w:hyperlink>
    </w:p>
    <w:p w14:paraId="490676F1" w14:textId="57C83338" w:rsidR="002E6B0C" w:rsidRDefault="00DF4D2A">
      <w:pPr>
        <w:pStyle w:val="TOC4"/>
        <w:tabs>
          <w:tab w:val="left" w:pos="3651"/>
          <w:tab w:val="right" w:pos="9016"/>
        </w:tabs>
        <w:rPr>
          <w:rFonts w:asciiTheme="minorHAnsi" w:eastAsiaTheme="minorEastAsia" w:hAnsiTheme="minorHAnsi" w:cstheme="minorBidi"/>
          <w:noProof/>
          <w:sz w:val="22"/>
          <w:szCs w:val="22"/>
          <w:lang w:eastAsia="nl-NL"/>
        </w:rPr>
      </w:pPr>
      <w:hyperlink w:anchor="_Toc73020534" w:history="1">
        <w:r w:rsidR="002E6B0C" w:rsidRPr="005558FE">
          <w:rPr>
            <w:rStyle w:val="Hyperlink"/>
            <w:noProof/>
          </w:rPr>
          <w:t>3.1.13.3</w:t>
        </w:r>
        <w:r w:rsidR="002E6B0C">
          <w:rPr>
            <w:rFonts w:asciiTheme="minorHAnsi" w:eastAsiaTheme="minorEastAsia" w:hAnsiTheme="minorHAnsi" w:cstheme="minorBidi"/>
            <w:noProof/>
            <w:sz w:val="22"/>
            <w:szCs w:val="22"/>
            <w:lang w:eastAsia="nl-NL"/>
          </w:rPr>
          <w:tab/>
        </w:r>
        <w:r w:rsidR="002E6B0C" w:rsidRPr="005558FE">
          <w:rPr>
            <w:rStyle w:val="Hyperlink"/>
            <w:noProof/>
          </w:rPr>
          <w:t>Automatisch plannen op zaterdag en zon-/feestdag</w:t>
        </w:r>
        <w:r w:rsidR="002E6B0C">
          <w:rPr>
            <w:noProof/>
            <w:webHidden/>
          </w:rPr>
          <w:tab/>
        </w:r>
        <w:r w:rsidR="002E6B0C">
          <w:rPr>
            <w:noProof/>
            <w:webHidden/>
          </w:rPr>
          <w:fldChar w:fldCharType="begin"/>
        </w:r>
        <w:r w:rsidR="002E6B0C">
          <w:rPr>
            <w:noProof/>
            <w:webHidden/>
          </w:rPr>
          <w:instrText xml:space="preserve"> PAGEREF _Toc73020534 \h </w:instrText>
        </w:r>
        <w:r w:rsidR="002E6B0C">
          <w:rPr>
            <w:noProof/>
            <w:webHidden/>
          </w:rPr>
        </w:r>
        <w:r w:rsidR="002E6B0C">
          <w:rPr>
            <w:noProof/>
            <w:webHidden/>
          </w:rPr>
          <w:fldChar w:fldCharType="separate"/>
        </w:r>
        <w:r w:rsidR="003427EA">
          <w:rPr>
            <w:noProof/>
            <w:webHidden/>
          </w:rPr>
          <w:t>30</w:t>
        </w:r>
        <w:r w:rsidR="002E6B0C">
          <w:rPr>
            <w:noProof/>
            <w:webHidden/>
          </w:rPr>
          <w:fldChar w:fldCharType="end"/>
        </w:r>
      </w:hyperlink>
    </w:p>
    <w:p w14:paraId="180DE068" w14:textId="6399626C" w:rsidR="002E6B0C" w:rsidRDefault="00DF4D2A">
      <w:pPr>
        <w:pStyle w:val="TOC3"/>
        <w:tabs>
          <w:tab w:val="left" w:pos="2832"/>
        </w:tabs>
        <w:rPr>
          <w:rFonts w:asciiTheme="minorHAnsi" w:eastAsiaTheme="minorEastAsia" w:hAnsiTheme="minorHAnsi" w:cstheme="minorBidi"/>
          <w:sz w:val="22"/>
          <w:szCs w:val="22"/>
          <w:lang w:eastAsia="nl-NL"/>
        </w:rPr>
      </w:pPr>
      <w:hyperlink w:anchor="_Toc73020535" w:history="1">
        <w:r w:rsidR="002E6B0C" w:rsidRPr="005558FE">
          <w:rPr>
            <w:rStyle w:val="Hyperlink"/>
          </w:rPr>
          <w:t>3.1.14</w:t>
        </w:r>
        <w:r w:rsidR="002E6B0C">
          <w:rPr>
            <w:rFonts w:asciiTheme="minorHAnsi" w:eastAsiaTheme="minorEastAsia" w:hAnsiTheme="minorHAnsi" w:cstheme="minorBidi"/>
            <w:sz w:val="22"/>
            <w:szCs w:val="22"/>
            <w:lang w:eastAsia="nl-NL"/>
          </w:rPr>
          <w:tab/>
        </w:r>
        <w:r w:rsidR="002E6B0C" w:rsidRPr="005558FE">
          <w:rPr>
            <w:rStyle w:val="Hyperlink"/>
          </w:rPr>
          <w:t>Aankondiging: nieuwe spreekuurafhandeling</w:t>
        </w:r>
        <w:r w:rsidR="002E6B0C">
          <w:rPr>
            <w:webHidden/>
          </w:rPr>
          <w:tab/>
        </w:r>
        <w:r w:rsidR="002E6B0C">
          <w:rPr>
            <w:webHidden/>
          </w:rPr>
          <w:fldChar w:fldCharType="begin"/>
        </w:r>
        <w:r w:rsidR="002E6B0C">
          <w:rPr>
            <w:webHidden/>
          </w:rPr>
          <w:instrText xml:space="preserve"> PAGEREF _Toc73020535 \h </w:instrText>
        </w:r>
        <w:r w:rsidR="002E6B0C">
          <w:rPr>
            <w:webHidden/>
          </w:rPr>
        </w:r>
        <w:r w:rsidR="002E6B0C">
          <w:rPr>
            <w:webHidden/>
          </w:rPr>
          <w:fldChar w:fldCharType="separate"/>
        </w:r>
        <w:r w:rsidR="003427EA">
          <w:rPr>
            <w:webHidden/>
          </w:rPr>
          <w:t>30</w:t>
        </w:r>
        <w:r w:rsidR="002E6B0C">
          <w:rPr>
            <w:webHidden/>
          </w:rPr>
          <w:fldChar w:fldCharType="end"/>
        </w:r>
      </w:hyperlink>
    </w:p>
    <w:p w14:paraId="6766BBFD" w14:textId="52BCC172" w:rsidR="002E6B0C" w:rsidRDefault="00DF4D2A">
      <w:pPr>
        <w:pStyle w:val="TOC4"/>
        <w:tabs>
          <w:tab w:val="left" w:pos="3651"/>
          <w:tab w:val="right" w:pos="9016"/>
        </w:tabs>
        <w:rPr>
          <w:rFonts w:asciiTheme="minorHAnsi" w:eastAsiaTheme="minorEastAsia" w:hAnsiTheme="minorHAnsi" w:cstheme="minorBidi"/>
          <w:noProof/>
          <w:sz w:val="22"/>
          <w:szCs w:val="22"/>
          <w:lang w:eastAsia="nl-NL"/>
        </w:rPr>
      </w:pPr>
      <w:hyperlink w:anchor="_Toc73020536" w:history="1">
        <w:r w:rsidR="002E6B0C" w:rsidRPr="005558FE">
          <w:rPr>
            <w:rStyle w:val="Hyperlink"/>
            <w:noProof/>
          </w:rPr>
          <w:t>3.1.14.1</w:t>
        </w:r>
        <w:r w:rsidR="002E6B0C">
          <w:rPr>
            <w:rFonts w:asciiTheme="minorHAnsi" w:eastAsiaTheme="minorEastAsia" w:hAnsiTheme="minorHAnsi" w:cstheme="minorBidi"/>
            <w:noProof/>
            <w:sz w:val="22"/>
            <w:szCs w:val="22"/>
            <w:lang w:eastAsia="nl-NL"/>
          </w:rPr>
          <w:tab/>
        </w:r>
        <w:r w:rsidR="002E6B0C" w:rsidRPr="005558FE">
          <w:rPr>
            <w:rStyle w:val="Hyperlink"/>
            <w:noProof/>
          </w:rPr>
          <w:t>No-show corrigeren</w:t>
        </w:r>
        <w:r w:rsidR="002E6B0C">
          <w:rPr>
            <w:noProof/>
            <w:webHidden/>
          </w:rPr>
          <w:tab/>
        </w:r>
        <w:r w:rsidR="002E6B0C">
          <w:rPr>
            <w:noProof/>
            <w:webHidden/>
          </w:rPr>
          <w:fldChar w:fldCharType="begin"/>
        </w:r>
        <w:r w:rsidR="002E6B0C">
          <w:rPr>
            <w:noProof/>
            <w:webHidden/>
          </w:rPr>
          <w:instrText xml:space="preserve"> PAGEREF _Toc73020536 \h </w:instrText>
        </w:r>
        <w:r w:rsidR="002E6B0C">
          <w:rPr>
            <w:noProof/>
            <w:webHidden/>
          </w:rPr>
        </w:r>
        <w:r w:rsidR="002E6B0C">
          <w:rPr>
            <w:noProof/>
            <w:webHidden/>
          </w:rPr>
          <w:fldChar w:fldCharType="separate"/>
        </w:r>
        <w:r w:rsidR="003427EA">
          <w:rPr>
            <w:noProof/>
            <w:webHidden/>
          </w:rPr>
          <w:t>30</w:t>
        </w:r>
        <w:r w:rsidR="002E6B0C">
          <w:rPr>
            <w:noProof/>
            <w:webHidden/>
          </w:rPr>
          <w:fldChar w:fldCharType="end"/>
        </w:r>
      </w:hyperlink>
    </w:p>
    <w:p w14:paraId="6B46BA51" w14:textId="3571932D" w:rsidR="002E6B0C" w:rsidRDefault="00DF4D2A">
      <w:pPr>
        <w:pStyle w:val="TOC2"/>
        <w:rPr>
          <w:rFonts w:asciiTheme="minorHAnsi" w:eastAsiaTheme="minorEastAsia" w:hAnsiTheme="minorHAnsi" w:cstheme="minorBidi"/>
          <w:iCs w:val="0"/>
          <w:noProof/>
          <w:sz w:val="22"/>
          <w:szCs w:val="22"/>
          <w:lang w:eastAsia="nl-NL"/>
        </w:rPr>
      </w:pPr>
      <w:hyperlink w:anchor="_Toc73020537" w:history="1">
        <w:r w:rsidR="002E6B0C" w:rsidRPr="005558FE">
          <w:rPr>
            <w:rStyle w:val="Hyperlink"/>
            <w:noProof/>
            <w14:scene3d>
              <w14:camera w14:prst="orthographicFront"/>
              <w14:lightRig w14:rig="threePt" w14:dir="t">
                <w14:rot w14:lat="0" w14:lon="0" w14:rev="0"/>
              </w14:lightRig>
            </w14:scene3d>
          </w:rPr>
          <w:t>3.2</w:t>
        </w:r>
        <w:r w:rsidR="002E6B0C">
          <w:rPr>
            <w:rFonts w:asciiTheme="minorHAnsi" w:eastAsiaTheme="minorEastAsia" w:hAnsiTheme="minorHAnsi" w:cstheme="minorBidi"/>
            <w:iCs w:val="0"/>
            <w:noProof/>
            <w:sz w:val="22"/>
            <w:szCs w:val="22"/>
            <w:lang w:eastAsia="nl-NL"/>
          </w:rPr>
          <w:tab/>
        </w:r>
        <w:r w:rsidR="002E6B0C" w:rsidRPr="005558FE">
          <w:rPr>
            <w:rStyle w:val="Hyperlink"/>
            <w:noProof/>
          </w:rPr>
          <w:t>Contract management</w:t>
        </w:r>
        <w:r w:rsidR="002E6B0C">
          <w:rPr>
            <w:noProof/>
            <w:webHidden/>
          </w:rPr>
          <w:tab/>
        </w:r>
        <w:r w:rsidR="002E6B0C">
          <w:rPr>
            <w:noProof/>
            <w:webHidden/>
          </w:rPr>
          <w:fldChar w:fldCharType="begin"/>
        </w:r>
        <w:r w:rsidR="002E6B0C">
          <w:rPr>
            <w:noProof/>
            <w:webHidden/>
          </w:rPr>
          <w:instrText xml:space="preserve"> PAGEREF _Toc73020537 \h </w:instrText>
        </w:r>
        <w:r w:rsidR="002E6B0C">
          <w:rPr>
            <w:noProof/>
            <w:webHidden/>
          </w:rPr>
        </w:r>
        <w:r w:rsidR="002E6B0C">
          <w:rPr>
            <w:noProof/>
            <w:webHidden/>
          </w:rPr>
          <w:fldChar w:fldCharType="separate"/>
        </w:r>
        <w:r w:rsidR="003427EA">
          <w:rPr>
            <w:noProof/>
            <w:webHidden/>
          </w:rPr>
          <w:t>30</w:t>
        </w:r>
        <w:r w:rsidR="002E6B0C">
          <w:rPr>
            <w:noProof/>
            <w:webHidden/>
          </w:rPr>
          <w:fldChar w:fldCharType="end"/>
        </w:r>
      </w:hyperlink>
    </w:p>
    <w:p w14:paraId="1366945D" w14:textId="53D22480"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38" w:history="1">
        <w:r w:rsidR="002E6B0C" w:rsidRPr="005558FE">
          <w:rPr>
            <w:rStyle w:val="Hyperlink"/>
          </w:rPr>
          <w:t>3.2.1</w:t>
        </w:r>
        <w:r w:rsidR="002E6B0C">
          <w:rPr>
            <w:rFonts w:asciiTheme="minorHAnsi" w:eastAsiaTheme="minorEastAsia" w:hAnsiTheme="minorHAnsi" w:cstheme="minorBidi"/>
            <w:sz w:val="22"/>
            <w:szCs w:val="22"/>
            <w:lang w:eastAsia="nl-NL"/>
          </w:rPr>
          <w:tab/>
        </w:r>
        <w:r w:rsidR="002E6B0C" w:rsidRPr="005558FE">
          <w:rPr>
            <w:rStyle w:val="Hyperlink"/>
          </w:rPr>
          <w:t>Budget instelbaar op vooraf ingekochte verrichtingen</w:t>
        </w:r>
        <w:r w:rsidR="002E6B0C">
          <w:rPr>
            <w:webHidden/>
          </w:rPr>
          <w:tab/>
        </w:r>
        <w:r w:rsidR="002E6B0C">
          <w:rPr>
            <w:webHidden/>
          </w:rPr>
          <w:fldChar w:fldCharType="begin"/>
        </w:r>
        <w:r w:rsidR="002E6B0C">
          <w:rPr>
            <w:webHidden/>
          </w:rPr>
          <w:instrText xml:space="preserve"> PAGEREF _Toc73020538 \h </w:instrText>
        </w:r>
        <w:r w:rsidR="002E6B0C">
          <w:rPr>
            <w:webHidden/>
          </w:rPr>
        </w:r>
        <w:r w:rsidR="002E6B0C">
          <w:rPr>
            <w:webHidden/>
          </w:rPr>
          <w:fldChar w:fldCharType="separate"/>
        </w:r>
        <w:r w:rsidR="003427EA">
          <w:rPr>
            <w:webHidden/>
          </w:rPr>
          <w:t>30</w:t>
        </w:r>
        <w:r w:rsidR="002E6B0C">
          <w:rPr>
            <w:webHidden/>
          </w:rPr>
          <w:fldChar w:fldCharType="end"/>
        </w:r>
      </w:hyperlink>
    </w:p>
    <w:p w14:paraId="61566CA7" w14:textId="08D517E4" w:rsidR="002E6B0C" w:rsidRDefault="00DF4D2A">
      <w:pPr>
        <w:pStyle w:val="TOC2"/>
        <w:rPr>
          <w:rFonts w:asciiTheme="minorHAnsi" w:eastAsiaTheme="minorEastAsia" w:hAnsiTheme="minorHAnsi" w:cstheme="minorBidi"/>
          <w:iCs w:val="0"/>
          <w:noProof/>
          <w:sz w:val="22"/>
          <w:szCs w:val="22"/>
          <w:lang w:eastAsia="nl-NL"/>
        </w:rPr>
      </w:pPr>
      <w:hyperlink w:anchor="_Toc73020539" w:history="1">
        <w:r w:rsidR="002E6B0C" w:rsidRPr="005558FE">
          <w:rPr>
            <w:rStyle w:val="Hyperlink"/>
            <w:noProof/>
            <w14:scene3d>
              <w14:camera w14:prst="orthographicFront"/>
              <w14:lightRig w14:rig="threePt" w14:dir="t">
                <w14:rot w14:lat="0" w14:lon="0" w14:rev="0"/>
              </w14:lightRig>
            </w14:scene3d>
          </w:rPr>
          <w:t>3.3</w:t>
        </w:r>
        <w:r w:rsidR="002E6B0C">
          <w:rPr>
            <w:rFonts w:asciiTheme="minorHAnsi" w:eastAsiaTheme="minorEastAsia" w:hAnsiTheme="minorHAnsi" w:cstheme="minorBidi"/>
            <w:iCs w:val="0"/>
            <w:noProof/>
            <w:sz w:val="22"/>
            <w:szCs w:val="22"/>
            <w:lang w:eastAsia="nl-NL"/>
          </w:rPr>
          <w:tab/>
        </w:r>
        <w:r w:rsidR="002E6B0C" w:rsidRPr="005558FE">
          <w:rPr>
            <w:rStyle w:val="Hyperlink"/>
            <w:noProof/>
          </w:rPr>
          <w:t>Polisregistratie</w:t>
        </w:r>
        <w:r w:rsidR="002E6B0C">
          <w:rPr>
            <w:noProof/>
            <w:webHidden/>
          </w:rPr>
          <w:tab/>
        </w:r>
        <w:r w:rsidR="002E6B0C">
          <w:rPr>
            <w:noProof/>
            <w:webHidden/>
          </w:rPr>
          <w:fldChar w:fldCharType="begin"/>
        </w:r>
        <w:r w:rsidR="002E6B0C">
          <w:rPr>
            <w:noProof/>
            <w:webHidden/>
          </w:rPr>
          <w:instrText xml:space="preserve"> PAGEREF _Toc73020539 \h </w:instrText>
        </w:r>
        <w:r w:rsidR="002E6B0C">
          <w:rPr>
            <w:noProof/>
            <w:webHidden/>
          </w:rPr>
        </w:r>
        <w:r w:rsidR="002E6B0C">
          <w:rPr>
            <w:noProof/>
            <w:webHidden/>
          </w:rPr>
          <w:fldChar w:fldCharType="separate"/>
        </w:r>
        <w:r w:rsidR="003427EA">
          <w:rPr>
            <w:noProof/>
            <w:webHidden/>
          </w:rPr>
          <w:t>32</w:t>
        </w:r>
        <w:r w:rsidR="002E6B0C">
          <w:rPr>
            <w:noProof/>
            <w:webHidden/>
          </w:rPr>
          <w:fldChar w:fldCharType="end"/>
        </w:r>
      </w:hyperlink>
    </w:p>
    <w:p w14:paraId="4B933DB3" w14:textId="5B8B096D"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40" w:history="1">
        <w:r w:rsidR="002E6B0C" w:rsidRPr="005558FE">
          <w:rPr>
            <w:rStyle w:val="Hyperlink"/>
          </w:rPr>
          <w:t>3.3.1</w:t>
        </w:r>
        <w:r w:rsidR="002E6B0C">
          <w:rPr>
            <w:rFonts w:asciiTheme="minorHAnsi" w:eastAsiaTheme="minorEastAsia" w:hAnsiTheme="minorHAnsi" w:cstheme="minorBidi"/>
            <w:sz w:val="22"/>
            <w:szCs w:val="22"/>
            <w:lang w:eastAsia="nl-NL"/>
          </w:rPr>
          <w:tab/>
        </w:r>
        <w:r w:rsidR="002E6B0C" w:rsidRPr="005558FE">
          <w:rPr>
            <w:rStyle w:val="Hyperlink"/>
          </w:rPr>
          <w:t>Pensioendocumenten opnieuw aanmaken</w:t>
        </w:r>
        <w:r w:rsidR="002E6B0C">
          <w:rPr>
            <w:webHidden/>
          </w:rPr>
          <w:tab/>
        </w:r>
        <w:r w:rsidR="002E6B0C">
          <w:rPr>
            <w:webHidden/>
          </w:rPr>
          <w:fldChar w:fldCharType="begin"/>
        </w:r>
        <w:r w:rsidR="002E6B0C">
          <w:rPr>
            <w:webHidden/>
          </w:rPr>
          <w:instrText xml:space="preserve"> PAGEREF _Toc73020540 \h </w:instrText>
        </w:r>
        <w:r w:rsidR="002E6B0C">
          <w:rPr>
            <w:webHidden/>
          </w:rPr>
        </w:r>
        <w:r w:rsidR="002E6B0C">
          <w:rPr>
            <w:webHidden/>
          </w:rPr>
          <w:fldChar w:fldCharType="separate"/>
        </w:r>
        <w:r w:rsidR="003427EA">
          <w:rPr>
            <w:webHidden/>
          </w:rPr>
          <w:t>32</w:t>
        </w:r>
        <w:r w:rsidR="002E6B0C">
          <w:rPr>
            <w:webHidden/>
          </w:rPr>
          <w:fldChar w:fldCharType="end"/>
        </w:r>
      </w:hyperlink>
    </w:p>
    <w:p w14:paraId="6AB2DF9B" w14:textId="0A970F4A" w:rsidR="002E6B0C" w:rsidRDefault="00DF4D2A">
      <w:pPr>
        <w:pStyle w:val="TOC1"/>
        <w:rPr>
          <w:rFonts w:asciiTheme="minorHAnsi" w:eastAsiaTheme="minorEastAsia" w:hAnsiTheme="minorHAnsi" w:cstheme="minorBidi"/>
          <w:bCs w:val="0"/>
          <w:caps w:val="0"/>
          <w:sz w:val="22"/>
          <w:szCs w:val="22"/>
          <w:lang w:eastAsia="nl-NL"/>
        </w:rPr>
      </w:pPr>
      <w:hyperlink w:anchor="_Toc73020541" w:history="1">
        <w:r w:rsidR="002E6B0C" w:rsidRPr="005558FE">
          <w:rPr>
            <w:rStyle w:val="Hyperlink"/>
          </w:rPr>
          <w:t>4</w:t>
        </w:r>
        <w:r w:rsidR="002E6B0C">
          <w:rPr>
            <w:rFonts w:asciiTheme="minorHAnsi" w:eastAsiaTheme="minorEastAsia" w:hAnsiTheme="minorHAnsi" w:cstheme="minorBidi"/>
            <w:bCs w:val="0"/>
            <w:caps w:val="0"/>
            <w:sz w:val="22"/>
            <w:szCs w:val="22"/>
            <w:lang w:eastAsia="nl-NL"/>
          </w:rPr>
          <w:tab/>
        </w:r>
        <w:r w:rsidR="002E6B0C" w:rsidRPr="005558FE">
          <w:rPr>
            <w:rStyle w:val="Hyperlink"/>
          </w:rPr>
          <w:t>Integraties</w:t>
        </w:r>
        <w:r w:rsidR="002E6B0C">
          <w:rPr>
            <w:webHidden/>
          </w:rPr>
          <w:tab/>
        </w:r>
        <w:r w:rsidR="002E6B0C">
          <w:rPr>
            <w:webHidden/>
          </w:rPr>
          <w:fldChar w:fldCharType="begin"/>
        </w:r>
        <w:r w:rsidR="002E6B0C">
          <w:rPr>
            <w:webHidden/>
          </w:rPr>
          <w:instrText xml:space="preserve"> PAGEREF _Toc73020541 \h </w:instrText>
        </w:r>
        <w:r w:rsidR="002E6B0C">
          <w:rPr>
            <w:webHidden/>
          </w:rPr>
        </w:r>
        <w:r w:rsidR="002E6B0C">
          <w:rPr>
            <w:webHidden/>
          </w:rPr>
          <w:fldChar w:fldCharType="separate"/>
        </w:r>
        <w:r w:rsidR="003427EA">
          <w:rPr>
            <w:webHidden/>
          </w:rPr>
          <w:t>33</w:t>
        </w:r>
        <w:r w:rsidR="002E6B0C">
          <w:rPr>
            <w:webHidden/>
          </w:rPr>
          <w:fldChar w:fldCharType="end"/>
        </w:r>
      </w:hyperlink>
    </w:p>
    <w:p w14:paraId="6B392681" w14:textId="01C7CB57" w:rsidR="002E6B0C" w:rsidRDefault="00DF4D2A">
      <w:pPr>
        <w:pStyle w:val="TOC2"/>
        <w:rPr>
          <w:rFonts w:asciiTheme="minorHAnsi" w:eastAsiaTheme="minorEastAsia" w:hAnsiTheme="minorHAnsi" w:cstheme="minorBidi"/>
          <w:iCs w:val="0"/>
          <w:noProof/>
          <w:sz w:val="22"/>
          <w:szCs w:val="22"/>
          <w:lang w:eastAsia="nl-NL"/>
        </w:rPr>
      </w:pPr>
      <w:hyperlink w:anchor="_Toc73020542" w:history="1">
        <w:r w:rsidR="002E6B0C" w:rsidRPr="005558FE">
          <w:rPr>
            <w:rStyle w:val="Hyperlink"/>
            <w:noProof/>
            <w14:scene3d>
              <w14:camera w14:prst="orthographicFront"/>
              <w14:lightRig w14:rig="threePt" w14:dir="t">
                <w14:rot w14:lat="0" w14:lon="0" w14:rev="0"/>
              </w14:lightRig>
            </w14:scene3d>
          </w:rPr>
          <w:t>4.1</w:t>
        </w:r>
        <w:r w:rsidR="002E6B0C">
          <w:rPr>
            <w:rFonts w:asciiTheme="minorHAnsi" w:eastAsiaTheme="minorEastAsia" w:hAnsiTheme="minorHAnsi" w:cstheme="minorBidi"/>
            <w:iCs w:val="0"/>
            <w:noProof/>
            <w:sz w:val="22"/>
            <w:szCs w:val="22"/>
            <w:lang w:eastAsia="nl-NL"/>
          </w:rPr>
          <w:tab/>
        </w:r>
        <w:r w:rsidR="002E6B0C" w:rsidRPr="005558FE">
          <w:rPr>
            <w:rStyle w:val="Hyperlink"/>
            <w:noProof/>
          </w:rPr>
          <w:t>API’s en webhooks</w:t>
        </w:r>
        <w:r w:rsidR="002E6B0C">
          <w:rPr>
            <w:noProof/>
            <w:webHidden/>
          </w:rPr>
          <w:tab/>
        </w:r>
        <w:r w:rsidR="002E6B0C">
          <w:rPr>
            <w:noProof/>
            <w:webHidden/>
          </w:rPr>
          <w:fldChar w:fldCharType="begin"/>
        </w:r>
        <w:r w:rsidR="002E6B0C">
          <w:rPr>
            <w:noProof/>
            <w:webHidden/>
          </w:rPr>
          <w:instrText xml:space="preserve"> PAGEREF _Toc73020542 \h </w:instrText>
        </w:r>
        <w:r w:rsidR="002E6B0C">
          <w:rPr>
            <w:noProof/>
            <w:webHidden/>
          </w:rPr>
        </w:r>
        <w:r w:rsidR="002E6B0C">
          <w:rPr>
            <w:noProof/>
            <w:webHidden/>
          </w:rPr>
          <w:fldChar w:fldCharType="separate"/>
        </w:r>
        <w:r w:rsidR="003427EA">
          <w:rPr>
            <w:noProof/>
            <w:webHidden/>
          </w:rPr>
          <w:t>33</w:t>
        </w:r>
        <w:r w:rsidR="002E6B0C">
          <w:rPr>
            <w:noProof/>
            <w:webHidden/>
          </w:rPr>
          <w:fldChar w:fldCharType="end"/>
        </w:r>
      </w:hyperlink>
    </w:p>
    <w:p w14:paraId="0A8723F8" w14:textId="213AC30C"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43" w:history="1">
        <w:r w:rsidR="002E6B0C" w:rsidRPr="005558FE">
          <w:rPr>
            <w:rStyle w:val="Hyperlink"/>
          </w:rPr>
          <w:t>4.1.1</w:t>
        </w:r>
        <w:r w:rsidR="002E6B0C">
          <w:rPr>
            <w:rFonts w:asciiTheme="minorHAnsi" w:eastAsiaTheme="minorEastAsia" w:hAnsiTheme="minorHAnsi" w:cstheme="minorBidi"/>
            <w:sz w:val="22"/>
            <w:szCs w:val="22"/>
            <w:lang w:eastAsia="nl-NL"/>
          </w:rPr>
          <w:tab/>
        </w:r>
        <w:r w:rsidR="002E6B0C" w:rsidRPr="005558FE">
          <w:rPr>
            <w:rStyle w:val="Hyperlink"/>
          </w:rPr>
          <w:t>Beheer van API Accounts</w:t>
        </w:r>
        <w:r w:rsidR="002E6B0C">
          <w:rPr>
            <w:webHidden/>
          </w:rPr>
          <w:tab/>
        </w:r>
        <w:r w:rsidR="002E6B0C">
          <w:rPr>
            <w:webHidden/>
          </w:rPr>
          <w:fldChar w:fldCharType="begin"/>
        </w:r>
        <w:r w:rsidR="002E6B0C">
          <w:rPr>
            <w:webHidden/>
          </w:rPr>
          <w:instrText xml:space="preserve"> PAGEREF _Toc73020543 \h </w:instrText>
        </w:r>
        <w:r w:rsidR="002E6B0C">
          <w:rPr>
            <w:webHidden/>
          </w:rPr>
        </w:r>
        <w:r w:rsidR="002E6B0C">
          <w:rPr>
            <w:webHidden/>
          </w:rPr>
          <w:fldChar w:fldCharType="separate"/>
        </w:r>
        <w:r w:rsidR="003427EA">
          <w:rPr>
            <w:webHidden/>
          </w:rPr>
          <w:t>34</w:t>
        </w:r>
        <w:r w:rsidR="002E6B0C">
          <w:rPr>
            <w:webHidden/>
          </w:rPr>
          <w:fldChar w:fldCharType="end"/>
        </w:r>
      </w:hyperlink>
    </w:p>
    <w:p w14:paraId="7D7B935E" w14:textId="0E8A28B7"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544" w:history="1">
        <w:r w:rsidR="002E6B0C" w:rsidRPr="005558FE">
          <w:rPr>
            <w:rStyle w:val="Hyperlink"/>
            <w:noProof/>
          </w:rPr>
          <w:t>4.1.1.1</w:t>
        </w:r>
        <w:r w:rsidR="002E6B0C">
          <w:rPr>
            <w:rFonts w:asciiTheme="minorHAnsi" w:eastAsiaTheme="minorEastAsia" w:hAnsiTheme="minorHAnsi" w:cstheme="minorBidi"/>
            <w:noProof/>
            <w:sz w:val="22"/>
            <w:szCs w:val="22"/>
            <w:lang w:eastAsia="nl-NL"/>
          </w:rPr>
          <w:tab/>
        </w:r>
        <w:r w:rsidR="002E6B0C" w:rsidRPr="005558FE">
          <w:rPr>
            <w:rStyle w:val="Hyperlink"/>
            <w:noProof/>
          </w:rPr>
          <w:t>Gebruik van API’s</w:t>
        </w:r>
        <w:r w:rsidR="002E6B0C">
          <w:rPr>
            <w:noProof/>
            <w:webHidden/>
          </w:rPr>
          <w:tab/>
        </w:r>
        <w:r w:rsidR="002E6B0C">
          <w:rPr>
            <w:noProof/>
            <w:webHidden/>
          </w:rPr>
          <w:fldChar w:fldCharType="begin"/>
        </w:r>
        <w:r w:rsidR="002E6B0C">
          <w:rPr>
            <w:noProof/>
            <w:webHidden/>
          </w:rPr>
          <w:instrText xml:space="preserve"> PAGEREF _Toc73020544 \h </w:instrText>
        </w:r>
        <w:r w:rsidR="002E6B0C">
          <w:rPr>
            <w:noProof/>
            <w:webHidden/>
          </w:rPr>
        </w:r>
        <w:r w:rsidR="002E6B0C">
          <w:rPr>
            <w:noProof/>
            <w:webHidden/>
          </w:rPr>
          <w:fldChar w:fldCharType="separate"/>
        </w:r>
        <w:r w:rsidR="003427EA">
          <w:rPr>
            <w:noProof/>
            <w:webHidden/>
          </w:rPr>
          <w:t>35</w:t>
        </w:r>
        <w:r w:rsidR="002E6B0C">
          <w:rPr>
            <w:noProof/>
            <w:webHidden/>
          </w:rPr>
          <w:fldChar w:fldCharType="end"/>
        </w:r>
      </w:hyperlink>
    </w:p>
    <w:p w14:paraId="08D178C9" w14:textId="3214F482"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545" w:history="1">
        <w:r w:rsidR="002E6B0C" w:rsidRPr="005558FE">
          <w:rPr>
            <w:rStyle w:val="Hyperlink"/>
            <w:noProof/>
          </w:rPr>
          <w:t>4.1.1.2</w:t>
        </w:r>
        <w:r w:rsidR="002E6B0C">
          <w:rPr>
            <w:rFonts w:asciiTheme="minorHAnsi" w:eastAsiaTheme="minorEastAsia" w:hAnsiTheme="minorHAnsi" w:cstheme="minorBidi"/>
            <w:noProof/>
            <w:sz w:val="22"/>
            <w:szCs w:val="22"/>
            <w:lang w:eastAsia="nl-NL"/>
          </w:rPr>
          <w:tab/>
        </w:r>
        <w:r w:rsidR="002E6B0C" w:rsidRPr="005558FE">
          <w:rPr>
            <w:rStyle w:val="Hyperlink"/>
            <w:noProof/>
          </w:rPr>
          <w:t>Impersonation</w:t>
        </w:r>
        <w:r w:rsidR="002E6B0C">
          <w:rPr>
            <w:noProof/>
            <w:webHidden/>
          </w:rPr>
          <w:tab/>
        </w:r>
        <w:r w:rsidR="002E6B0C">
          <w:rPr>
            <w:noProof/>
            <w:webHidden/>
          </w:rPr>
          <w:fldChar w:fldCharType="begin"/>
        </w:r>
        <w:r w:rsidR="002E6B0C">
          <w:rPr>
            <w:noProof/>
            <w:webHidden/>
          </w:rPr>
          <w:instrText xml:space="preserve"> PAGEREF _Toc73020545 \h </w:instrText>
        </w:r>
        <w:r w:rsidR="002E6B0C">
          <w:rPr>
            <w:noProof/>
            <w:webHidden/>
          </w:rPr>
        </w:r>
        <w:r w:rsidR="002E6B0C">
          <w:rPr>
            <w:noProof/>
            <w:webHidden/>
          </w:rPr>
          <w:fldChar w:fldCharType="separate"/>
        </w:r>
        <w:r w:rsidR="003427EA">
          <w:rPr>
            <w:noProof/>
            <w:webHidden/>
          </w:rPr>
          <w:t>35</w:t>
        </w:r>
        <w:r w:rsidR="002E6B0C">
          <w:rPr>
            <w:noProof/>
            <w:webHidden/>
          </w:rPr>
          <w:fldChar w:fldCharType="end"/>
        </w:r>
      </w:hyperlink>
    </w:p>
    <w:p w14:paraId="67135F67" w14:textId="19966C41" w:rsidR="002E6B0C" w:rsidRDefault="00DF4D2A">
      <w:pPr>
        <w:pStyle w:val="TOC3"/>
        <w:tabs>
          <w:tab w:val="left" w:pos="2459"/>
        </w:tabs>
        <w:rPr>
          <w:rFonts w:asciiTheme="minorHAnsi" w:eastAsiaTheme="minorEastAsia" w:hAnsiTheme="minorHAnsi" w:cstheme="minorBidi"/>
          <w:sz w:val="22"/>
          <w:szCs w:val="22"/>
          <w:lang w:eastAsia="nl-NL"/>
        </w:rPr>
      </w:pPr>
      <w:hyperlink w:anchor="_Toc73020546" w:history="1">
        <w:r w:rsidR="002E6B0C" w:rsidRPr="005558FE">
          <w:rPr>
            <w:rStyle w:val="Hyperlink"/>
          </w:rPr>
          <w:t>4.1.2</w:t>
        </w:r>
        <w:r w:rsidR="002E6B0C">
          <w:rPr>
            <w:rFonts w:asciiTheme="minorHAnsi" w:eastAsiaTheme="minorEastAsia" w:hAnsiTheme="minorHAnsi" w:cstheme="minorBidi"/>
            <w:sz w:val="22"/>
            <w:szCs w:val="22"/>
            <w:lang w:eastAsia="nl-NL"/>
          </w:rPr>
          <w:tab/>
        </w:r>
        <w:r w:rsidR="002E6B0C" w:rsidRPr="005558FE">
          <w:rPr>
            <w:rStyle w:val="Hyperlink"/>
          </w:rPr>
          <w:t>Webhooks</w:t>
        </w:r>
        <w:r w:rsidR="002E6B0C">
          <w:rPr>
            <w:webHidden/>
          </w:rPr>
          <w:tab/>
        </w:r>
        <w:r w:rsidR="002E6B0C">
          <w:rPr>
            <w:webHidden/>
          </w:rPr>
          <w:fldChar w:fldCharType="begin"/>
        </w:r>
        <w:r w:rsidR="002E6B0C">
          <w:rPr>
            <w:webHidden/>
          </w:rPr>
          <w:instrText xml:space="preserve"> PAGEREF _Toc73020546 \h </w:instrText>
        </w:r>
        <w:r w:rsidR="002E6B0C">
          <w:rPr>
            <w:webHidden/>
          </w:rPr>
        </w:r>
        <w:r w:rsidR="002E6B0C">
          <w:rPr>
            <w:webHidden/>
          </w:rPr>
          <w:fldChar w:fldCharType="separate"/>
        </w:r>
        <w:r w:rsidR="003427EA">
          <w:rPr>
            <w:webHidden/>
          </w:rPr>
          <w:t>35</w:t>
        </w:r>
        <w:r w:rsidR="002E6B0C">
          <w:rPr>
            <w:webHidden/>
          </w:rPr>
          <w:fldChar w:fldCharType="end"/>
        </w:r>
      </w:hyperlink>
    </w:p>
    <w:p w14:paraId="6D3FEEF2" w14:textId="02C25B47" w:rsidR="002E6B0C" w:rsidRDefault="00DF4D2A">
      <w:pPr>
        <w:pStyle w:val="TOC4"/>
        <w:tabs>
          <w:tab w:val="left" w:pos="3559"/>
          <w:tab w:val="right" w:pos="9016"/>
        </w:tabs>
        <w:rPr>
          <w:rFonts w:asciiTheme="minorHAnsi" w:eastAsiaTheme="minorEastAsia" w:hAnsiTheme="minorHAnsi" w:cstheme="minorBidi"/>
          <w:noProof/>
          <w:sz w:val="22"/>
          <w:szCs w:val="22"/>
          <w:lang w:eastAsia="nl-NL"/>
        </w:rPr>
      </w:pPr>
      <w:hyperlink w:anchor="_Toc73020547" w:history="1">
        <w:r w:rsidR="002E6B0C" w:rsidRPr="005558FE">
          <w:rPr>
            <w:rStyle w:val="Hyperlink"/>
            <w:noProof/>
          </w:rPr>
          <w:t>4.1.2.1</w:t>
        </w:r>
        <w:r w:rsidR="002E6B0C">
          <w:rPr>
            <w:rFonts w:asciiTheme="minorHAnsi" w:eastAsiaTheme="minorEastAsia" w:hAnsiTheme="minorHAnsi" w:cstheme="minorBidi"/>
            <w:noProof/>
            <w:sz w:val="22"/>
            <w:szCs w:val="22"/>
            <w:lang w:eastAsia="nl-NL"/>
          </w:rPr>
          <w:tab/>
        </w:r>
        <w:r w:rsidR="002E6B0C" w:rsidRPr="005558FE">
          <w:rPr>
            <w:rStyle w:val="Hyperlink"/>
            <w:noProof/>
          </w:rPr>
          <w:t>Ontvangers toevoegen</w:t>
        </w:r>
        <w:r w:rsidR="002E6B0C">
          <w:rPr>
            <w:noProof/>
            <w:webHidden/>
          </w:rPr>
          <w:tab/>
        </w:r>
        <w:r w:rsidR="002E6B0C">
          <w:rPr>
            <w:noProof/>
            <w:webHidden/>
          </w:rPr>
          <w:fldChar w:fldCharType="begin"/>
        </w:r>
        <w:r w:rsidR="002E6B0C">
          <w:rPr>
            <w:noProof/>
            <w:webHidden/>
          </w:rPr>
          <w:instrText xml:space="preserve"> PAGEREF _Toc73020547 \h </w:instrText>
        </w:r>
        <w:r w:rsidR="002E6B0C">
          <w:rPr>
            <w:noProof/>
            <w:webHidden/>
          </w:rPr>
        </w:r>
        <w:r w:rsidR="002E6B0C">
          <w:rPr>
            <w:noProof/>
            <w:webHidden/>
          </w:rPr>
          <w:fldChar w:fldCharType="separate"/>
        </w:r>
        <w:r w:rsidR="003427EA">
          <w:rPr>
            <w:noProof/>
            <w:webHidden/>
          </w:rPr>
          <w:t>36</w:t>
        </w:r>
        <w:r w:rsidR="002E6B0C">
          <w:rPr>
            <w:noProof/>
            <w:webHidden/>
          </w:rPr>
          <w:fldChar w:fldCharType="end"/>
        </w:r>
      </w:hyperlink>
    </w:p>
    <w:p w14:paraId="48BEB5C5" w14:textId="75FC59F9" w:rsidR="002E6B0C" w:rsidRDefault="00DF4D2A">
      <w:pPr>
        <w:pStyle w:val="TOC2"/>
        <w:rPr>
          <w:rFonts w:asciiTheme="minorHAnsi" w:eastAsiaTheme="minorEastAsia" w:hAnsiTheme="minorHAnsi" w:cstheme="minorBidi"/>
          <w:iCs w:val="0"/>
          <w:noProof/>
          <w:sz w:val="22"/>
          <w:szCs w:val="22"/>
          <w:lang w:eastAsia="nl-NL"/>
        </w:rPr>
      </w:pPr>
      <w:hyperlink w:anchor="_Toc73020548" w:history="1">
        <w:r w:rsidR="002E6B0C" w:rsidRPr="005558FE">
          <w:rPr>
            <w:rStyle w:val="Hyperlink"/>
            <w:noProof/>
            <w14:scene3d>
              <w14:camera w14:prst="orthographicFront"/>
              <w14:lightRig w14:rig="threePt" w14:dir="t">
                <w14:rot w14:lat="0" w14:lon="0" w14:rev="0"/>
              </w14:lightRig>
            </w14:scene3d>
          </w:rPr>
          <w:t>4.2</w:t>
        </w:r>
        <w:r w:rsidR="002E6B0C">
          <w:rPr>
            <w:rFonts w:asciiTheme="minorHAnsi" w:eastAsiaTheme="minorEastAsia" w:hAnsiTheme="minorHAnsi" w:cstheme="minorBidi"/>
            <w:iCs w:val="0"/>
            <w:noProof/>
            <w:sz w:val="22"/>
            <w:szCs w:val="22"/>
            <w:lang w:eastAsia="nl-NL"/>
          </w:rPr>
          <w:tab/>
        </w:r>
        <w:r w:rsidR="002E6B0C" w:rsidRPr="005558FE">
          <w:rPr>
            <w:rStyle w:val="Hyperlink"/>
            <w:noProof/>
          </w:rPr>
          <w:t>XS Connect: uitbreiding met NMBRS koppeling</w:t>
        </w:r>
        <w:r w:rsidR="002E6B0C">
          <w:rPr>
            <w:noProof/>
            <w:webHidden/>
          </w:rPr>
          <w:tab/>
        </w:r>
        <w:r w:rsidR="002E6B0C">
          <w:rPr>
            <w:noProof/>
            <w:webHidden/>
          </w:rPr>
          <w:fldChar w:fldCharType="begin"/>
        </w:r>
        <w:r w:rsidR="002E6B0C">
          <w:rPr>
            <w:noProof/>
            <w:webHidden/>
          </w:rPr>
          <w:instrText xml:space="preserve"> PAGEREF _Toc73020548 \h </w:instrText>
        </w:r>
        <w:r w:rsidR="002E6B0C">
          <w:rPr>
            <w:noProof/>
            <w:webHidden/>
          </w:rPr>
        </w:r>
        <w:r w:rsidR="002E6B0C">
          <w:rPr>
            <w:noProof/>
            <w:webHidden/>
          </w:rPr>
          <w:fldChar w:fldCharType="separate"/>
        </w:r>
        <w:r w:rsidR="003427EA">
          <w:rPr>
            <w:noProof/>
            <w:webHidden/>
          </w:rPr>
          <w:t>38</w:t>
        </w:r>
        <w:r w:rsidR="002E6B0C">
          <w:rPr>
            <w:noProof/>
            <w:webHidden/>
          </w:rPr>
          <w:fldChar w:fldCharType="end"/>
        </w:r>
      </w:hyperlink>
    </w:p>
    <w:p w14:paraId="7F721744" w14:textId="57502A25" w:rsidR="00A777FC" w:rsidRDefault="00A777FC" w:rsidP="00A777FC">
      <w:r>
        <w:rPr>
          <w:bCs/>
          <w:caps/>
          <w:noProof/>
        </w:rPr>
        <w:fldChar w:fldCharType="end"/>
      </w:r>
      <w:bookmarkEnd w:id="0"/>
    </w:p>
    <w:p w14:paraId="56F38A08" w14:textId="77777777" w:rsidR="00A777FC" w:rsidRDefault="00A777FC" w:rsidP="00A777FC">
      <w:pPr>
        <w:spacing w:after="160" w:line="259" w:lineRule="auto"/>
      </w:pPr>
      <w:bookmarkStart w:id="2" w:name="_Toc508377017"/>
      <w:bookmarkStart w:id="3" w:name="_Toc508620692"/>
      <w:bookmarkEnd w:id="1"/>
      <w:r>
        <w:br w:type="page"/>
      </w:r>
    </w:p>
    <w:p w14:paraId="58033856" w14:textId="77777777" w:rsidR="00A777FC" w:rsidRDefault="00A777FC" w:rsidP="00A777FC">
      <w:pPr>
        <w:pStyle w:val="Heading1"/>
        <w:numPr>
          <w:ilvl w:val="0"/>
          <w:numId w:val="0"/>
        </w:numPr>
        <w:ind w:left="432" w:hanging="432"/>
      </w:pPr>
      <w:bookmarkStart w:id="4" w:name="_Performanceverbeteringen"/>
      <w:bookmarkStart w:id="5" w:name="_Toc72582388"/>
      <w:bookmarkStart w:id="6" w:name="_Toc73020483"/>
      <w:bookmarkStart w:id="7" w:name="_Toc50403580"/>
      <w:bookmarkEnd w:id="2"/>
      <w:bookmarkEnd w:id="3"/>
      <w:bookmarkEnd w:id="4"/>
      <w:r w:rsidRPr="00EE5B26">
        <w:lastRenderedPageBreak/>
        <w:t>Kort overzicht</w:t>
      </w:r>
      <w:bookmarkEnd w:id="5"/>
      <w:bookmarkEnd w:id="6"/>
    </w:p>
    <w:p w14:paraId="088D35D9" w14:textId="0FC8FDEC" w:rsidR="00A777FC" w:rsidRDefault="00A777FC" w:rsidP="00A777FC">
      <w:r>
        <w:t>In deze samenvatting kun je snel alle nieuwe functionaliteit bekijken en doorklikken naar de onderdelen die voor jou interessant zijn.</w:t>
      </w:r>
    </w:p>
    <w:p w14:paraId="2CC212A3" w14:textId="77777777" w:rsidR="00CD0B1A" w:rsidRDefault="00CD0B1A" w:rsidP="00A777FC"/>
    <w:tbl>
      <w:tblPr>
        <w:tblStyle w:val="TableGrid"/>
        <w:tblW w:w="0" w:type="auto"/>
        <w:jc w:val="center"/>
        <w:tblLook w:val="04A0" w:firstRow="1" w:lastRow="0" w:firstColumn="1" w:lastColumn="0" w:noHBand="0" w:noVBand="1"/>
      </w:tblPr>
      <w:tblGrid>
        <w:gridCol w:w="2863"/>
        <w:gridCol w:w="6153"/>
      </w:tblGrid>
      <w:tr w:rsidR="00A777FC" w:rsidRPr="00FF0AE6" w14:paraId="2695F3DB" w14:textId="77777777" w:rsidTr="00AE3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BC1A43" w:rsidRDefault="00A777FC" w:rsidP="00AE3CF4">
            <w:pPr>
              <w:spacing w:after="160" w:line="259" w:lineRule="auto"/>
              <w:rPr>
                <w:color w:val="262626" w:themeColor="text1" w:themeTint="D9"/>
                <w:szCs w:val="18"/>
              </w:rPr>
            </w:pPr>
            <w:r w:rsidRPr="00BC1A43">
              <w:rPr>
                <w:color w:val="262626" w:themeColor="text1" w:themeTint="D9"/>
                <w:szCs w:val="18"/>
              </w:rPr>
              <w:t>Onderdeel</w:t>
            </w:r>
          </w:p>
        </w:tc>
        <w:tc>
          <w:tcPr>
            <w:tcW w:w="6153" w:type="dxa"/>
          </w:tcPr>
          <w:p w14:paraId="328800DD" w14:textId="77777777" w:rsidR="00A777FC" w:rsidRPr="00BC1A43" w:rsidRDefault="00A777FC" w:rsidP="00AE3CF4">
            <w:pPr>
              <w:spacing w:after="160" w:line="259" w:lineRule="auto"/>
              <w:cnfStyle w:val="100000000000" w:firstRow="1" w:lastRow="0" w:firstColumn="0" w:lastColumn="0" w:oddVBand="0" w:evenVBand="0" w:oddHBand="0" w:evenHBand="0" w:firstRowFirstColumn="0" w:firstRowLastColumn="0" w:lastRowFirstColumn="0" w:lastRowLastColumn="0"/>
              <w:rPr>
                <w:color w:val="262626" w:themeColor="text1" w:themeTint="D9"/>
                <w:szCs w:val="18"/>
              </w:rPr>
            </w:pPr>
            <w:r w:rsidRPr="00BC1A43">
              <w:rPr>
                <w:color w:val="262626" w:themeColor="text1" w:themeTint="D9"/>
                <w:szCs w:val="18"/>
              </w:rPr>
              <w:t>Toelichting</w:t>
            </w:r>
          </w:p>
        </w:tc>
      </w:tr>
      <w:tr w:rsidR="00A777FC" w:rsidRPr="00FF0AE6" w14:paraId="0BF66A3C"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1B8DCAB" w14:textId="77777777" w:rsidR="00A777FC" w:rsidRPr="00F134F8" w:rsidRDefault="00DF4D2A" w:rsidP="00AE3CF4">
            <w:pPr>
              <w:rPr>
                <w:color w:val="262626" w:themeColor="text1" w:themeTint="D9"/>
              </w:rPr>
            </w:pPr>
            <w:hyperlink w:anchor="_XS_Beheer" w:history="1">
              <w:r w:rsidR="00A777FC" w:rsidRPr="00F134F8">
                <w:rPr>
                  <w:rStyle w:val="Hyperlink"/>
                  <w:color w:val="262626" w:themeColor="text1" w:themeTint="D9"/>
                  <w:u w:val="none"/>
                </w:rPr>
                <w:t>2.1 XS Beheer</w:t>
              </w:r>
            </w:hyperlink>
          </w:p>
        </w:tc>
      </w:tr>
      <w:tr w:rsidR="00A777FC" w:rsidRPr="00FF0AE6" w14:paraId="5F6544F6"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75638AC"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Taalvoorkeur gebruikers</w:t>
            </w:r>
          </w:p>
        </w:tc>
        <w:tc>
          <w:tcPr>
            <w:tcW w:w="6153" w:type="dxa"/>
          </w:tcPr>
          <w:p w14:paraId="11C8CCCB" w14:textId="77777777" w:rsidR="00A777FC" w:rsidRPr="00224337"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In gebruikersbeheer kan per gebruiker de voorkeurstaal worden ingesteld.</w:t>
            </w:r>
          </w:p>
        </w:tc>
      </w:tr>
      <w:tr w:rsidR="00A777FC" w:rsidRPr="00FF0AE6" w14:paraId="7227A612"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B137A91"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Meertaligheid e-mails en labels</w:t>
            </w:r>
          </w:p>
        </w:tc>
        <w:tc>
          <w:tcPr>
            <w:tcW w:w="6153" w:type="dxa"/>
          </w:tcPr>
          <w:p w14:paraId="4551E76A" w14:textId="77777777" w:rsidR="00A777FC" w:rsidRPr="00224337"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Op exportmails na, worden alle e-mails met meertaligheid ondersteund.</w:t>
            </w:r>
          </w:p>
        </w:tc>
      </w:tr>
      <w:tr w:rsidR="00A777FC" w:rsidRPr="00FF0AE6" w14:paraId="6DFD94D6"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61AF533" w14:textId="77777777" w:rsidR="00A777FC" w:rsidRDefault="00A777FC" w:rsidP="00AE3CF4">
            <w:pPr>
              <w:spacing w:line="240" w:lineRule="auto"/>
              <w:rPr>
                <w:color w:val="262626" w:themeColor="text1" w:themeTint="D9"/>
              </w:rPr>
            </w:pPr>
            <w:r>
              <w:rPr>
                <w:rFonts w:ascii="FuturaBT Light" w:hAnsi="FuturaBT Light"/>
                <w:color w:val="262626" w:themeColor="text1" w:themeTint="D9"/>
              </w:rPr>
              <w:t>Taal van werkgever vastleggen</w:t>
            </w:r>
          </w:p>
        </w:tc>
        <w:tc>
          <w:tcPr>
            <w:tcW w:w="6153" w:type="dxa"/>
          </w:tcPr>
          <w:p w14:paraId="033D9EB1" w14:textId="77777777" w:rsidR="00A777FC"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6100DB">
              <w:rPr>
                <w:color w:val="262626" w:themeColor="text1" w:themeTint="D9"/>
                <w:sz w:val="18"/>
                <w:szCs w:val="18"/>
              </w:rPr>
              <w:t>Het is mogelijk om de taal van de werkgever vast te leggen</w:t>
            </w:r>
            <w:r>
              <w:rPr>
                <w:color w:val="262626" w:themeColor="text1" w:themeTint="D9"/>
                <w:sz w:val="18"/>
                <w:szCs w:val="18"/>
              </w:rPr>
              <w:t>, wat</w:t>
            </w:r>
            <w:r w:rsidRPr="006100DB">
              <w:rPr>
                <w:color w:val="262626" w:themeColor="text1" w:themeTint="D9"/>
                <w:sz w:val="18"/>
                <w:szCs w:val="18"/>
              </w:rPr>
              <w:t xml:space="preserve"> inzicht</w:t>
            </w:r>
            <w:r>
              <w:rPr>
                <w:color w:val="262626" w:themeColor="text1" w:themeTint="D9"/>
                <w:sz w:val="18"/>
                <w:szCs w:val="18"/>
              </w:rPr>
              <w:t xml:space="preserve"> biedt</w:t>
            </w:r>
            <w:r w:rsidRPr="006100DB">
              <w:rPr>
                <w:color w:val="262626" w:themeColor="text1" w:themeTint="D9"/>
                <w:sz w:val="18"/>
                <w:szCs w:val="18"/>
              </w:rPr>
              <w:t xml:space="preserve"> in de taal waarmee gecommuniceerd kan worden met de werkgever</w:t>
            </w:r>
            <w:r>
              <w:rPr>
                <w:color w:val="262626" w:themeColor="text1" w:themeTint="D9"/>
                <w:sz w:val="18"/>
                <w:szCs w:val="18"/>
              </w:rPr>
              <w:t>.</w:t>
            </w:r>
          </w:p>
        </w:tc>
      </w:tr>
      <w:tr w:rsidR="00A777FC" w:rsidRPr="00FF0AE6" w14:paraId="47E96D0D"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77777777" w:rsidR="00A777FC" w:rsidRPr="00B53A3B" w:rsidRDefault="00A777FC" w:rsidP="00AE3CF4">
            <w:pPr>
              <w:rPr>
                <w:rFonts w:ascii="FuturaBT Light" w:hAnsi="FuturaBT Light"/>
              </w:rPr>
            </w:pPr>
            <w:r w:rsidRPr="00B53A3B">
              <w:rPr>
                <w:rFonts w:ascii="FuturaBT Light" w:hAnsi="FuturaBT Light"/>
              </w:rPr>
              <w:t>Taalinstelling voor e-mailadressen door beheerder</w:t>
            </w:r>
          </w:p>
        </w:tc>
        <w:tc>
          <w:tcPr>
            <w:tcW w:w="6153" w:type="dxa"/>
          </w:tcPr>
          <w:p w14:paraId="253D9E2A" w14:textId="77777777" w:rsidR="00A777FC"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 xml:space="preserve">Het is </w:t>
            </w:r>
            <w:r w:rsidRPr="00354553">
              <w:rPr>
                <w:color w:val="262626" w:themeColor="text1" w:themeTint="D9"/>
                <w:sz w:val="18"/>
                <w:szCs w:val="18"/>
              </w:rPr>
              <w:t xml:space="preserve">mogelijk voor beheerders om de taal van een e-mailontvanger </w:t>
            </w:r>
            <w:r>
              <w:rPr>
                <w:color w:val="262626" w:themeColor="text1" w:themeTint="D9"/>
                <w:sz w:val="18"/>
                <w:szCs w:val="18"/>
              </w:rPr>
              <w:t xml:space="preserve">te </w:t>
            </w:r>
            <w:r w:rsidRPr="00354553">
              <w:rPr>
                <w:color w:val="262626" w:themeColor="text1" w:themeTint="D9"/>
                <w:sz w:val="18"/>
                <w:szCs w:val="18"/>
              </w:rPr>
              <w:t>selecteren.</w:t>
            </w:r>
          </w:p>
        </w:tc>
      </w:tr>
      <w:tr w:rsidR="00A777FC" w:rsidRPr="00FF0AE6" w14:paraId="5979D9C7"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77777777" w:rsidR="00A777FC" w:rsidRPr="00B53A3B" w:rsidRDefault="00A777FC" w:rsidP="00AE3CF4">
            <w:pPr>
              <w:rPr>
                <w:rFonts w:ascii="FuturaBT Light" w:hAnsi="FuturaBT Light"/>
              </w:rPr>
            </w:pPr>
            <w:r w:rsidRPr="00B53A3B">
              <w:rPr>
                <w:rFonts w:ascii="FuturaBT Light" w:hAnsi="FuturaBT Light"/>
              </w:rPr>
              <w:t>Mails met bijlagen in taal van gebruiker</w:t>
            </w:r>
          </w:p>
        </w:tc>
        <w:tc>
          <w:tcPr>
            <w:tcW w:w="6153" w:type="dxa"/>
          </w:tcPr>
          <w:p w14:paraId="403F5A59" w14:textId="77777777" w:rsidR="00A777FC"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Bi</w:t>
            </w:r>
            <w:r w:rsidRPr="00354553">
              <w:rPr>
                <w:color w:val="262626" w:themeColor="text1" w:themeTint="D9"/>
                <w:sz w:val="18"/>
                <w:szCs w:val="18"/>
              </w:rPr>
              <w:t xml:space="preserve">j het instellen van de mail </w:t>
            </w:r>
            <w:r>
              <w:rPr>
                <w:color w:val="262626" w:themeColor="text1" w:themeTint="D9"/>
                <w:sz w:val="18"/>
                <w:szCs w:val="18"/>
              </w:rPr>
              <w:t xml:space="preserve">wordt </w:t>
            </w:r>
            <w:r w:rsidRPr="00354553">
              <w:rPr>
                <w:color w:val="262626" w:themeColor="text1" w:themeTint="D9"/>
                <w:sz w:val="18"/>
                <w:szCs w:val="18"/>
              </w:rPr>
              <w:t>de template in de ingestelde taal van de gebruiker opgehaald.</w:t>
            </w:r>
          </w:p>
        </w:tc>
      </w:tr>
      <w:tr w:rsidR="00A777FC" w:rsidRPr="00FF0AE6" w14:paraId="5721EFC0"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2A49224" w14:textId="77777777" w:rsidR="00A777FC" w:rsidRPr="00B53A3B" w:rsidRDefault="00A777FC" w:rsidP="00AE3CF4">
            <w:pPr>
              <w:rPr>
                <w:rFonts w:ascii="FuturaBT Light" w:hAnsi="FuturaBT Light"/>
              </w:rPr>
            </w:pPr>
            <w:r w:rsidRPr="00B53A3B">
              <w:rPr>
                <w:rFonts w:ascii="FuturaBT Light" w:hAnsi="FuturaBT Light"/>
              </w:rPr>
              <w:t>Mailserverbeheer</w:t>
            </w:r>
          </w:p>
        </w:tc>
        <w:tc>
          <w:tcPr>
            <w:tcW w:w="6153" w:type="dxa"/>
          </w:tcPr>
          <w:p w14:paraId="6E8749AA" w14:textId="77777777" w:rsidR="00A777FC"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6100DB">
              <w:rPr>
                <w:color w:val="262626" w:themeColor="text1" w:themeTint="D9"/>
                <w:sz w:val="18"/>
                <w:szCs w:val="18"/>
              </w:rPr>
              <w:t>Naast de standaard XpertSuite mailserver</w:t>
            </w:r>
            <w:r>
              <w:rPr>
                <w:color w:val="262626" w:themeColor="text1" w:themeTint="D9"/>
                <w:sz w:val="18"/>
                <w:szCs w:val="18"/>
              </w:rPr>
              <w:t>,</w:t>
            </w:r>
            <w:r w:rsidRPr="006100DB">
              <w:rPr>
                <w:color w:val="262626" w:themeColor="text1" w:themeTint="D9"/>
                <w:sz w:val="18"/>
                <w:szCs w:val="18"/>
              </w:rPr>
              <w:t xml:space="preserve"> is het mogelijk om </w:t>
            </w:r>
            <w:r>
              <w:rPr>
                <w:color w:val="262626" w:themeColor="text1" w:themeTint="D9"/>
                <w:sz w:val="18"/>
                <w:szCs w:val="18"/>
              </w:rPr>
              <w:t>externe</w:t>
            </w:r>
            <w:r w:rsidRPr="006100DB">
              <w:rPr>
                <w:color w:val="262626" w:themeColor="text1" w:themeTint="D9"/>
                <w:sz w:val="18"/>
                <w:szCs w:val="18"/>
              </w:rPr>
              <w:t xml:space="preserve"> </w:t>
            </w:r>
            <w:r>
              <w:rPr>
                <w:color w:val="262626" w:themeColor="text1" w:themeTint="D9"/>
                <w:sz w:val="18"/>
                <w:szCs w:val="18"/>
              </w:rPr>
              <w:t xml:space="preserve">‘eigen’ </w:t>
            </w:r>
            <w:r w:rsidRPr="006100DB">
              <w:rPr>
                <w:color w:val="262626" w:themeColor="text1" w:themeTint="D9"/>
                <w:sz w:val="18"/>
                <w:szCs w:val="18"/>
              </w:rPr>
              <w:t xml:space="preserve">mailservers </w:t>
            </w:r>
            <w:r>
              <w:rPr>
                <w:color w:val="262626" w:themeColor="text1" w:themeTint="D9"/>
                <w:sz w:val="18"/>
                <w:szCs w:val="18"/>
              </w:rPr>
              <w:t xml:space="preserve">en daarbij eigen afzenders </w:t>
            </w:r>
            <w:r w:rsidRPr="006100DB">
              <w:rPr>
                <w:color w:val="262626" w:themeColor="text1" w:themeTint="D9"/>
                <w:sz w:val="18"/>
                <w:szCs w:val="18"/>
              </w:rPr>
              <w:t>te configureren</w:t>
            </w:r>
          </w:p>
        </w:tc>
      </w:tr>
      <w:tr w:rsidR="00A777FC" w:rsidRPr="00FF0AE6" w14:paraId="2845CD3F"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Nieuwe actielinks: heropenen en annuleren van trajecten</w:t>
            </w:r>
          </w:p>
        </w:tc>
        <w:tc>
          <w:tcPr>
            <w:tcW w:w="6153" w:type="dxa"/>
          </w:tcPr>
          <w:p w14:paraId="6E756237" w14:textId="77777777" w:rsidR="00A777FC" w:rsidRPr="00224337"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Twee nieuwe actielinks zijn in te richten via Portalbeheer: ‘Heropenen van trajecten’ en ‘Annuleren van trajecten’.</w:t>
            </w:r>
          </w:p>
        </w:tc>
      </w:tr>
      <w:tr w:rsidR="00A777FC" w:rsidRPr="00FF0AE6" w14:paraId="1FECD8CF"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8DFA7B5"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BTW-nummer vastleggen op werkgever</w:t>
            </w:r>
          </w:p>
        </w:tc>
        <w:tc>
          <w:tcPr>
            <w:tcW w:w="6153" w:type="dxa"/>
          </w:tcPr>
          <w:p w14:paraId="5731789C" w14:textId="77777777" w:rsidR="00A777FC" w:rsidRPr="00224337"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6100DB">
              <w:rPr>
                <w:color w:val="262626" w:themeColor="text1" w:themeTint="D9"/>
                <w:sz w:val="18"/>
                <w:szCs w:val="18"/>
              </w:rPr>
              <w:t xml:space="preserve">Op de werkgever kan een </w:t>
            </w:r>
            <w:r>
              <w:rPr>
                <w:color w:val="262626" w:themeColor="text1" w:themeTint="D9"/>
                <w:sz w:val="18"/>
                <w:szCs w:val="18"/>
              </w:rPr>
              <w:t>BTW-</w:t>
            </w:r>
            <w:r w:rsidRPr="006100DB">
              <w:rPr>
                <w:color w:val="262626" w:themeColor="text1" w:themeTint="D9"/>
                <w:sz w:val="18"/>
                <w:szCs w:val="18"/>
              </w:rPr>
              <w:t>nummer toegevoegd worden</w:t>
            </w:r>
            <w:r>
              <w:rPr>
                <w:color w:val="262626" w:themeColor="text1" w:themeTint="D9"/>
                <w:sz w:val="18"/>
                <w:szCs w:val="18"/>
              </w:rPr>
              <w:t>.</w:t>
            </w:r>
          </w:p>
        </w:tc>
      </w:tr>
      <w:tr w:rsidR="00A777FC" w:rsidRPr="00FF0AE6" w14:paraId="35470131"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C463266" w14:textId="77777777" w:rsidR="00A777FC" w:rsidRPr="00B53A3B" w:rsidRDefault="00A777FC" w:rsidP="00AE3CF4">
            <w:pPr>
              <w:spacing w:line="240" w:lineRule="auto"/>
              <w:rPr>
                <w:rFonts w:ascii="FuturaBT Light" w:hAnsi="FuturaBT Light"/>
                <w:color w:val="262626" w:themeColor="text1" w:themeTint="D9"/>
              </w:rPr>
            </w:pPr>
            <w:r w:rsidRPr="00B53A3B">
              <w:rPr>
                <w:rFonts w:ascii="FuturaBT Light" w:hAnsi="FuturaBT Light"/>
                <w:color w:val="262626" w:themeColor="text1" w:themeTint="D9"/>
              </w:rPr>
              <w:t>Datakluis nieuwe overeenkomsten</w:t>
            </w:r>
          </w:p>
        </w:tc>
        <w:tc>
          <w:tcPr>
            <w:tcW w:w="6153" w:type="dxa"/>
          </w:tcPr>
          <w:p w14:paraId="0C084B8C" w14:textId="77777777" w:rsidR="00A777FC" w:rsidRPr="006100DB"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6100DB">
              <w:rPr>
                <w:color w:val="262626" w:themeColor="text1" w:themeTint="D9"/>
                <w:sz w:val="18"/>
                <w:szCs w:val="18"/>
              </w:rPr>
              <w:t>Er zijn nieuwe versies van de gebruikersovereenkomst en dienstbeschrijving van Datakluis toegevoegd:</w:t>
            </w:r>
          </w:p>
        </w:tc>
      </w:tr>
      <w:tr w:rsidR="00A777FC" w:rsidRPr="00FF0AE6" w14:paraId="59DC1403"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0058BA6" w14:textId="77777777" w:rsidR="00A777FC" w:rsidRPr="00B53A3B" w:rsidRDefault="00A777FC" w:rsidP="00AE3CF4">
            <w:pPr>
              <w:spacing w:line="240" w:lineRule="auto"/>
              <w:rPr>
                <w:rFonts w:ascii="FuturaBT Light" w:hAnsi="FuturaBT Light"/>
                <w:color w:val="262626" w:themeColor="text1" w:themeTint="D9"/>
              </w:rPr>
            </w:pPr>
            <w:r w:rsidRPr="00B53A3B">
              <w:rPr>
                <w:rFonts w:ascii="FuturaBT Light" w:hAnsi="FuturaBT Light"/>
                <w:color w:val="262626" w:themeColor="text1" w:themeTint="D9"/>
              </w:rPr>
              <w:t>Functiecode op dienstverband</w:t>
            </w:r>
          </w:p>
        </w:tc>
        <w:tc>
          <w:tcPr>
            <w:tcW w:w="6153" w:type="dxa"/>
          </w:tcPr>
          <w:p w14:paraId="6FCB006C" w14:textId="77777777" w:rsidR="00A777FC" w:rsidRPr="006100DB"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De functiecode wordt vooringevuld met de functienaam, deze is wel nog steeds aanpasbaar.</w:t>
            </w:r>
          </w:p>
        </w:tc>
      </w:tr>
      <w:tr w:rsidR="00A777FC" w:rsidRPr="00FF0AE6" w14:paraId="6FA18458"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77777777" w:rsidR="00A777FC" w:rsidRPr="00B53A3B" w:rsidRDefault="00A777FC" w:rsidP="00AE3CF4">
            <w:pPr>
              <w:spacing w:line="240" w:lineRule="auto"/>
              <w:rPr>
                <w:rFonts w:ascii="FuturaBT Light" w:hAnsi="FuturaBT Light"/>
                <w:color w:val="262626" w:themeColor="text1" w:themeTint="D9"/>
              </w:rPr>
            </w:pPr>
            <w:r w:rsidRPr="00B53A3B">
              <w:rPr>
                <w:rFonts w:ascii="FuturaBT Light" w:hAnsi="FuturaBT Light"/>
                <w:color w:val="262626" w:themeColor="text1" w:themeTint="D9"/>
              </w:rPr>
              <w:t>Triggerbeheer uitbreiding</w:t>
            </w:r>
          </w:p>
        </w:tc>
        <w:tc>
          <w:tcPr>
            <w:tcW w:w="6153" w:type="dxa"/>
          </w:tcPr>
          <w:p w14:paraId="60B3DFE7" w14:textId="77777777" w:rsidR="00A777FC" w:rsidRPr="006100DB"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Er zijn a</w:t>
            </w:r>
            <w:r w:rsidRPr="006100DB">
              <w:rPr>
                <w:color w:val="262626" w:themeColor="text1" w:themeTint="D9"/>
                <w:sz w:val="18"/>
                <w:szCs w:val="18"/>
              </w:rPr>
              <w:t>anpassingen gedaan aan bepaalde triggervoorwaarden en triggeracties om deze beter beheerbaar te maken.</w:t>
            </w:r>
          </w:p>
        </w:tc>
      </w:tr>
      <w:tr w:rsidR="00A777FC" w:rsidRPr="00FF0AE6" w14:paraId="18500B16"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25F2599" w14:textId="77777777" w:rsidR="00A777FC" w:rsidRPr="00B53A3B" w:rsidRDefault="00A777FC" w:rsidP="00AE3CF4">
            <w:pPr>
              <w:spacing w:line="240" w:lineRule="auto"/>
              <w:rPr>
                <w:rFonts w:ascii="FuturaBT Light" w:hAnsi="FuturaBT Light"/>
                <w:color w:val="262626" w:themeColor="text1" w:themeTint="D9"/>
              </w:rPr>
            </w:pPr>
            <w:r w:rsidRPr="00B53A3B">
              <w:rPr>
                <w:rFonts w:ascii="FuturaBT Light" w:hAnsi="FuturaBT Light"/>
                <w:color w:val="262626" w:themeColor="text1" w:themeTint="D9"/>
              </w:rPr>
              <w:t>Gebruikersrol direct instelbaar bij nieuwe gebruiker</w:t>
            </w:r>
          </w:p>
        </w:tc>
        <w:tc>
          <w:tcPr>
            <w:tcW w:w="6153" w:type="dxa"/>
          </w:tcPr>
          <w:p w14:paraId="37321B5A" w14:textId="77777777" w:rsidR="00A777FC"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354553">
              <w:rPr>
                <w:color w:val="262626" w:themeColor="text1" w:themeTint="D9"/>
                <w:sz w:val="18"/>
                <w:szCs w:val="18"/>
              </w:rPr>
              <w:t>Binnen Gebruikersbeheer is het mogelijk geworden om bij het toevoegen van een nieuwe gebruiker, direct de gewenste gebruikersrol te selecteren.</w:t>
            </w:r>
          </w:p>
        </w:tc>
      </w:tr>
      <w:tr w:rsidR="00A777FC" w:rsidRPr="00FF0AE6" w14:paraId="3CC167B3"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77777777" w:rsidR="00A777FC" w:rsidRPr="00B53A3B" w:rsidRDefault="00A777FC" w:rsidP="00AE3CF4">
            <w:pPr>
              <w:spacing w:line="240" w:lineRule="auto"/>
              <w:rPr>
                <w:rFonts w:ascii="FuturaBT Light" w:hAnsi="FuturaBT Light"/>
                <w:color w:val="262626" w:themeColor="text1" w:themeTint="D9"/>
              </w:rPr>
            </w:pPr>
            <w:r w:rsidRPr="00B53A3B">
              <w:rPr>
                <w:rFonts w:ascii="FuturaBT Light" w:hAnsi="FuturaBT Light"/>
                <w:color w:val="262626" w:themeColor="text1" w:themeTint="D9"/>
              </w:rPr>
              <w:t>Aanpassingen werkgever aanmaken</w:t>
            </w:r>
          </w:p>
        </w:tc>
        <w:tc>
          <w:tcPr>
            <w:tcW w:w="6153" w:type="dxa"/>
          </w:tcPr>
          <w:p w14:paraId="37972709" w14:textId="77777777" w:rsidR="00A777FC"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Bij het aanmaken van een nieuwe werkgever wordt altijd eerst een conceptwerkgever aangemaakt met beperkte gegevens.</w:t>
            </w:r>
          </w:p>
        </w:tc>
      </w:tr>
      <w:tr w:rsidR="00A777FC" w:rsidRPr="00FF0AE6" w14:paraId="1EB60C1A"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2B4194A" w14:textId="77777777" w:rsidR="00A777FC" w:rsidRPr="00B53A3B" w:rsidRDefault="00A777FC" w:rsidP="00AE3CF4">
            <w:pPr>
              <w:spacing w:line="240" w:lineRule="auto"/>
              <w:rPr>
                <w:rFonts w:ascii="FuturaBT Light" w:hAnsi="FuturaBT Light"/>
                <w:color w:val="262626" w:themeColor="text1" w:themeTint="D9"/>
              </w:rPr>
            </w:pPr>
            <w:r w:rsidRPr="00B53A3B">
              <w:rPr>
                <w:rFonts w:ascii="FuturaBT Light" w:hAnsi="FuturaBT Light"/>
                <w:color w:val="262626" w:themeColor="text1" w:themeTint="D9"/>
              </w:rPr>
              <w:t>Financiële gegevens vestigingen</w:t>
            </w:r>
          </w:p>
        </w:tc>
        <w:tc>
          <w:tcPr>
            <w:tcW w:w="6153" w:type="dxa"/>
          </w:tcPr>
          <w:p w14:paraId="323B0EDD" w14:textId="77777777" w:rsidR="00A777FC"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Bij vestigingen kunnen financiële gegevens worden vastgelegd, zoals het debiteurennummer, kostenplaats, kostendrager en factuurcode.</w:t>
            </w:r>
          </w:p>
        </w:tc>
      </w:tr>
    </w:tbl>
    <w:p w14:paraId="59D0B7A1" w14:textId="77777777" w:rsidR="00CD0B1A" w:rsidRDefault="00CD0B1A">
      <w:r>
        <w:br w:type="page"/>
      </w:r>
    </w:p>
    <w:tbl>
      <w:tblPr>
        <w:tblStyle w:val="TableGrid"/>
        <w:tblW w:w="0" w:type="auto"/>
        <w:jc w:val="center"/>
        <w:tblLook w:val="04A0" w:firstRow="1" w:lastRow="0" w:firstColumn="1" w:lastColumn="0" w:noHBand="0" w:noVBand="1"/>
      </w:tblPr>
      <w:tblGrid>
        <w:gridCol w:w="2863"/>
        <w:gridCol w:w="6153"/>
      </w:tblGrid>
      <w:tr w:rsidR="00A777FC" w:rsidRPr="00FF0AE6" w14:paraId="63A618F3" w14:textId="77777777" w:rsidTr="00AE3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8FB16CA" w14:textId="2C51D121" w:rsidR="00A777FC" w:rsidRPr="00F134F8" w:rsidRDefault="00DF4D2A" w:rsidP="00AE3CF4">
            <w:pPr>
              <w:rPr>
                <w:color w:val="262626" w:themeColor="text1" w:themeTint="D9"/>
              </w:rPr>
            </w:pPr>
            <w:hyperlink w:anchor="_XS_Gebruiker" w:history="1">
              <w:r w:rsidR="00A777FC" w:rsidRPr="00F134F8">
                <w:rPr>
                  <w:rStyle w:val="Hyperlink"/>
                  <w:color w:val="262626" w:themeColor="text1" w:themeTint="D9"/>
                  <w:u w:val="none"/>
                </w:rPr>
                <w:t>2.2 XS Gebruiker</w:t>
              </w:r>
            </w:hyperlink>
          </w:p>
        </w:tc>
      </w:tr>
      <w:tr w:rsidR="00A777FC" w:rsidRPr="00FF0AE6" w14:paraId="153D7A29"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6180CBF"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Beveiliging op security settings</w:t>
            </w:r>
          </w:p>
        </w:tc>
        <w:tc>
          <w:tcPr>
            <w:tcW w:w="6153" w:type="dxa"/>
          </w:tcPr>
          <w:p w14:paraId="13ADFFDD" w14:textId="77777777" w:rsidR="00A777FC" w:rsidRPr="00224337"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354553">
              <w:rPr>
                <w:color w:val="262626" w:themeColor="text1" w:themeTint="D9"/>
                <w:sz w:val="18"/>
                <w:szCs w:val="18"/>
              </w:rPr>
              <w:t xml:space="preserve">Gebruikers ontvangen bij het wijzigen van verscheidende gegevens </w:t>
            </w:r>
            <w:r>
              <w:rPr>
                <w:color w:val="262626" w:themeColor="text1" w:themeTint="D9"/>
                <w:sz w:val="18"/>
                <w:szCs w:val="18"/>
              </w:rPr>
              <w:t xml:space="preserve">(oa. wachtwoord) </w:t>
            </w:r>
            <w:r w:rsidRPr="00354553">
              <w:rPr>
                <w:color w:val="262626" w:themeColor="text1" w:themeTint="D9"/>
                <w:sz w:val="18"/>
                <w:szCs w:val="18"/>
              </w:rPr>
              <w:t>een bevestigingmail</w:t>
            </w:r>
            <w:r>
              <w:rPr>
                <w:color w:val="262626" w:themeColor="text1" w:themeTint="D9"/>
                <w:sz w:val="18"/>
                <w:szCs w:val="18"/>
              </w:rPr>
              <w:t>.</w:t>
            </w:r>
          </w:p>
        </w:tc>
      </w:tr>
      <w:tr w:rsidR="00A777FC" w:rsidRPr="00FF0AE6" w14:paraId="11C86A16"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2842533"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Autorisaties navigatiestructuur</w:t>
            </w:r>
          </w:p>
        </w:tc>
        <w:tc>
          <w:tcPr>
            <w:tcW w:w="6153" w:type="dxa"/>
          </w:tcPr>
          <w:p w14:paraId="5293F91B" w14:textId="77777777" w:rsidR="00A777FC" w:rsidRPr="00224337"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 xml:space="preserve">Er is geen </w:t>
            </w:r>
            <w:r w:rsidRPr="00354553">
              <w:rPr>
                <w:color w:val="262626" w:themeColor="text1" w:themeTint="D9"/>
                <w:sz w:val="18"/>
                <w:szCs w:val="18"/>
              </w:rPr>
              <w:t xml:space="preserve">expliciete autorisatie meer </w:t>
            </w:r>
            <w:r>
              <w:rPr>
                <w:color w:val="262626" w:themeColor="text1" w:themeTint="D9"/>
                <w:sz w:val="18"/>
                <w:szCs w:val="18"/>
              </w:rPr>
              <w:t xml:space="preserve">nodig </w:t>
            </w:r>
            <w:r w:rsidRPr="00354553">
              <w:rPr>
                <w:color w:val="262626" w:themeColor="text1" w:themeTint="D9"/>
                <w:sz w:val="18"/>
                <w:szCs w:val="18"/>
              </w:rPr>
              <w:t>om de naam van bovenliggende onderdelen te mogen zien</w:t>
            </w:r>
            <w:r>
              <w:rPr>
                <w:color w:val="262626" w:themeColor="text1" w:themeTint="D9"/>
                <w:sz w:val="18"/>
                <w:szCs w:val="18"/>
              </w:rPr>
              <w:t xml:space="preserve"> in het zogenaamde kruimelpad.</w:t>
            </w:r>
          </w:p>
        </w:tc>
      </w:tr>
      <w:tr w:rsidR="00A777FC" w:rsidRPr="00FF0AE6" w14:paraId="5C233A9C"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09A8956"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Vestiging zichtbaar op dienstverbandwidget</w:t>
            </w:r>
          </w:p>
        </w:tc>
        <w:tc>
          <w:tcPr>
            <w:tcW w:w="6153" w:type="dxa"/>
          </w:tcPr>
          <w:p w14:paraId="53937CAF" w14:textId="77777777" w:rsidR="00A777FC" w:rsidRPr="00224337"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354553">
              <w:rPr>
                <w:color w:val="262626" w:themeColor="text1" w:themeTint="D9"/>
                <w:sz w:val="18"/>
                <w:szCs w:val="18"/>
              </w:rPr>
              <w:t>Op de dienstverbandwidget van een werknemer wordt, indien ingesteld, ook de vestiging getoond.</w:t>
            </w:r>
          </w:p>
        </w:tc>
      </w:tr>
      <w:tr w:rsidR="00A777FC" w:rsidRPr="00FF0AE6" w14:paraId="1CFB6247"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E8C683C" w14:textId="77777777" w:rsidR="00A777FC" w:rsidRPr="00B53A3B" w:rsidRDefault="00A777FC" w:rsidP="00AE3CF4">
            <w:pPr>
              <w:spacing w:line="240" w:lineRule="auto"/>
              <w:rPr>
                <w:rFonts w:ascii="FuturaBT Light" w:hAnsi="FuturaBT Light"/>
                <w:color w:val="262626" w:themeColor="text1" w:themeTint="D9"/>
              </w:rPr>
            </w:pPr>
            <w:r w:rsidRPr="00B53A3B">
              <w:rPr>
                <w:rFonts w:ascii="FuturaBT Light" w:hAnsi="FuturaBT Light"/>
                <w:color w:val="262626" w:themeColor="text1" w:themeTint="D9"/>
              </w:rPr>
              <w:t>Voornaam werknemer zichtbaar op werknemerwidget</w:t>
            </w:r>
          </w:p>
        </w:tc>
        <w:tc>
          <w:tcPr>
            <w:tcW w:w="6153" w:type="dxa"/>
          </w:tcPr>
          <w:p w14:paraId="7B879F68" w14:textId="77777777" w:rsidR="00A777FC" w:rsidRPr="00354553"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354553">
              <w:rPr>
                <w:color w:val="262626" w:themeColor="text1" w:themeTint="D9"/>
                <w:sz w:val="18"/>
                <w:szCs w:val="18"/>
              </w:rPr>
              <w:t>Op het werknemerwidget wordt, indien ingesteld, ook de roepnaam van een werknemer getoond.</w:t>
            </w:r>
          </w:p>
        </w:tc>
      </w:tr>
      <w:tr w:rsidR="00A777FC" w:rsidRPr="00FF0AE6" w14:paraId="6201A10B"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2F5FD41" w14:textId="77777777" w:rsidR="00A777FC" w:rsidRPr="00F134F8" w:rsidRDefault="00DF4D2A" w:rsidP="00AE3CF4">
            <w:pPr>
              <w:rPr>
                <w:color w:val="262626" w:themeColor="text1" w:themeTint="D9"/>
              </w:rPr>
            </w:pPr>
            <w:hyperlink w:anchor="_Rapportages" w:history="1">
              <w:r w:rsidR="00A777FC" w:rsidRPr="00F134F8">
                <w:rPr>
                  <w:rStyle w:val="Hyperlink"/>
                  <w:color w:val="262626" w:themeColor="text1" w:themeTint="D9"/>
                  <w:u w:val="none"/>
                </w:rPr>
                <w:t>2.3 Rapportages</w:t>
              </w:r>
            </w:hyperlink>
          </w:p>
        </w:tc>
      </w:tr>
      <w:tr w:rsidR="00207A69" w:rsidRPr="00FF0AE6" w14:paraId="390D42DC"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AB85336" w14:textId="5C74CA8A" w:rsidR="00207A69" w:rsidRPr="00207A69" w:rsidRDefault="00207A69" w:rsidP="00AE3CF4">
            <w:pPr>
              <w:spacing w:line="240" w:lineRule="auto"/>
              <w:rPr>
                <w:rFonts w:ascii="FuturaBT Light" w:hAnsi="FuturaBT Light"/>
                <w:color w:val="262626" w:themeColor="text1" w:themeTint="D9"/>
              </w:rPr>
            </w:pPr>
            <w:r w:rsidRPr="00207A69">
              <w:rPr>
                <w:rFonts w:ascii="FuturaBT Light" w:hAnsi="FuturaBT Light"/>
                <w:color w:val="262626" w:themeColor="text1" w:themeTint="D9"/>
              </w:rPr>
              <w:t>Verzuimcijfers op basis van geschatte FTE-waarden</w:t>
            </w:r>
          </w:p>
        </w:tc>
        <w:tc>
          <w:tcPr>
            <w:tcW w:w="6153" w:type="dxa"/>
          </w:tcPr>
          <w:p w14:paraId="1C5D0ECB" w14:textId="57DF9C09" w:rsidR="00207A69" w:rsidRPr="00354553" w:rsidRDefault="00207A69"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Geschatte voltijdsmedewerkers van peildatum kunnen een berekening krijgen van verzuimpercentage en ziekmeldingsfrequentie.</w:t>
            </w:r>
          </w:p>
        </w:tc>
      </w:tr>
      <w:tr w:rsidR="00207A69" w:rsidRPr="00FF0AE6" w14:paraId="770F85EF"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3B6CFBB" w14:textId="3E14AA74" w:rsidR="00207A69" w:rsidRPr="00207A69" w:rsidRDefault="00207A69" w:rsidP="00AE3CF4">
            <w:pPr>
              <w:spacing w:line="240" w:lineRule="auto"/>
              <w:rPr>
                <w:rFonts w:ascii="FuturaBT Light" w:hAnsi="FuturaBT Light"/>
                <w:color w:val="262626" w:themeColor="text1" w:themeTint="D9"/>
              </w:rPr>
            </w:pPr>
            <w:r w:rsidRPr="00207A69">
              <w:rPr>
                <w:rFonts w:ascii="FuturaBT Light" w:hAnsi="FuturaBT Light"/>
                <w:color w:val="262626" w:themeColor="text1" w:themeTint="D9"/>
              </w:rPr>
              <w:t>Nieuwe berekeningswijze van verzuimpercentage per verzuimduurcategorie</w:t>
            </w:r>
          </w:p>
        </w:tc>
        <w:tc>
          <w:tcPr>
            <w:tcW w:w="6153" w:type="dxa"/>
          </w:tcPr>
          <w:p w14:paraId="374BEEA8" w14:textId="107B0F2B" w:rsidR="00207A69" w:rsidRPr="00354553" w:rsidRDefault="00207A69"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07A69">
              <w:rPr>
                <w:color w:val="262626" w:themeColor="text1" w:themeTint="D9"/>
                <w:sz w:val="18"/>
                <w:szCs w:val="18"/>
              </w:rPr>
              <w:t>Lopende trajecten zijn toegevoegd aan de berekening van verzuimpercentage in verschillende verzuimduurcategorieën.</w:t>
            </w:r>
          </w:p>
        </w:tc>
      </w:tr>
      <w:tr w:rsidR="00A777FC" w:rsidRPr="00FF0AE6" w14:paraId="33647A00"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38C1BB4" w14:textId="125430AD"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CAS-codes</w:t>
            </w:r>
          </w:p>
        </w:tc>
        <w:tc>
          <w:tcPr>
            <w:tcW w:w="6153" w:type="dxa"/>
          </w:tcPr>
          <w:p w14:paraId="610FBA21" w14:textId="77777777" w:rsidR="00A777FC" w:rsidRPr="00BC1A43"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354553">
              <w:rPr>
                <w:color w:val="262626" w:themeColor="text1" w:themeTint="D9"/>
                <w:sz w:val="18"/>
                <w:szCs w:val="18"/>
              </w:rPr>
              <w:t>De CAS-codes zijn aangevuld</w:t>
            </w:r>
            <w:r>
              <w:rPr>
                <w:color w:val="262626" w:themeColor="text1" w:themeTint="D9"/>
                <w:sz w:val="18"/>
                <w:szCs w:val="18"/>
              </w:rPr>
              <w:t xml:space="preserve">, waardoor </w:t>
            </w:r>
            <w:r w:rsidRPr="00354553">
              <w:rPr>
                <w:color w:val="262626" w:themeColor="text1" w:themeTint="D9"/>
                <w:sz w:val="18"/>
                <w:szCs w:val="18"/>
              </w:rPr>
              <w:t>alle diagnoses te selecteren</w:t>
            </w:r>
            <w:r>
              <w:rPr>
                <w:color w:val="262626" w:themeColor="text1" w:themeTint="D9"/>
                <w:sz w:val="18"/>
                <w:szCs w:val="18"/>
              </w:rPr>
              <w:t xml:space="preserve"> zijn</w:t>
            </w:r>
            <w:r w:rsidRPr="00354553">
              <w:rPr>
                <w:color w:val="262626" w:themeColor="text1" w:themeTint="D9"/>
                <w:sz w:val="18"/>
                <w:szCs w:val="18"/>
              </w:rPr>
              <w:t xml:space="preserve"> die het Nederlandse Centrum voor Beroepsziekten heeft opgesteld</w:t>
            </w:r>
            <w:r>
              <w:rPr>
                <w:color w:val="262626" w:themeColor="text1" w:themeTint="D9"/>
                <w:sz w:val="18"/>
                <w:szCs w:val="18"/>
              </w:rPr>
              <w:t>.</w:t>
            </w:r>
          </w:p>
        </w:tc>
      </w:tr>
      <w:tr w:rsidR="00A777FC" w:rsidRPr="00FF0AE6" w14:paraId="5E427CFB"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0A92F10"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Extra parameter standaardrapportage ‘Trajectenoverzicht’</w:t>
            </w:r>
          </w:p>
        </w:tc>
        <w:tc>
          <w:tcPr>
            <w:tcW w:w="6153" w:type="dxa"/>
          </w:tcPr>
          <w:p w14:paraId="657F4337" w14:textId="77777777" w:rsidR="00A777FC" w:rsidRPr="00BC1A43"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354553">
              <w:rPr>
                <w:color w:val="262626" w:themeColor="text1" w:themeTint="D9"/>
                <w:sz w:val="18"/>
                <w:szCs w:val="18"/>
              </w:rPr>
              <w:t xml:space="preserve">Aan de rapportage 'TrajectenOverzicht' is </w:t>
            </w:r>
            <w:r>
              <w:rPr>
                <w:color w:val="262626" w:themeColor="text1" w:themeTint="D9"/>
                <w:sz w:val="18"/>
                <w:szCs w:val="18"/>
              </w:rPr>
              <w:t>een</w:t>
            </w:r>
            <w:r w:rsidRPr="00354553">
              <w:rPr>
                <w:color w:val="262626" w:themeColor="text1" w:themeTint="D9"/>
                <w:sz w:val="18"/>
                <w:szCs w:val="18"/>
              </w:rPr>
              <w:t xml:space="preserve"> </w:t>
            </w:r>
            <w:r>
              <w:rPr>
                <w:color w:val="262626" w:themeColor="text1" w:themeTint="D9"/>
                <w:sz w:val="18"/>
                <w:szCs w:val="18"/>
              </w:rPr>
              <w:t>parameter</w:t>
            </w:r>
            <w:r w:rsidRPr="00354553">
              <w:rPr>
                <w:color w:val="262626" w:themeColor="text1" w:themeTint="D9"/>
                <w:sz w:val="18"/>
                <w:szCs w:val="18"/>
              </w:rPr>
              <w:t xml:space="preserve"> toegevoegd</w:t>
            </w:r>
            <w:r>
              <w:rPr>
                <w:color w:val="262626" w:themeColor="text1" w:themeTint="D9"/>
                <w:sz w:val="18"/>
                <w:szCs w:val="18"/>
              </w:rPr>
              <w:t xml:space="preserve">, waarmee </w:t>
            </w:r>
            <w:r w:rsidRPr="00354553">
              <w:rPr>
                <w:color w:val="262626" w:themeColor="text1" w:themeTint="D9"/>
                <w:sz w:val="18"/>
                <w:szCs w:val="18"/>
              </w:rPr>
              <w:t>een preciezere selectie qua afdelingen gemaakt worden</w:t>
            </w:r>
            <w:r>
              <w:rPr>
                <w:color w:val="262626" w:themeColor="text1" w:themeTint="D9"/>
                <w:sz w:val="18"/>
                <w:szCs w:val="18"/>
              </w:rPr>
              <w:t>.</w:t>
            </w:r>
          </w:p>
        </w:tc>
      </w:tr>
      <w:tr w:rsidR="00A777FC" w:rsidRPr="00FF0AE6" w14:paraId="327AAC07"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7C18785"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Nieuwe kolommen standaardrapportage ‘XS werknemer importsheet’</w:t>
            </w:r>
          </w:p>
        </w:tc>
        <w:tc>
          <w:tcPr>
            <w:tcW w:w="6153" w:type="dxa"/>
          </w:tcPr>
          <w:p w14:paraId="1678C718" w14:textId="77777777" w:rsidR="00A777FC" w:rsidRPr="00BC1A43"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66324C">
              <w:rPr>
                <w:color w:val="262626" w:themeColor="text1" w:themeTint="D9"/>
                <w:sz w:val="18"/>
                <w:szCs w:val="18"/>
              </w:rPr>
              <w:t>Aan de rapportage ‘XS werknemer Importsheet’ zijn twee kolommen toegevoegd, namelijk het SV-Loon en het Jaarloon voor loonheffing.</w:t>
            </w:r>
          </w:p>
        </w:tc>
      </w:tr>
      <w:tr w:rsidR="00A777FC" w:rsidRPr="00FF0AE6" w14:paraId="027A2ABD"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77777777" w:rsidR="00A777FC" w:rsidRPr="00F134F8" w:rsidRDefault="00A777FC" w:rsidP="00AE3CF4">
            <w:pPr>
              <w:rPr>
                <w:rFonts w:ascii="FuturaBT Light" w:hAnsi="FuturaBT Light"/>
                <w:color w:val="262626" w:themeColor="text1" w:themeTint="D9"/>
                <w:szCs w:val="18"/>
              </w:rPr>
            </w:pPr>
            <w:r w:rsidRPr="00F134F8">
              <w:rPr>
                <w:color w:val="262626" w:themeColor="text1" w:themeTint="D9"/>
              </w:rPr>
              <w:t>3.2 Agenda</w:t>
            </w:r>
          </w:p>
        </w:tc>
      </w:tr>
      <w:tr w:rsidR="00A777FC" w:rsidRPr="00FF0AE6" w14:paraId="34EB654A"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3C657F3" w14:textId="77777777" w:rsidR="00A777FC" w:rsidRPr="00F134F8" w:rsidRDefault="00A777FC" w:rsidP="00AE3CF4">
            <w:pPr>
              <w:spacing w:line="240" w:lineRule="auto"/>
              <w:rPr>
                <w:rFonts w:ascii="FuturaBT Light" w:hAnsi="FuturaBT Light"/>
                <w:color w:val="262626" w:themeColor="text1" w:themeTint="D9"/>
                <w:szCs w:val="18"/>
              </w:rPr>
            </w:pPr>
            <w:r>
              <w:rPr>
                <w:rFonts w:ascii="FuturaBT Light" w:hAnsi="FuturaBT Light"/>
                <w:color w:val="262626" w:themeColor="text1" w:themeTint="D9"/>
                <w:szCs w:val="18"/>
              </w:rPr>
              <w:t>Zwarte lijst artsen</w:t>
            </w:r>
          </w:p>
        </w:tc>
        <w:tc>
          <w:tcPr>
            <w:tcW w:w="6153" w:type="dxa"/>
          </w:tcPr>
          <w:p w14:paraId="0B28BD1B" w14:textId="77777777" w:rsidR="00A777FC" w:rsidRPr="00BC1A43"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E</w:t>
            </w:r>
            <w:r w:rsidRPr="0066324C">
              <w:rPr>
                <w:color w:val="262626" w:themeColor="text1" w:themeTint="D9"/>
                <w:sz w:val="18"/>
                <w:szCs w:val="18"/>
              </w:rPr>
              <w:t>en arts kan uitgesloten worden voor oproepverzoeken/spreekuren van bepaalde werknemers.</w:t>
            </w:r>
          </w:p>
        </w:tc>
      </w:tr>
      <w:tr w:rsidR="00A777FC" w:rsidRPr="00FF0AE6" w14:paraId="247DC4EB"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77777777" w:rsidR="00A777FC" w:rsidRPr="00F134F8" w:rsidRDefault="00A777FC" w:rsidP="00AE3CF4">
            <w:pPr>
              <w:spacing w:line="240" w:lineRule="auto"/>
              <w:rPr>
                <w:rFonts w:ascii="FuturaBT Light" w:hAnsi="FuturaBT Light"/>
                <w:color w:val="262626" w:themeColor="text1" w:themeTint="D9"/>
                <w:szCs w:val="18"/>
              </w:rPr>
            </w:pPr>
            <w:r>
              <w:rPr>
                <w:rFonts w:ascii="FuturaBT Light" w:hAnsi="FuturaBT Light"/>
                <w:color w:val="262626" w:themeColor="text1" w:themeTint="D9"/>
                <w:szCs w:val="18"/>
              </w:rPr>
              <w:t>Controle werk-contactgegevens werknemers op spreekuur</w:t>
            </w:r>
          </w:p>
        </w:tc>
        <w:tc>
          <w:tcPr>
            <w:tcW w:w="6153" w:type="dxa"/>
          </w:tcPr>
          <w:p w14:paraId="2F1DC791" w14:textId="77777777" w:rsidR="00A777FC" w:rsidRPr="00BC1A43"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Indien een controle op werknemergegevens is ingesteld op een spreekuursoort, wordt nu gecheckt op zowel privé- als werk-contactgegevens.</w:t>
            </w:r>
          </w:p>
        </w:tc>
      </w:tr>
      <w:tr w:rsidR="00A777FC" w:rsidRPr="00FF0AE6" w14:paraId="3A3A8132"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7F82A8A"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Keuzemenu beperkingen voor uitgevoerde afspraken</w:t>
            </w:r>
          </w:p>
        </w:tc>
        <w:tc>
          <w:tcPr>
            <w:tcW w:w="6153" w:type="dxa"/>
          </w:tcPr>
          <w:p w14:paraId="5684A854" w14:textId="77777777" w:rsidR="00A777FC"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176E9">
              <w:rPr>
                <w:color w:val="262626" w:themeColor="text1" w:themeTint="D9"/>
                <w:sz w:val="18"/>
                <w:szCs w:val="18"/>
              </w:rPr>
              <w:t xml:space="preserve">Het keuzemenu van een afspraak in de agenda is aangepast, zodat alleen de juiste opties nog zichtbaar zijn op basis van de </w:t>
            </w:r>
            <w:r>
              <w:rPr>
                <w:color w:val="262626" w:themeColor="text1" w:themeTint="D9"/>
                <w:sz w:val="18"/>
                <w:szCs w:val="18"/>
              </w:rPr>
              <w:t>afspraakstatus</w:t>
            </w:r>
            <w:r w:rsidRPr="005176E9">
              <w:rPr>
                <w:color w:val="262626" w:themeColor="text1" w:themeTint="D9"/>
                <w:sz w:val="18"/>
                <w:szCs w:val="18"/>
              </w:rPr>
              <w:t xml:space="preserve"> en verrichting</w:t>
            </w:r>
            <w:r>
              <w:rPr>
                <w:color w:val="262626" w:themeColor="text1" w:themeTint="D9"/>
                <w:sz w:val="18"/>
                <w:szCs w:val="18"/>
              </w:rPr>
              <w:t>.</w:t>
            </w:r>
          </w:p>
        </w:tc>
      </w:tr>
      <w:tr w:rsidR="00A777FC" w:rsidRPr="00FF0AE6" w14:paraId="2386A562"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17B3D78"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No-show spreekuren niet te selecteren bij aanmaken oproepverzoek/afspraak</w:t>
            </w:r>
          </w:p>
        </w:tc>
        <w:tc>
          <w:tcPr>
            <w:tcW w:w="6153" w:type="dxa"/>
          </w:tcPr>
          <w:p w14:paraId="1FF20A6C" w14:textId="77777777" w:rsidR="00A777FC"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176E9">
              <w:rPr>
                <w:color w:val="262626" w:themeColor="text1" w:themeTint="D9"/>
                <w:sz w:val="18"/>
                <w:szCs w:val="18"/>
              </w:rPr>
              <w:t>No-show spreekuren kunnen vanaf deze release niet meer gekozen worden bij het aanmaken van een oproepverzoek of een afspraak</w:t>
            </w:r>
            <w:r>
              <w:rPr>
                <w:color w:val="262626" w:themeColor="text1" w:themeTint="D9"/>
                <w:sz w:val="18"/>
                <w:szCs w:val="18"/>
              </w:rPr>
              <w:t>.</w:t>
            </w:r>
          </w:p>
        </w:tc>
      </w:tr>
      <w:tr w:rsidR="00A777FC" w:rsidRPr="00FF0AE6" w14:paraId="27769BA3"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F835366"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Meertaligheid in opdrachtsignalering</w:t>
            </w:r>
          </w:p>
        </w:tc>
        <w:tc>
          <w:tcPr>
            <w:tcW w:w="6153" w:type="dxa"/>
          </w:tcPr>
          <w:p w14:paraId="6C237619" w14:textId="77777777" w:rsidR="00A777FC"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176E9">
              <w:rPr>
                <w:color w:val="262626" w:themeColor="text1" w:themeTint="D9"/>
                <w:sz w:val="18"/>
                <w:szCs w:val="18"/>
              </w:rPr>
              <w:t>Het is mogelijk om de documenten van opdrachtsignalering vertaald te krijgen.</w:t>
            </w:r>
          </w:p>
        </w:tc>
      </w:tr>
      <w:tr w:rsidR="00A777FC" w:rsidRPr="00FF0AE6" w14:paraId="7B41DB74"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C3D8E1D"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lastRenderedPageBreak/>
              <w:t>Meertaligheid spreekuursoortnamen</w:t>
            </w:r>
          </w:p>
        </w:tc>
        <w:tc>
          <w:tcPr>
            <w:tcW w:w="6153" w:type="dxa"/>
          </w:tcPr>
          <w:p w14:paraId="3081B678" w14:textId="77777777" w:rsidR="00A777FC"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176E9">
              <w:rPr>
                <w:color w:val="262626" w:themeColor="text1" w:themeTint="D9"/>
                <w:sz w:val="18"/>
                <w:szCs w:val="18"/>
              </w:rPr>
              <w:t>Het is mogelijk om de naam van een spreekuursoort vertaald te tonen.</w:t>
            </w:r>
          </w:p>
        </w:tc>
      </w:tr>
      <w:tr w:rsidR="00A777FC" w:rsidRPr="00FF0AE6" w14:paraId="7DC4339F"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88CE462"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Spreekuur wordt niet voltooid bij niet-geschreven verrichting</w:t>
            </w:r>
          </w:p>
        </w:tc>
        <w:tc>
          <w:tcPr>
            <w:tcW w:w="6153" w:type="dxa"/>
          </w:tcPr>
          <w:p w14:paraId="4022452A" w14:textId="77777777" w:rsidR="00A777FC"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W</w:t>
            </w:r>
            <w:r w:rsidRPr="005176E9">
              <w:rPr>
                <w:color w:val="262626" w:themeColor="text1" w:themeTint="D9"/>
                <w:sz w:val="18"/>
                <w:szCs w:val="18"/>
              </w:rPr>
              <w:t>anneer de verrichting van een spreekuur niet geschreven kan worden</w:t>
            </w:r>
            <w:r>
              <w:rPr>
                <w:color w:val="262626" w:themeColor="text1" w:themeTint="D9"/>
                <w:sz w:val="18"/>
                <w:szCs w:val="18"/>
              </w:rPr>
              <w:t xml:space="preserve">, </w:t>
            </w:r>
            <w:r w:rsidRPr="005176E9">
              <w:rPr>
                <w:color w:val="262626" w:themeColor="text1" w:themeTint="D9"/>
                <w:sz w:val="18"/>
                <w:szCs w:val="18"/>
              </w:rPr>
              <w:t>kan het spreekuur niet worden voltooid.</w:t>
            </w:r>
          </w:p>
        </w:tc>
      </w:tr>
      <w:tr w:rsidR="00A777FC" w:rsidRPr="00FF0AE6" w14:paraId="6B0D5B57"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D5305"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Vestiging te kiezen bij maken oproepverzoek/afspraak</w:t>
            </w:r>
          </w:p>
        </w:tc>
        <w:tc>
          <w:tcPr>
            <w:tcW w:w="6153" w:type="dxa"/>
          </w:tcPr>
          <w:p w14:paraId="1366D530" w14:textId="77777777" w:rsidR="00A777FC"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176E9">
              <w:rPr>
                <w:color w:val="262626" w:themeColor="text1" w:themeTint="D9"/>
                <w:sz w:val="18"/>
                <w:szCs w:val="18"/>
              </w:rPr>
              <w:t>Er is een mogelijkheid toegevoegd om de vestiging te selecteren bij het maken van een oproepverzoek of afspraak.</w:t>
            </w:r>
          </w:p>
        </w:tc>
      </w:tr>
      <w:tr w:rsidR="00A777FC" w:rsidRPr="00FF0AE6" w14:paraId="132E033D"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A760EB0"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Oproepverzoek – contactpersonen vestiging toegevoegd</w:t>
            </w:r>
          </w:p>
        </w:tc>
        <w:tc>
          <w:tcPr>
            <w:tcW w:w="6153" w:type="dxa"/>
          </w:tcPr>
          <w:p w14:paraId="1E1E8055" w14:textId="77777777" w:rsidR="00A777FC"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176E9">
              <w:rPr>
                <w:color w:val="262626" w:themeColor="text1" w:themeTint="D9"/>
                <w:sz w:val="18"/>
                <w:szCs w:val="18"/>
              </w:rPr>
              <w:t>Bij een oproepverzoek zijn ook contactpersonen van een vestiging toegevoegd bij de lijst van contactpersonen die gekozen kunnen worden</w:t>
            </w:r>
            <w:r>
              <w:rPr>
                <w:color w:val="262626" w:themeColor="text1" w:themeTint="D9"/>
                <w:sz w:val="18"/>
                <w:szCs w:val="18"/>
              </w:rPr>
              <w:t>.</w:t>
            </w:r>
          </w:p>
        </w:tc>
      </w:tr>
      <w:tr w:rsidR="00A777FC" w:rsidRPr="00FF0AE6" w14:paraId="37F9F87A"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3F0423"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Land verplicht bij oproeplocatiebeheer</w:t>
            </w:r>
          </w:p>
        </w:tc>
        <w:tc>
          <w:tcPr>
            <w:tcW w:w="6153" w:type="dxa"/>
          </w:tcPr>
          <w:p w14:paraId="778EAFC4" w14:textId="77777777" w:rsidR="00A777FC" w:rsidRPr="005176E9"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 xml:space="preserve">In </w:t>
            </w:r>
            <w:r w:rsidRPr="005176E9">
              <w:rPr>
                <w:color w:val="262626" w:themeColor="text1" w:themeTint="D9"/>
                <w:sz w:val="18"/>
                <w:szCs w:val="18"/>
              </w:rPr>
              <w:t>Oproeplocatie</w:t>
            </w:r>
            <w:r>
              <w:rPr>
                <w:color w:val="262626" w:themeColor="text1" w:themeTint="D9"/>
                <w:sz w:val="18"/>
                <w:szCs w:val="18"/>
              </w:rPr>
              <w:t>beheer</w:t>
            </w:r>
            <w:r w:rsidRPr="005176E9">
              <w:rPr>
                <w:color w:val="262626" w:themeColor="text1" w:themeTint="D9"/>
                <w:sz w:val="18"/>
                <w:szCs w:val="18"/>
              </w:rPr>
              <w:t xml:space="preserve"> kunnen locaties worden</w:t>
            </w:r>
            <w:r>
              <w:rPr>
                <w:color w:val="262626" w:themeColor="text1" w:themeTint="D9"/>
                <w:sz w:val="18"/>
                <w:szCs w:val="18"/>
              </w:rPr>
              <w:t xml:space="preserve"> aangemaakt, waarbij het</w:t>
            </w:r>
            <w:r w:rsidRPr="005176E9">
              <w:rPr>
                <w:color w:val="262626" w:themeColor="text1" w:themeTint="D9"/>
                <w:sz w:val="18"/>
                <w:szCs w:val="18"/>
              </w:rPr>
              <w:t xml:space="preserve"> nu verplicht</w:t>
            </w:r>
            <w:r>
              <w:rPr>
                <w:color w:val="262626" w:themeColor="text1" w:themeTint="D9"/>
                <w:sz w:val="18"/>
                <w:szCs w:val="18"/>
              </w:rPr>
              <w:t xml:space="preserve"> is</w:t>
            </w:r>
            <w:r w:rsidRPr="005176E9">
              <w:rPr>
                <w:color w:val="262626" w:themeColor="text1" w:themeTint="D9"/>
                <w:sz w:val="18"/>
                <w:szCs w:val="18"/>
              </w:rPr>
              <w:t xml:space="preserve"> om het </w:t>
            </w:r>
            <w:r>
              <w:rPr>
                <w:color w:val="262626" w:themeColor="text1" w:themeTint="D9"/>
                <w:sz w:val="18"/>
                <w:szCs w:val="18"/>
              </w:rPr>
              <w:t>l</w:t>
            </w:r>
            <w:r w:rsidRPr="005176E9">
              <w:rPr>
                <w:color w:val="262626" w:themeColor="text1" w:themeTint="D9"/>
                <w:sz w:val="18"/>
                <w:szCs w:val="18"/>
              </w:rPr>
              <w:t>and in te vullen</w:t>
            </w:r>
            <w:r>
              <w:rPr>
                <w:color w:val="262626" w:themeColor="text1" w:themeTint="D9"/>
                <w:sz w:val="18"/>
                <w:szCs w:val="18"/>
              </w:rPr>
              <w:t>.</w:t>
            </w:r>
          </w:p>
        </w:tc>
      </w:tr>
      <w:tr w:rsidR="00A777FC" w:rsidRPr="00FF0AE6" w14:paraId="6A4D980E"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BBE26FB"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Extra instelling zichtbaar op spreekuursoortbeheer</w:t>
            </w:r>
          </w:p>
        </w:tc>
        <w:tc>
          <w:tcPr>
            <w:tcW w:w="6153" w:type="dxa"/>
          </w:tcPr>
          <w:p w14:paraId="18EA29AD" w14:textId="77777777" w:rsidR="00A777FC" w:rsidRPr="005176E9"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 xml:space="preserve">Er is een extra instelling zichtbaar op spreekuursoortbeheer, welke nu </w:t>
            </w:r>
            <w:r w:rsidRPr="005176E9">
              <w:rPr>
                <w:color w:val="262626" w:themeColor="text1" w:themeTint="D9"/>
                <w:sz w:val="18"/>
                <w:szCs w:val="18"/>
              </w:rPr>
              <w:t xml:space="preserve">alleen effect </w:t>
            </w:r>
            <w:r>
              <w:rPr>
                <w:color w:val="262626" w:themeColor="text1" w:themeTint="D9"/>
                <w:sz w:val="18"/>
                <w:szCs w:val="18"/>
              </w:rPr>
              <w:t xml:space="preserve">heeft </w:t>
            </w:r>
            <w:r w:rsidRPr="005176E9">
              <w:rPr>
                <w:color w:val="262626" w:themeColor="text1" w:themeTint="D9"/>
                <w:sz w:val="18"/>
                <w:szCs w:val="18"/>
              </w:rPr>
              <w:t>in het nieuwe spreekuurafhandelingsscherm (bètaversie).</w:t>
            </w:r>
          </w:p>
        </w:tc>
      </w:tr>
      <w:tr w:rsidR="00CD0B1A" w:rsidRPr="00FF0AE6" w14:paraId="21348681"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649D77D" w14:textId="55D1DEE1" w:rsidR="00CD0B1A" w:rsidRPr="00CD0B1A" w:rsidRDefault="00CD0B1A" w:rsidP="00AE3CF4">
            <w:pPr>
              <w:spacing w:line="240" w:lineRule="auto"/>
              <w:rPr>
                <w:rFonts w:ascii="FuturaBT Light" w:hAnsi="FuturaBT Light"/>
                <w:color w:val="262626" w:themeColor="text1" w:themeTint="D9"/>
                <w:szCs w:val="18"/>
              </w:rPr>
            </w:pPr>
            <w:r w:rsidRPr="00CD0B1A">
              <w:rPr>
                <w:rFonts w:ascii="FuturaBT Light" w:hAnsi="FuturaBT Light"/>
                <w:color w:val="262626" w:themeColor="text1" w:themeTint="D9"/>
                <w:szCs w:val="18"/>
              </w:rPr>
              <w:t>Dubbele aanvragen beperken</w:t>
            </w:r>
          </w:p>
        </w:tc>
        <w:tc>
          <w:tcPr>
            <w:tcW w:w="6153" w:type="dxa"/>
          </w:tcPr>
          <w:p w14:paraId="79DCA861" w14:textId="17EA5D5B" w:rsidR="00CD0B1A" w:rsidRDefault="00CD0B1A" w:rsidP="00CD0B1A">
            <w:pPr>
              <w:cnfStyle w:val="000000000000" w:firstRow="0" w:lastRow="0" w:firstColumn="0" w:lastColumn="0" w:oddVBand="0" w:evenVBand="0" w:oddHBand="0" w:evenHBand="0" w:firstRowFirstColumn="0" w:firstRowLastColumn="0" w:lastRowFirstColumn="0" w:lastRowLastColumn="0"/>
            </w:pPr>
            <w:r w:rsidRPr="00CD0B1A">
              <w:rPr>
                <w:color w:val="262626" w:themeColor="text1" w:themeTint="D9"/>
                <w:sz w:val="18"/>
                <w:szCs w:val="18"/>
              </w:rPr>
              <w:t xml:space="preserve">Het wordt mogelijk om bij een spreekuursoort in te stellen dat je dubbele aanvragen </w:t>
            </w:r>
            <w:r>
              <w:rPr>
                <w:color w:val="262626" w:themeColor="text1" w:themeTint="D9"/>
                <w:sz w:val="18"/>
                <w:szCs w:val="18"/>
              </w:rPr>
              <w:t xml:space="preserve">van oproepverzoeken </w:t>
            </w:r>
            <w:r w:rsidRPr="00CD0B1A">
              <w:rPr>
                <w:color w:val="262626" w:themeColor="text1" w:themeTint="D9"/>
                <w:sz w:val="18"/>
                <w:szCs w:val="18"/>
              </w:rPr>
              <w:t>wil voorkomen</w:t>
            </w:r>
            <w:r>
              <w:rPr>
                <w:color w:val="262626" w:themeColor="text1" w:themeTint="D9"/>
                <w:sz w:val="18"/>
                <w:szCs w:val="18"/>
              </w:rPr>
              <w:t>.</w:t>
            </w:r>
          </w:p>
        </w:tc>
      </w:tr>
      <w:tr w:rsidR="00A777FC" w:rsidRPr="00FF0AE6" w14:paraId="50D0EAB5"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DCF327E" w14:textId="77777777" w:rsidR="00A777FC" w:rsidRPr="00B53A3B" w:rsidRDefault="00A777FC" w:rsidP="00AE3CF4">
            <w:pPr>
              <w:rPr>
                <w:color w:val="262626" w:themeColor="text1" w:themeTint="D9"/>
                <w:szCs w:val="18"/>
              </w:rPr>
            </w:pPr>
            <w:r w:rsidRPr="00B53A3B">
              <w:rPr>
                <w:color w:val="262626" w:themeColor="text1" w:themeTint="D9"/>
                <w:szCs w:val="18"/>
              </w:rPr>
              <w:t>BETA: Automatisch plannen</w:t>
            </w:r>
          </w:p>
        </w:tc>
      </w:tr>
      <w:tr w:rsidR="00A777FC" w:rsidRPr="00FF0AE6" w14:paraId="1A50AD88"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9C900E9" w14:textId="77777777" w:rsidR="00A777FC" w:rsidRPr="00F134F8" w:rsidRDefault="00A777FC" w:rsidP="00AE3CF4">
            <w:pPr>
              <w:spacing w:line="240" w:lineRule="auto"/>
              <w:rPr>
                <w:rFonts w:ascii="FuturaBT Light" w:hAnsi="FuturaBT Light"/>
                <w:color w:val="262626" w:themeColor="text1" w:themeTint="D9"/>
                <w:szCs w:val="18"/>
              </w:rPr>
            </w:pPr>
            <w:r>
              <w:rPr>
                <w:rFonts w:ascii="FuturaBT Light" w:hAnsi="FuturaBT Light"/>
                <w:color w:val="262626" w:themeColor="text1" w:themeTint="D9"/>
                <w:szCs w:val="18"/>
              </w:rPr>
              <w:t>Standaard afspraakreminders</w:t>
            </w:r>
          </w:p>
        </w:tc>
        <w:tc>
          <w:tcPr>
            <w:tcW w:w="6153" w:type="dxa"/>
          </w:tcPr>
          <w:p w14:paraId="2F34DEB6" w14:textId="77777777" w:rsidR="00A777FC" w:rsidRPr="00BC1A43"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De</w:t>
            </w:r>
            <w:r w:rsidRPr="00843980">
              <w:rPr>
                <w:color w:val="262626" w:themeColor="text1" w:themeTint="D9"/>
                <w:sz w:val="18"/>
                <w:szCs w:val="18"/>
              </w:rPr>
              <w:t xml:space="preserve"> standaard afspraakreminders van een spreekuursoort </w:t>
            </w:r>
            <w:r>
              <w:rPr>
                <w:color w:val="262626" w:themeColor="text1" w:themeTint="D9"/>
                <w:sz w:val="18"/>
                <w:szCs w:val="18"/>
              </w:rPr>
              <w:t xml:space="preserve">worden </w:t>
            </w:r>
            <w:r w:rsidRPr="00843980">
              <w:rPr>
                <w:color w:val="262626" w:themeColor="text1" w:themeTint="D9"/>
                <w:sz w:val="18"/>
                <w:szCs w:val="18"/>
              </w:rPr>
              <w:t>toegevoegd bij het maken van een afspraak via automatisch plannen</w:t>
            </w:r>
            <w:r>
              <w:rPr>
                <w:color w:val="262626" w:themeColor="text1" w:themeTint="D9"/>
                <w:sz w:val="18"/>
                <w:szCs w:val="18"/>
              </w:rPr>
              <w:t>.</w:t>
            </w:r>
          </w:p>
        </w:tc>
      </w:tr>
      <w:tr w:rsidR="00A777FC" w:rsidRPr="00FF0AE6" w14:paraId="66295F48"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41E03D7"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Oproepverzoek opslaan en direct automatisch in te plannen</w:t>
            </w:r>
          </w:p>
        </w:tc>
        <w:tc>
          <w:tcPr>
            <w:tcW w:w="6153" w:type="dxa"/>
          </w:tcPr>
          <w:p w14:paraId="2E8602E2" w14:textId="77777777" w:rsidR="00A777FC"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843980">
              <w:rPr>
                <w:color w:val="262626" w:themeColor="text1" w:themeTint="D9"/>
                <w:sz w:val="18"/>
                <w:szCs w:val="18"/>
              </w:rPr>
              <w:t xml:space="preserve">Het is nu mogelijk om een oproepverzoek aan te maken en deze </w:t>
            </w:r>
            <w:r>
              <w:rPr>
                <w:color w:val="262626" w:themeColor="text1" w:themeTint="D9"/>
                <w:sz w:val="18"/>
                <w:szCs w:val="18"/>
              </w:rPr>
              <w:t>direct</w:t>
            </w:r>
            <w:r w:rsidRPr="00843980">
              <w:rPr>
                <w:color w:val="262626" w:themeColor="text1" w:themeTint="D9"/>
                <w:sz w:val="18"/>
                <w:szCs w:val="18"/>
              </w:rPr>
              <w:t xml:space="preserve">  automatisch te laten plannen.</w:t>
            </w:r>
          </w:p>
        </w:tc>
      </w:tr>
      <w:tr w:rsidR="00A777FC" w:rsidRPr="00FF0AE6" w14:paraId="3669BAD2"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C393C6C"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Automatisch plannen op zaterdag en zon-/feestdag</w:t>
            </w:r>
          </w:p>
        </w:tc>
        <w:tc>
          <w:tcPr>
            <w:tcW w:w="6153" w:type="dxa"/>
          </w:tcPr>
          <w:p w14:paraId="1ACFF153" w14:textId="77777777" w:rsidR="00A777FC" w:rsidRPr="00843980"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Op</w:t>
            </w:r>
            <w:r w:rsidRPr="00843980">
              <w:rPr>
                <w:color w:val="262626" w:themeColor="text1" w:themeTint="D9"/>
                <w:sz w:val="18"/>
                <w:szCs w:val="18"/>
              </w:rPr>
              <w:t xml:space="preserve"> het oproepverzoek voor Automatisch Plannen </w:t>
            </w:r>
            <w:r>
              <w:rPr>
                <w:color w:val="262626" w:themeColor="text1" w:themeTint="D9"/>
                <w:sz w:val="18"/>
                <w:szCs w:val="18"/>
              </w:rPr>
              <w:t xml:space="preserve">kan gekozen worden of </w:t>
            </w:r>
            <w:r w:rsidRPr="00843980">
              <w:rPr>
                <w:color w:val="262626" w:themeColor="text1" w:themeTint="D9"/>
                <w:sz w:val="18"/>
                <w:szCs w:val="18"/>
              </w:rPr>
              <w:t xml:space="preserve">er in het weekend of op feestdagen </w:t>
            </w:r>
            <w:r>
              <w:rPr>
                <w:color w:val="262626" w:themeColor="text1" w:themeTint="D9"/>
                <w:sz w:val="18"/>
                <w:szCs w:val="18"/>
              </w:rPr>
              <w:t>gepland</w:t>
            </w:r>
            <w:r w:rsidRPr="00843980">
              <w:rPr>
                <w:color w:val="262626" w:themeColor="text1" w:themeTint="D9"/>
                <w:sz w:val="18"/>
                <w:szCs w:val="18"/>
              </w:rPr>
              <w:t xml:space="preserve"> mag worden.</w:t>
            </w:r>
          </w:p>
        </w:tc>
      </w:tr>
      <w:tr w:rsidR="00A777FC" w:rsidRPr="00FF0AE6" w14:paraId="59791252"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130D093" w14:textId="77777777" w:rsidR="00A777FC" w:rsidRPr="00B53A3B" w:rsidRDefault="00A777FC" w:rsidP="00AE3CF4">
            <w:pPr>
              <w:spacing w:line="240" w:lineRule="auto"/>
              <w:rPr>
                <w:rFonts w:ascii="FuturaBT Light" w:hAnsi="FuturaBT Light"/>
                <w:color w:val="262626" w:themeColor="text1" w:themeTint="D9"/>
                <w:szCs w:val="18"/>
              </w:rPr>
            </w:pPr>
            <w:r w:rsidRPr="00B53A3B">
              <w:rPr>
                <w:rFonts w:ascii="FuturaBT Light" w:hAnsi="FuturaBT Light"/>
                <w:color w:val="262626" w:themeColor="text1" w:themeTint="D9"/>
                <w:szCs w:val="18"/>
              </w:rPr>
              <w:t>Nieuwe spreekuurafhandeling: no-show corrigeren</w:t>
            </w:r>
          </w:p>
        </w:tc>
        <w:tc>
          <w:tcPr>
            <w:tcW w:w="6153" w:type="dxa"/>
          </w:tcPr>
          <w:p w14:paraId="18BE596B" w14:textId="77777777" w:rsidR="00A777FC"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843980">
              <w:rPr>
                <w:color w:val="262626" w:themeColor="text1" w:themeTint="D9"/>
                <w:sz w:val="18"/>
                <w:szCs w:val="18"/>
              </w:rPr>
              <w:t>In het</w:t>
            </w:r>
            <w:r>
              <w:rPr>
                <w:color w:val="262626" w:themeColor="text1" w:themeTint="D9"/>
                <w:sz w:val="18"/>
                <w:szCs w:val="18"/>
              </w:rPr>
              <w:t xml:space="preserve"> toekomstige</w:t>
            </w:r>
            <w:r w:rsidRPr="00843980">
              <w:rPr>
                <w:color w:val="262626" w:themeColor="text1" w:themeTint="D9"/>
                <w:sz w:val="18"/>
                <w:szCs w:val="18"/>
              </w:rPr>
              <w:t xml:space="preserve"> nieuwe spreekuurscherm </w:t>
            </w:r>
            <w:r>
              <w:rPr>
                <w:color w:val="262626" w:themeColor="text1" w:themeTint="D9"/>
                <w:sz w:val="18"/>
                <w:szCs w:val="18"/>
              </w:rPr>
              <w:t>kan e</w:t>
            </w:r>
            <w:r w:rsidRPr="00843980">
              <w:rPr>
                <w:color w:val="262626" w:themeColor="text1" w:themeTint="D9"/>
                <w:sz w:val="18"/>
                <w:szCs w:val="18"/>
              </w:rPr>
              <w:t xml:space="preserve">en no-show </w:t>
            </w:r>
            <w:r>
              <w:rPr>
                <w:color w:val="262626" w:themeColor="text1" w:themeTint="D9"/>
                <w:sz w:val="18"/>
                <w:szCs w:val="18"/>
              </w:rPr>
              <w:t>gecorrigeerd worden</w:t>
            </w:r>
            <w:r w:rsidRPr="00843980">
              <w:rPr>
                <w:color w:val="262626" w:themeColor="text1" w:themeTint="D9"/>
                <w:sz w:val="18"/>
                <w:szCs w:val="18"/>
              </w:rPr>
              <w:t xml:space="preserve"> naar het originele spreekuur.</w:t>
            </w:r>
          </w:p>
        </w:tc>
      </w:tr>
      <w:tr w:rsidR="00A777FC" w:rsidRPr="00FF0AE6" w14:paraId="3FAC4155"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4C0B353" w14:textId="77777777" w:rsidR="00A777FC" w:rsidRPr="00F134F8" w:rsidRDefault="00A777FC" w:rsidP="00AE3CF4">
            <w:pPr>
              <w:rPr>
                <w:color w:val="262626" w:themeColor="text1" w:themeTint="D9"/>
                <w:szCs w:val="18"/>
              </w:rPr>
            </w:pPr>
            <w:r w:rsidRPr="00F134F8">
              <w:rPr>
                <w:color w:val="262626" w:themeColor="text1" w:themeTint="D9"/>
                <w:szCs w:val="18"/>
              </w:rPr>
              <w:t>3.3 Contract management</w:t>
            </w:r>
          </w:p>
        </w:tc>
      </w:tr>
      <w:tr w:rsidR="00A777FC" w:rsidRPr="00FF0AE6" w14:paraId="2BDDC62F"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E532CF9" w14:textId="77777777" w:rsidR="00A777FC" w:rsidRPr="00F134F8" w:rsidRDefault="00A777FC" w:rsidP="00AE3CF4">
            <w:pPr>
              <w:spacing w:line="240" w:lineRule="auto"/>
              <w:rPr>
                <w:rFonts w:ascii="FuturaBT Light" w:hAnsi="FuturaBT Light"/>
                <w:color w:val="262626" w:themeColor="text1" w:themeTint="D9"/>
                <w:szCs w:val="18"/>
              </w:rPr>
            </w:pPr>
            <w:r>
              <w:rPr>
                <w:rFonts w:ascii="FuturaBT Light" w:hAnsi="FuturaBT Light"/>
                <w:color w:val="262626" w:themeColor="text1" w:themeTint="D9"/>
                <w:szCs w:val="18"/>
              </w:rPr>
              <w:t>Budget instelbaar op vooraf ingekochte verrichtingen</w:t>
            </w:r>
          </w:p>
        </w:tc>
        <w:tc>
          <w:tcPr>
            <w:tcW w:w="6153" w:type="dxa"/>
          </w:tcPr>
          <w:p w14:paraId="67F13727" w14:textId="77777777" w:rsidR="00A777FC" w:rsidRPr="00BC1A43"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 xml:space="preserve">Er kan </w:t>
            </w:r>
            <w:r w:rsidRPr="00843980">
              <w:rPr>
                <w:color w:val="262626" w:themeColor="text1" w:themeTint="D9"/>
                <w:sz w:val="18"/>
                <w:szCs w:val="18"/>
              </w:rPr>
              <w:t xml:space="preserve">een pre-paid jaarlijks budget </w:t>
            </w:r>
            <w:r>
              <w:rPr>
                <w:color w:val="262626" w:themeColor="text1" w:themeTint="D9"/>
                <w:sz w:val="18"/>
                <w:szCs w:val="18"/>
              </w:rPr>
              <w:t>ingesteld worden</w:t>
            </w:r>
            <w:r w:rsidRPr="00843980">
              <w:rPr>
                <w:color w:val="262626" w:themeColor="text1" w:themeTint="D9"/>
                <w:sz w:val="18"/>
                <w:szCs w:val="18"/>
              </w:rPr>
              <w:t xml:space="preserve"> op een dienstverleningsovereenkomst voor verrichtingen die vooraf ingekocht zijn</w:t>
            </w:r>
            <w:r>
              <w:rPr>
                <w:color w:val="262626" w:themeColor="text1" w:themeTint="D9"/>
                <w:sz w:val="18"/>
                <w:szCs w:val="18"/>
              </w:rPr>
              <w:t>.</w:t>
            </w:r>
          </w:p>
        </w:tc>
      </w:tr>
      <w:tr w:rsidR="00A777FC" w:rsidRPr="00FF0AE6" w14:paraId="4A84D8B5"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608CBF1" w14:textId="77777777" w:rsidR="00A777FC" w:rsidRPr="00F134F8" w:rsidRDefault="00A777FC" w:rsidP="00AE3CF4">
            <w:pPr>
              <w:rPr>
                <w:rFonts w:ascii="FuturaBT Light" w:hAnsi="FuturaBT Light"/>
                <w:color w:val="262626" w:themeColor="text1" w:themeTint="D9"/>
                <w:szCs w:val="18"/>
              </w:rPr>
            </w:pPr>
            <w:r w:rsidRPr="00F134F8">
              <w:rPr>
                <w:color w:val="262626" w:themeColor="text1" w:themeTint="D9"/>
                <w:szCs w:val="18"/>
              </w:rPr>
              <w:t>3.4 Polisregistratie</w:t>
            </w:r>
          </w:p>
        </w:tc>
      </w:tr>
      <w:tr w:rsidR="00A777FC" w:rsidRPr="00FF0AE6" w14:paraId="527CD24F"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57A70D7" w14:textId="77777777" w:rsidR="00A777FC" w:rsidRPr="00F134F8" w:rsidRDefault="00A777FC" w:rsidP="00AE3CF4">
            <w:pPr>
              <w:spacing w:line="240" w:lineRule="auto"/>
              <w:rPr>
                <w:rFonts w:ascii="FuturaBT Light" w:hAnsi="FuturaBT Light"/>
                <w:color w:val="262626" w:themeColor="text1" w:themeTint="D9"/>
                <w:szCs w:val="18"/>
              </w:rPr>
            </w:pPr>
            <w:r>
              <w:rPr>
                <w:rFonts w:ascii="FuturaBT Light" w:hAnsi="FuturaBT Light"/>
                <w:color w:val="262626" w:themeColor="text1" w:themeTint="D9"/>
                <w:szCs w:val="18"/>
              </w:rPr>
              <w:t>Pensioendocumeten opnieuw aanmaken</w:t>
            </w:r>
          </w:p>
        </w:tc>
        <w:tc>
          <w:tcPr>
            <w:tcW w:w="6153" w:type="dxa"/>
          </w:tcPr>
          <w:p w14:paraId="2547E730" w14:textId="77777777" w:rsidR="00A777FC" w:rsidRPr="00BC1A43"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Het is</w:t>
            </w:r>
            <w:r w:rsidRPr="00843980">
              <w:rPr>
                <w:color w:val="262626" w:themeColor="text1" w:themeTint="D9"/>
                <w:sz w:val="18"/>
                <w:szCs w:val="18"/>
              </w:rPr>
              <w:t xml:space="preserve"> mogelijk om al gegenereerde pensioendocumenten opnieuw aan te maken en te verzenden</w:t>
            </w:r>
            <w:r>
              <w:rPr>
                <w:color w:val="262626" w:themeColor="text1" w:themeTint="D9"/>
                <w:sz w:val="18"/>
                <w:szCs w:val="18"/>
              </w:rPr>
              <w:t>.</w:t>
            </w:r>
          </w:p>
        </w:tc>
      </w:tr>
      <w:tr w:rsidR="00A777FC" w:rsidRPr="00FF0AE6" w14:paraId="39B6CA1A"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99D118B" w14:textId="77777777" w:rsidR="00A777FC" w:rsidRPr="00F134F8" w:rsidRDefault="00A777FC" w:rsidP="00AE3CF4">
            <w:pPr>
              <w:rPr>
                <w:color w:val="262626" w:themeColor="text1" w:themeTint="D9"/>
                <w:szCs w:val="18"/>
              </w:rPr>
            </w:pPr>
            <w:r w:rsidRPr="00F134F8">
              <w:rPr>
                <w:color w:val="262626" w:themeColor="text1" w:themeTint="D9"/>
                <w:szCs w:val="18"/>
              </w:rPr>
              <w:t xml:space="preserve">4.1 </w:t>
            </w:r>
            <w:r>
              <w:rPr>
                <w:color w:val="262626" w:themeColor="text1" w:themeTint="D9"/>
                <w:szCs w:val="18"/>
              </w:rPr>
              <w:t>XS Connect</w:t>
            </w:r>
          </w:p>
        </w:tc>
      </w:tr>
      <w:tr w:rsidR="00A777FC" w:rsidRPr="00224337" w14:paraId="2B6CA5A5"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7421A9"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API’s en Webhooks</w:t>
            </w:r>
          </w:p>
        </w:tc>
        <w:tc>
          <w:tcPr>
            <w:tcW w:w="6153" w:type="dxa"/>
          </w:tcPr>
          <w:p w14:paraId="663C1E8B" w14:textId="0C48C81D" w:rsidR="00A777FC" w:rsidRPr="00BC1A43"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843980">
              <w:rPr>
                <w:color w:val="262626" w:themeColor="text1" w:themeTint="D9"/>
                <w:sz w:val="18"/>
                <w:szCs w:val="18"/>
              </w:rPr>
              <w:t xml:space="preserve">Een overzicht van de API’s die momenteel beschikbaar zijn, vind je via </w:t>
            </w:r>
            <w:hyperlink r:id="rId8" w:history="1">
              <w:r w:rsidR="00DF4D2A" w:rsidRPr="00DF4D2A">
                <w:rPr>
                  <w:rStyle w:val="Hyperlink"/>
                  <w:sz w:val="18"/>
                  <w:szCs w:val="18"/>
                </w:rPr>
                <w:t>Xpert Support Center</w:t>
              </w:r>
            </w:hyperlink>
            <w:r w:rsidR="00DF4D2A">
              <w:rPr>
                <w:color w:val="262626" w:themeColor="text1" w:themeTint="D9"/>
                <w:sz w:val="18"/>
                <w:szCs w:val="18"/>
              </w:rPr>
              <w:t>.</w:t>
            </w:r>
          </w:p>
        </w:tc>
      </w:tr>
      <w:tr w:rsidR="00A777FC" w:rsidRPr="00224337" w14:paraId="47EDB01F" w14:textId="77777777" w:rsidTr="00AE3C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21B7B0B"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lastRenderedPageBreak/>
              <w:t>Impersonation</w:t>
            </w:r>
          </w:p>
        </w:tc>
        <w:tc>
          <w:tcPr>
            <w:tcW w:w="6153" w:type="dxa"/>
          </w:tcPr>
          <w:p w14:paraId="734C0F23" w14:textId="77777777" w:rsidR="00A777FC" w:rsidRPr="00BC1A43" w:rsidRDefault="00A777FC"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843980">
              <w:rPr>
                <w:color w:val="262626" w:themeColor="text1" w:themeTint="D9"/>
                <w:sz w:val="18"/>
                <w:szCs w:val="18"/>
              </w:rPr>
              <w:t>Het is mogelijk om via een API call impersonation toe te passen op een gebruiker via een API account.</w:t>
            </w:r>
          </w:p>
        </w:tc>
      </w:tr>
      <w:tr w:rsidR="00A777FC" w:rsidRPr="00FF0AE6" w14:paraId="08CBC4C3" w14:textId="77777777" w:rsidTr="00AE3C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48A7027" w14:textId="77777777" w:rsidR="00A777FC" w:rsidRPr="00F134F8" w:rsidRDefault="00A777FC" w:rsidP="00AE3CF4">
            <w:pPr>
              <w:spacing w:line="240" w:lineRule="auto"/>
              <w:rPr>
                <w:rFonts w:ascii="FuturaBT Light" w:hAnsi="FuturaBT Light"/>
                <w:color w:val="262626" w:themeColor="text1" w:themeTint="D9"/>
              </w:rPr>
            </w:pPr>
            <w:r>
              <w:rPr>
                <w:rFonts w:ascii="FuturaBT Light" w:hAnsi="FuturaBT Light"/>
                <w:color w:val="262626" w:themeColor="text1" w:themeTint="D9"/>
              </w:rPr>
              <w:t>NMBRS koppeling</w:t>
            </w:r>
          </w:p>
        </w:tc>
        <w:tc>
          <w:tcPr>
            <w:tcW w:w="6153" w:type="dxa"/>
          </w:tcPr>
          <w:p w14:paraId="4DFD484E" w14:textId="77777777" w:rsidR="00A777FC" w:rsidRPr="00BC1A43" w:rsidRDefault="00A777F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Via</w:t>
            </w:r>
            <w:r w:rsidRPr="00843980">
              <w:rPr>
                <w:color w:val="262626" w:themeColor="text1" w:themeTint="D9"/>
                <w:sz w:val="18"/>
                <w:szCs w:val="18"/>
              </w:rPr>
              <w:t xml:space="preserve"> XS Connect </w:t>
            </w:r>
            <w:r>
              <w:rPr>
                <w:color w:val="262626" w:themeColor="text1" w:themeTint="D9"/>
                <w:sz w:val="18"/>
                <w:szCs w:val="18"/>
              </w:rPr>
              <w:t>kun je</w:t>
            </w:r>
            <w:r w:rsidRPr="00843980">
              <w:rPr>
                <w:color w:val="262626" w:themeColor="text1" w:themeTint="D9"/>
                <w:sz w:val="18"/>
                <w:szCs w:val="18"/>
              </w:rPr>
              <w:t xml:space="preserve"> zelf een koppeling leggen vanuit de Nmbrs-omgeving naar de Xpert Suite omgeving</w:t>
            </w:r>
            <w:r>
              <w:rPr>
                <w:color w:val="262626" w:themeColor="text1" w:themeTint="D9"/>
                <w:sz w:val="18"/>
                <w:szCs w:val="18"/>
              </w:rPr>
              <w:t>.</w:t>
            </w:r>
          </w:p>
        </w:tc>
      </w:tr>
    </w:tbl>
    <w:p w14:paraId="18EF9114" w14:textId="77777777" w:rsidR="00CD0B1A" w:rsidRDefault="00CD0B1A" w:rsidP="00CD0B1A">
      <w:bookmarkStart w:id="8" w:name="_Algemeen"/>
      <w:bookmarkStart w:id="9" w:name="_Algemeen_2"/>
      <w:bookmarkStart w:id="10" w:name="_Algemeen_1"/>
      <w:bookmarkStart w:id="11" w:name="_Toc50403581"/>
      <w:bookmarkEnd w:id="7"/>
      <w:bookmarkEnd w:id="8"/>
      <w:bookmarkEnd w:id="9"/>
      <w:bookmarkEnd w:id="10"/>
    </w:p>
    <w:p w14:paraId="688B09DF" w14:textId="77777777" w:rsidR="00CD0B1A" w:rsidRDefault="00CD0B1A">
      <w:pPr>
        <w:spacing w:after="160" w:line="259" w:lineRule="auto"/>
        <w:rPr>
          <w:rFonts w:eastAsiaTheme="majorEastAsia" w:cstheme="majorBidi"/>
          <w:caps/>
          <w:sz w:val="28"/>
          <w:szCs w:val="32"/>
        </w:rPr>
      </w:pPr>
      <w:r>
        <w:br w:type="page"/>
      </w:r>
    </w:p>
    <w:p w14:paraId="45184017" w14:textId="399D747F" w:rsidR="00A777FC" w:rsidRPr="008A674F" w:rsidRDefault="00A777FC" w:rsidP="00A777FC">
      <w:pPr>
        <w:pStyle w:val="Heading1"/>
      </w:pPr>
      <w:bookmarkStart w:id="12" w:name="_Toc73020484"/>
      <w:r>
        <w:lastRenderedPageBreak/>
        <w:t>Algemeen</w:t>
      </w:r>
      <w:bookmarkEnd w:id="11"/>
      <w:bookmarkEnd w:id="12"/>
    </w:p>
    <w:p w14:paraId="4E5F90C4" w14:textId="77777777" w:rsidR="00A777FC" w:rsidRDefault="00A777FC" w:rsidP="00A777FC">
      <w:pPr>
        <w:rPr>
          <w:rFonts w:ascii="Segoe UI Emoji" w:hAnsi="Segoe UI Emoji" w:cs="Segoe UI Emoji"/>
        </w:rPr>
      </w:pPr>
      <w:r w:rsidRPr="00737E79">
        <w:t xml:space="preserve">Donderdag </w:t>
      </w:r>
      <w:r>
        <w:t>3 juni nemen</w:t>
      </w:r>
      <w:r w:rsidRPr="00737E79">
        <w:t xml:space="preserve"> we weer een release van de Xpert Suite in productie met een aantal bugfixes en functionele wijzigingen. Hierdoor kun je tussen 20:00 en 22:00 uur hinder ondervinden. Log daarom alleen in wanneer dat noodzakelijk is.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77777777" w:rsidR="00A777FC" w:rsidRDefault="00A777FC" w:rsidP="00A777FC">
      <w:r w:rsidRPr="0020049B">
        <w:t>Volgende geplande release:</w:t>
      </w:r>
      <w:r>
        <w:t xml:space="preserve"> voor fasttrack-klanten</w:t>
      </w:r>
      <w:r w:rsidRPr="0020049B">
        <w:t xml:space="preserve"> </w:t>
      </w:r>
      <w:r>
        <w:t>woensdag 23 juni (release ‘Berlin’), voor slowtrack-klanten donderdag 5 augustus (release ‘Brussels’). D</w:t>
      </w:r>
      <w:r w:rsidRPr="0020049B">
        <w:t>eze planning is onder voorbehoud</w:t>
      </w:r>
      <w:r>
        <w:t xml:space="preserve">. De volledige release planning 2021 is </w:t>
      </w:r>
      <w:hyperlink r:id="rId9" w:history="1">
        <w:r w:rsidRPr="00F8390A">
          <w:rPr>
            <w:rStyle w:val="Hyperlink"/>
          </w:rPr>
          <w:t>hier</w:t>
        </w:r>
      </w:hyperlink>
      <w:r>
        <w:t xml:space="preserve"> te vinden.</w:t>
      </w:r>
    </w:p>
    <w:p w14:paraId="31F724F2" w14:textId="77777777" w:rsidR="00A777FC" w:rsidRDefault="00A777FC" w:rsidP="00A777FC">
      <w:pPr>
        <w:pStyle w:val="Heading2"/>
      </w:pPr>
      <w:bookmarkStart w:id="13" w:name="_Toc73020485"/>
      <w:r>
        <w:t>Belgrade</w:t>
      </w:r>
      <w:bookmarkEnd w:id="13"/>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rsidTr="00AE3CF4">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4F5113" w:rsidRDefault="00A777FC" w:rsidP="00AE3CF4">
            <w:pPr>
              <w:spacing w:line="240" w:lineRule="auto"/>
              <w:rPr>
                <w:b/>
              </w:rPr>
            </w:pPr>
            <w:bookmarkStart w:id="14" w:name="_Hlk10672882"/>
            <w:r w:rsidRPr="004F5113">
              <w:rPr>
                <w:b/>
              </w:rPr>
              <w:t>Releasenaam</w:t>
            </w:r>
          </w:p>
        </w:tc>
        <w:tc>
          <w:tcPr>
            <w:tcW w:w="6145" w:type="dxa"/>
          </w:tcPr>
          <w:p w14:paraId="531F6896" w14:textId="77777777" w:rsidR="00A777FC" w:rsidRDefault="00A777FC" w:rsidP="00AE3CF4">
            <w:pPr>
              <w:spacing w:line="240" w:lineRule="auto"/>
              <w:cnfStyle w:val="100000000000" w:firstRow="1" w:lastRow="0" w:firstColumn="0" w:lastColumn="0" w:oddVBand="0" w:evenVBand="0" w:oddHBand="0" w:evenHBand="0" w:firstRowFirstColumn="0" w:firstRowLastColumn="0" w:lastRowFirstColumn="0" w:lastRowLastColumn="0"/>
            </w:pPr>
            <w:r>
              <w:t>Belgrade</w:t>
            </w:r>
          </w:p>
        </w:tc>
      </w:tr>
      <w:tr w:rsidR="00A777FC" w14:paraId="0A5B420A" w14:textId="77777777" w:rsidTr="00AE3CF4">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4F5113" w:rsidRDefault="00A777FC" w:rsidP="00AE3CF4">
            <w:pPr>
              <w:spacing w:line="240" w:lineRule="auto"/>
              <w:rPr>
                <w:b/>
              </w:rPr>
            </w:pPr>
            <w:r>
              <w:rPr>
                <w:b/>
              </w:rPr>
              <w:t>Land</w:t>
            </w:r>
          </w:p>
        </w:tc>
        <w:tc>
          <w:tcPr>
            <w:tcW w:w="6145" w:type="dxa"/>
          </w:tcPr>
          <w:p w14:paraId="5E374B93" w14:textId="77777777" w:rsidR="00A777FC" w:rsidRPr="00336A54" w:rsidRDefault="00A777FC" w:rsidP="00AE3CF4">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Servië</w:t>
            </w:r>
          </w:p>
        </w:tc>
      </w:tr>
      <w:tr w:rsidR="00A777FC" w14:paraId="05B09843" w14:textId="77777777" w:rsidTr="00AE3CF4">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Default="00A777FC" w:rsidP="00AE3CF4">
            <w:pPr>
              <w:spacing w:line="240" w:lineRule="auto"/>
              <w:rPr>
                <w:b/>
              </w:rPr>
            </w:pPr>
            <w:r>
              <w:rPr>
                <w:b/>
              </w:rPr>
              <w:t>Inwonersaantal</w:t>
            </w:r>
          </w:p>
        </w:tc>
        <w:tc>
          <w:tcPr>
            <w:tcW w:w="6145" w:type="dxa"/>
          </w:tcPr>
          <w:p w14:paraId="487D303E" w14:textId="77777777" w:rsidR="00A777FC" w:rsidRDefault="00A777FC" w:rsidP="00AE3CF4">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Pr>
                <w:color w:val="262626" w:themeColor="text1" w:themeTint="D9"/>
              </w:rPr>
              <w:t>1.374.000 (2016)</w:t>
            </w:r>
          </w:p>
        </w:tc>
      </w:tr>
      <w:bookmarkEnd w:id="14"/>
    </w:tbl>
    <w:p w14:paraId="62CDFEBB" w14:textId="77777777" w:rsidR="00A777FC" w:rsidRDefault="00A777FC" w:rsidP="00A777FC"/>
    <w:p w14:paraId="13B23536" w14:textId="77777777" w:rsidR="00A777FC" w:rsidRDefault="00A777FC" w:rsidP="00A777FC">
      <w:r>
        <w:rPr>
          <w:noProof/>
        </w:rPr>
        <w:drawing>
          <wp:inline distT="0" distB="0" distL="0" distR="0" wp14:anchorId="006281A2" wp14:editId="5E13C7E4">
            <wp:extent cx="5829300" cy="2852420"/>
            <wp:effectExtent l="0" t="0" r="0" b="5080"/>
            <wp:docPr id="40" name="Picture 40" descr="Bel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gr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2852420"/>
                    </a:xfrm>
                    <a:prstGeom prst="rect">
                      <a:avLst/>
                    </a:prstGeom>
                    <a:noFill/>
                    <a:ln>
                      <a:noFill/>
                    </a:ln>
                  </pic:spPr>
                </pic:pic>
              </a:graphicData>
            </a:graphic>
          </wp:inline>
        </w:drawing>
      </w:r>
    </w:p>
    <w:p w14:paraId="36B013F6" w14:textId="77777777" w:rsidR="00A777FC" w:rsidRDefault="00A777FC" w:rsidP="00A777FC"/>
    <w:tbl>
      <w:tblPr>
        <w:tblStyle w:val="TableGrid"/>
        <w:tblW w:w="9209" w:type="dxa"/>
        <w:tblLook w:val="04A0" w:firstRow="1" w:lastRow="0" w:firstColumn="1" w:lastColumn="0" w:noHBand="0" w:noVBand="1"/>
      </w:tblPr>
      <w:tblGrid>
        <w:gridCol w:w="9209"/>
      </w:tblGrid>
      <w:tr w:rsidR="00A777FC" w14:paraId="77C5323C" w14:textId="77777777" w:rsidTr="00AE3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4F5113" w:rsidRDefault="00A777FC" w:rsidP="00AE3CF4">
            <w:pPr>
              <w:rPr>
                <w:b/>
              </w:rPr>
            </w:pPr>
            <w:r>
              <w:rPr>
                <w:b/>
              </w:rPr>
              <w:t>Omschrijving</w:t>
            </w:r>
          </w:p>
        </w:tc>
      </w:tr>
      <w:tr w:rsidR="00A777FC" w:rsidRPr="00203DC2" w14:paraId="21E42C1D" w14:textId="77777777" w:rsidTr="00AE3CF4">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77777777" w:rsidR="00A777FC" w:rsidRPr="00002D96" w:rsidRDefault="00A777FC" w:rsidP="00AE3CF4">
            <w:r w:rsidRPr="00002D96">
              <w:t>Belgrado (Servisch:</w:t>
            </w:r>
            <w:r>
              <w:rPr>
                <w:rFonts w:ascii="Arial" w:hAnsi="Arial" w:cs="Arial"/>
                <w:color w:val="202122"/>
                <w:sz w:val="21"/>
                <w:szCs w:val="21"/>
                <w:shd w:val="clear" w:color="auto" w:fill="FFFFFF"/>
              </w:rPr>
              <w:t xml:space="preserve"> Београд</w:t>
            </w:r>
            <w:r w:rsidRPr="00002D96">
              <w:t>; letterlijk 'witte stad') is de hoofdstad en grootste stad van Servië. Tussen 1918 en 2003 was het tevens de hoofdstad van Joegoslavië en tussen 2003 en 2006 de hoofdstad van Servië en Montenegro. Belgrado ligt aan de zuidrand van de Pannonische vlakte, waar de Sava uitmondt in de Donau. De stad werd in de twintigste eeuw vijfmaal gebombardeerd.</w:t>
            </w:r>
            <w:r>
              <w:t xml:space="preserve"> </w:t>
            </w:r>
            <w:r w:rsidRPr="00AB60CD">
              <w:t xml:space="preserve">Belgrado heeft veel historische gebouwen en parken waardoor de stad een heuse attractie is hedendaags. Ook kent de stad een bruisend nachtleven waardoor de stad voor jongeren zeer aantrekkelijk is. Er wonen dan ook veel studenten in de stad. </w:t>
            </w:r>
            <w:r>
              <w:t>Belgrado is</w:t>
            </w:r>
            <w:r w:rsidRPr="00AB60CD">
              <w:t xml:space="preserve"> nog niet echt ontdekt bij het grote (reis)publiek.</w:t>
            </w:r>
          </w:p>
        </w:tc>
      </w:tr>
    </w:tbl>
    <w:p w14:paraId="497D1845" w14:textId="77777777" w:rsidR="00A777FC" w:rsidRDefault="00A777FC" w:rsidP="00A777FC">
      <w:pPr>
        <w:spacing w:after="160" w:line="259" w:lineRule="auto"/>
        <w:rPr>
          <w:lang w:eastAsia="nl-NL"/>
        </w:rPr>
      </w:pPr>
      <w:bookmarkStart w:id="15" w:name="_Aanpassing_SFTP_Ciphers"/>
      <w:bookmarkStart w:id="16" w:name="_Overgang_naar_Portalen"/>
      <w:bookmarkStart w:id="17" w:name="_Overgang_naar_Portalen_1"/>
      <w:bookmarkEnd w:id="15"/>
      <w:bookmarkEnd w:id="16"/>
      <w:bookmarkEnd w:id="17"/>
    </w:p>
    <w:p w14:paraId="5F18F0B2" w14:textId="77777777" w:rsidR="00A777FC" w:rsidRDefault="00A777FC" w:rsidP="00A777FC">
      <w:pPr>
        <w:pStyle w:val="Heading1"/>
      </w:pPr>
      <w:bookmarkStart w:id="18" w:name="_Toc47086175"/>
      <w:bookmarkStart w:id="19" w:name="_Toc73020486"/>
      <w:r>
        <w:lastRenderedPageBreak/>
        <w:t>Basis Xpert Suite</w:t>
      </w:r>
      <w:bookmarkEnd w:id="18"/>
      <w:bookmarkEnd w:id="19"/>
    </w:p>
    <w:p w14:paraId="5AD6D080" w14:textId="77777777" w:rsidR="00A777FC" w:rsidRDefault="00A777FC" w:rsidP="00A777FC">
      <w:pPr>
        <w:pStyle w:val="Heading2"/>
        <w:rPr>
          <w:lang w:eastAsia="nl-NL"/>
        </w:rPr>
      </w:pPr>
      <w:bookmarkStart w:id="20" w:name="_Aangepaste_SMS-code_bij"/>
      <w:bookmarkStart w:id="21" w:name="_Toc47086176"/>
      <w:bookmarkStart w:id="22" w:name="_Toc73020487"/>
      <w:bookmarkEnd w:id="20"/>
      <w:r>
        <w:rPr>
          <w:lang w:eastAsia="nl-NL"/>
        </w:rPr>
        <w:t>XS Beheer</w:t>
      </w:r>
      <w:bookmarkEnd w:id="21"/>
      <w:bookmarkEnd w:id="22"/>
    </w:p>
    <w:p w14:paraId="7E09B7A8" w14:textId="77777777" w:rsidR="00A777FC" w:rsidRDefault="00A777FC" w:rsidP="00A777FC">
      <w:pPr>
        <w:pStyle w:val="Heading3"/>
        <w:rPr>
          <w:lang w:eastAsia="nl-NL"/>
        </w:rPr>
      </w:pPr>
      <w:bookmarkStart w:id="23" w:name="_Toc73020488"/>
      <w:r>
        <w:rPr>
          <w:lang w:eastAsia="nl-NL"/>
        </w:rPr>
        <w:t>Meertaligheid</w:t>
      </w:r>
      <w:bookmarkEnd w:id="23"/>
    </w:p>
    <w:p w14:paraId="55D79D38" w14:textId="77777777" w:rsidR="00A777FC" w:rsidRDefault="00A777FC" w:rsidP="00A777FC">
      <w:pPr>
        <w:pStyle w:val="Heading4"/>
        <w:rPr>
          <w:lang w:eastAsia="nl-NL"/>
        </w:rPr>
      </w:pPr>
      <w:bookmarkStart w:id="24" w:name="_Toc71129839"/>
      <w:bookmarkStart w:id="25" w:name="_Toc73020489"/>
      <w:r>
        <w:rPr>
          <w:lang w:eastAsia="nl-NL"/>
        </w:rPr>
        <w:t>Taalvoorkeur gebruikers</w:t>
      </w:r>
      <w:bookmarkEnd w:id="24"/>
      <w:bookmarkEnd w:id="25"/>
    </w:p>
    <w:p w14:paraId="4BB74A7B" w14:textId="77777777" w:rsidR="00A777FC" w:rsidRDefault="00A777FC" w:rsidP="00A777FC">
      <w:pPr>
        <w:rPr>
          <w:lang w:eastAsia="nl-NL"/>
        </w:rPr>
      </w:pPr>
      <w:r>
        <w:rPr>
          <w:lang w:eastAsia="nl-NL"/>
        </w:rPr>
        <w:t>Binnen gebruikersbeheer is een taalvoorkeurselectie mogelijk. De beschikbare talen kunnen verschillen per klant(database).</w:t>
      </w:r>
    </w:p>
    <w:p w14:paraId="51B1220E" w14:textId="77777777" w:rsidR="00A777FC" w:rsidRDefault="00A777FC" w:rsidP="00A777FC">
      <w:pPr>
        <w:rPr>
          <w:lang w:eastAsia="nl-NL"/>
        </w:rPr>
      </w:pPr>
    </w:p>
    <w:p w14:paraId="137456F8" w14:textId="77777777" w:rsidR="00A777FC" w:rsidRDefault="00A777FC" w:rsidP="00A777FC">
      <w:pPr>
        <w:rPr>
          <w:lang w:eastAsia="nl-NL"/>
        </w:rPr>
      </w:pPr>
      <w:r>
        <w:rPr>
          <w:noProof/>
        </w:rPr>
        <w:drawing>
          <wp:inline distT="0" distB="0" distL="0" distR="0" wp14:anchorId="37E85DD5" wp14:editId="68647ABC">
            <wp:extent cx="4457700" cy="1796843"/>
            <wp:effectExtent l="0" t="0" r="0" b="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460598" cy="1798011"/>
                    </a:xfrm>
                    <a:prstGeom prst="rect">
                      <a:avLst/>
                    </a:prstGeom>
                    <a:noFill/>
                    <a:ln>
                      <a:noFill/>
                    </a:ln>
                  </pic:spPr>
                </pic:pic>
              </a:graphicData>
            </a:graphic>
          </wp:inline>
        </w:drawing>
      </w:r>
    </w:p>
    <w:p w14:paraId="71392070" w14:textId="77777777" w:rsidR="00A777FC" w:rsidRDefault="00A777FC" w:rsidP="00A777FC">
      <w:pPr>
        <w:rPr>
          <w:lang w:eastAsia="nl-NL"/>
        </w:rPr>
      </w:pPr>
      <w:r>
        <w:rPr>
          <w:lang w:eastAsia="nl-NL"/>
        </w:rPr>
        <w:t>Als er ‘Geen taal ingesteld’ staat, dan wordt de standaardtaal gebruikt. Voor de meeste klanten zal dit Nederlands zijn. Via de inlogpagina of het instellingenscherm kunnen gebruikers indien gewenst hun eigen taalvoorkeur aanpassen.</w:t>
      </w:r>
    </w:p>
    <w:p w14:paraId="379E594E" w14:textId="77777777" w:rsidR="00A777FC" w:rsidRDefault="00A777FC" w:rsidP="00A777FC">
      <w:pPr>
        <w:rPr>
          <w:lang w:eastAsia="nl-NL"/>
        </w:rPr>
      </w:pPr>
    </w:p>
    <w:p w14:paraId="50D4DF79" w14:textId="77777777" w:rsidR="00A777FC" w:rsidRPr="005759E2" w:rsidRDefault="00A777FC" w:rsidP="00A777FC">
      <w:pPr>
        <w:pStyle w:val="Heading4"/>
        <w:rPr>
          <w:lang w:eastAsia="nl-NL"/>
        </w:rPr>
      </w:pPr>
      <w:bookmarkStart w:id="26" w:name="_Toc73020490"/>
      <w:r w:rsidRPr="005759E2">
        <w:rPr>
          <w:lang w:eastAsia="nl-NL"/>
        </w:rPr>
        <w:t>Taal van werkgever vastleggen</w:t>
      </w:r>
      <w:bookmarkEnd w:id="26"/>
    </w:p>
    <w:p w14:paraId="118E1281" w14:textId="77777777" w:rsidR="00A777FC" w:rsidRPr="005A4FAA" w:rsidRDefault="00A777FC" w:rsidP="00A777FC">
      <w:pPr>
        <w:rPr>
          <w:lang w:eastAsia="nl-NL"/>
        </w:rPr>
      </w:pPr>
      <w:r>
        <w:rPr>
          <w:lang w:eastAsia="nl-NL"/>
        </w:rPr>
        <w:t>Het is mogelijk om de taal van de werkgever vast te leggen. Het was al mogelijk om de taal van de werknemer vast te leggen, zodat duidelijk is in welke taal er met een werknemer gecommuniceerd kan worden. Het vastleggen van de taal op de werkgever biedt inzicht in de taal waarmee gecommuniceerd kan worden met de werkgever. De taal van de werkgever is een optioneel veld welke standaard niet aanwezig is, maar via de werkgever profielconfiguratie voor ‘Werkgever toevoegen’ aangezet kan worden. De taal van de werkgever wordt weergegeven op het werkgeverwidget.</w:t>
      </w:r>
    </w:p>
    <w:p w14:paraId="1268A7C6" w14:textId="77777777" w:rsidR="00A777FC" w:rsidRPr="00BC5138" w:rsidRDefault="00A777FC" w:rsidP="00A777FC">
      <w:pPr>
        <w:rPr>
          <w:lang w:eastAsia="nl-NL"/>
        </w:rPr>
      </w:pPr>
    </w:p>
    <w:p w14:paraId="53F9004A" w14:textId="77777777" w:rsidR="00A777FC" w:rsidRPr="00CF6112" w:rsidRDefault="00A777FC" w:rsidP="00A777FC">
      <w:pPr>
        <w:pStyle w:val="Heading4"/>
      </w:pPr>
      <w:bookmarkStart w:id="27" w:name="_Toc69914466"/>
      <w:bookmarkStart w:id="28" w:name="_Toc73020491"/>
      <w:r>
        <w:t>Meertaligheid e-mails en labels</w:t>
      </w:r>
      <w:bookmarkEnd w:id="27"/>
      <w:bookmarkEnd w:id="28"/>
    </w:p>
    <w:p w14:paraId="128CFAEA" w14:textId="77777777" w:rsidR="00A777FC" w:rsidRDefault="00A777FC" w:rsidP="00A777FC">
      <w:pPr>
        <w:rPr>
          <w:lang w:eastAsia="nl-NL"/>
        </w:rPr>
      </w:pPr>
      <w:r>
        <w:rPr>
          <w:lang w:eastAsia="nl-NL"/>
        </w:rPr>
        <w:t>Het aantal soorten e-mails dat meertalig verstuurd kan worden, is uitgebreid met taaksignaleringen en afspraakreminders. Op verscheidene exportmails na, is het dus mogelijk om alle mails meertalig in te richten en te (laten) versturen.</w:t>
      </w:r>
    </w:p>
    <w:p w14:paraId="4582A94A" w14:textId="77777777" w:rsidR="00A777FC" w:rsidRDefault="00A777FC" w:rsidP="00A777FC">
      <w:pPr>
        <w:rPr>
          <w:lang w:eastAsia="nl-NL"/>
        </w:rPr>
      </w:pPr>
    </w:p>
    <w:p w14:paraId="40A56442" w14:textId="77777777" w:rsidR="00A777FC" w:rsidRDefault="00A777FC" w:rsidP="00A777FC">
      <w:pPr>
        <w:rPr>
          <w:lang w:eastAsia="nl-NL"/>
        </w:rPr>
      </w:pPr>
      <w:r>
        <w:rPr>
          <w:lang w:eastAsia="nl-NL"/>
        </w:rPr>
        <w:t>De verwachting is dat in komende releases ook bij de resterende mailmeertalig versturen mogelijk wordt gemaakt.</w:t>
      </w:r>
    </w:p>
    <w:p w14:paraId="240412CB" w14:textId="77777777" w:rsidR="00A777FC" w:rsidRDefault="00A777FC" w:rsidP="00A777FC">
      <w:pPr>
        <w:rPr>
          <w:lang w:eastAsia="nl-NL"/>
        </w:rPr>
      </w:pPr>
    </w:p>
    <w:p w14:paraId="4B51AEEB" w14:textId="77777777" w:rsidR="00A777FC" w:rsidRPr="006B69A8" w:rsidRDefault="00A777FC" w:rsidP="00A777FC">
      <w:pPr>
        <w:pStyle w:val="Heading4"/>
        <w:rPr>
          <w:lang w:eastAsia="nl-NL"/>
        </w:rPr>
      </w:pPr>
      <w:bookmarkStart w:id="29" w:name="_Toc73020492"/>
      <w:r w:rsidRPr="006B69A8">
        <w:rPr>
          <w:lang w:eastAsia="nl-NL"/>
        </w:rPr>
        <w:lastRenderedPageBreak/>
        <w:t>Taalinstelling voor e-mailadressen door beheerder</w:t>
      </w:r>
      <w:bookmarkEnd w:id="29"/>
    </w:p>
    <w:p w14:paraId="17B0378E" w14:textId="77777777" w:rsidR="00A777FC" w:rsidRPr="006B69A8" w:rsidRDefault="00A777FC" w:rsidP="00A777FC">
      <w:pPr>
        <w:rPr>
          <w:lang w:eastAsia="nl-NL"/>
        </w:rPr>
      </w:pPr>
      <w:r w:rsidRPr="006B69A8">
        <w:rPr>
          <w:lang w:eastAsia="nl-NL"/>
        </w:rPr>
        <w:t xml:space="preserve">In release </w:t>
      </w:r>
      <w:r>
        <w:rPr>
          <w:lang w:eastAsia="nl-NL"/>
        </w:rPr>
        <w:t>‘Wales’</w:t>
      </w:r>
      <w:r w:rsidRPr="006B69A8">
        <w:rPr>
          <w:lang w:eastAsia="nl-NL"/>
        </w:rPr>
        <w:t xml:space="preserve"> en daaropvolgende releases is functionaliteit gerealiseerd voor het meertalig kunnen versturen van e-mails uit de applicatie. De </w:t>
      </w:r>
      <w:r>
        <w:rPr>
          <w:lang w:eastAsia="nl-NL"/>
        </w:rPr>
        <w:t>e</w:t>
      </w:r>
      <w:r w:rsidRPr="006B69A8">
        <w:rPr>
          <w:lang w:eastAsia="nl-NL"/>
        </w:rPr>
        <w:t xml:space="preserve">-mailontvanger kon </w:t>
      </w:r>
      <w:r>
        <w:rPr>
          <w:lang w:eastAsia="nl-NL"/>
        </w:rPr>
        <w:t>sinds afgelopen release</w:t>
      </w:r>
      <w:r w:rsidRPr="006B69A8">
        <w:rPr>
          <w:lang w:eastAsia="nl-NL"/>
        </w:rPr>
        <w:t xml:space="preserve"> zelf zijn taal instellen vanuit de </w:t>
      </w:r>
      <w:r>
        <w:rPr>
          <w:lang w:eastAsia="nl-NL"/>
        </w:rPr>
        <w:t>e</w:t>
      </w:r>
      <w:r w:rsidRPr="006B69A8">
        <w:rPr>
          <w:lang w:eastAsia="nl-NL"/>
        </w:rPr>
        <w:t>-mail. Voor klanten die gebruik maken van meerdere talen, is het vanaf deze release mogelijk voor beheerders om de taal van een e-mailontvanger selecteren.</w:t>
      </w:r>
    </w:p>
    <w:p w14:paraId="5E4FEF51" w14:textId="77777777" w:rsidR="00A777FC" w:rsidRPr="006B69A8" w:rsidRDefault="00A777FC" w:rsidP="00A777FC">
      <w:pPr>
        <w:rPr>
          <w:lang w:eastAsia="nl-NL"/>
        </w:rPr>
      </w:pPr>
    </w:p>
    <w:p w14:paraId="3B9CE120" w14:textId="77777777" w:rsidR="00A777FC" w:rsidRPr="006B69A8" w:rsidRDefault="00A777FC" w:rsidP="00A777FC">
      <w:pPr>
        <w:rPr>
          <w:lang w:eastAsia="nl-NL"/>
        </w:rPr>
      </w:pPr>
      <w:r w:rsidRPr="006B69A8">
        <w:rPr>
          <w:lang w:eastAsia="nl-NL"/>
        </w:rPr>
        <w:t xml:space="preserve">De beheerders die geautoriseerd zijn om de taal bij e-mailadressen in te stellen, kunnen </w:t>
      </w:r>
      <w:r>
        <w:rPr>
          <w:lang w:eastAsia="nl-NL"/>
        </w:rPr>
        <w:t xml:space="preserve">er </w:t>
      </w:r>
      <w:r w:rsidRPr="006B69A8">
        <w:rPr>
          <w:lang w:eastAsia="nl-NL"/>
        </w:rPr>
        <w:t>daarmee voor zorgen dat personen die e-mails ontvangen vanuit de XpertSuite, deze</w:t>
      </w:r>
      <w:r>
        <w:rPr>
          <w:lang w:eastAsia="nl-NL"/>
        </w:rPr>
        <w:t xml:space="preserve"> direct</w:t>
      </w:r>
      <w:r w:rsidRPr="006B69A8">
        <w:rPr>
          <w:lang w:eastAsia="nl-NL"/>
        </w:rPr>
        <w:t xml:space="preserve"> in de gewenste taal ontvangen. Wanneer de e-mailontvanger de </w:t>
      </w:r>
      <w:r>
        <w:rPr>
          <w:lang w:eastAsia="nl-NL"/>
        </w:rPr>
        <w:t>e</w:t>
      </w:r>
      <w:r w:rsidRPr="006B69A8">
        <w:rPr>
          <w:lang w:eastAsia="nl-NL"/>
        </w:rPr>
        <w:t>-mails moet ontvangen in de standaardtaal van de klantomgeving, hoeft dit niet per e-mailadres ingesteld te worden.</w:t>
      </w:r>
      <w:r>
        <w:rPr>
          <w:lang w:eastAsia="nl-NL"/>
        </w:rPr>
        <w:t xml:space="preserve"> </w:t>
      </w:r>
      <w:r w:rsidRPr="006B69A8">
        <w:rPr>
          <w:lang w:eastAsia="nl-NL"/>
        </w:rPr>
        <w:t>Indien een e-mailontvanger zelf een taal heeft gekozen</w:t>
      </w:r>
      <w:r>
        <w:rPr>
          <w:lang w:eastAsia="nl-NL"/>
        </w:rPr>
        <w:t>,</w:t>
      </w:r>
      <w:r w:rsidRPr="006B69A8">
        <w:rPr>
          <w:lang w:eastAsia="nl-NL"/>
        </w:rPr>
        <w:t xml:space="preserve"> kan deze taal niet door de beheerder worden aangepast</w:t>
      </w:r>
      <w:r>
        <w:rPr>
          <w:lang w:eastAsia="nl-NL"/>
        </w:rPr>
        <w:t>:</w:t>
      </w:r>
      <w:r w:rsidRPr="006B69A8">
        <w:rPr>
          <w:lang w:eastAsia="nl-NL"/>
        </w:rPr>
        <w:t xml:space="preserve"> de ontvanger heeft deze </w:t>
      </w:r>
      <w:r>
        <w:rPr>
          <w:lang w:eastAsia="nl-NL"/>
        </w:rPr>
        <w:t xml:space="preserve">keuze </w:t>
      </w:r>
      <w:r w:rsidRPr="006B69A8">
        <w:rPr>
          <w:lang w:eastAsia="nl-NL"/>
        </w:rPr>
        <w:t>immers zelf bevestigd.</w:t>
      </w:r>
    </w:p>
    <w:p w14:paraId="0C755548" w14:textId="77777777" w:rsidR="00A777FC" w:rsidRPr="006B69A8" w:rsidRDefault="00A777FC" w:rsidP="00A777FC">
      <w:pPr>
        <w:rPr>
          <w:lang w:eastAsia="nl-NL"/>
        </w:rPr>
      </w:pPr>
    </w:p>
    <w:p w14:paraId="0C5557AB" w14:textId="77777777" w:rsidR="00A777FC" w:rsidRDefault="00A777FC" w:rsidP="00A777FC">
      <w:pPr>
        <w:rPr>
          <w:lang w:eastAsia="nl-NL"/>
        </w:rPr>
      </w:pPr>
      <w:r w:rsidRPr="006B69A8">
        <w:rPr>
          <w:lang w:eastAsia="nl-NL"/>
        </w:rPr>
        <w:t>Beheerders dienen geautoriseerd te zijn voor het mogen bewerken van de taal bij e-mailadressen van e-mailontvangers.  Bij de schermen voor het bewerken van een gebruiker, medewerker, contactpersoon en DialoogXpert gebruiker zullen deze beheerders via een knop 'Taal wijzigen' bij een e-mailadres bij het scherm voor het instellen van de taal komen. Deze beheerders kunnen hierin voor het betreffende e-mailadres een taal instellen waarin de e-mails naar de ontvanger zullen worden verstuurd. Na opslaan zullen de e-mails in de betreffende taal worden gestuurd. Indien de beheerder de taal verkeerd heeft ingesteld, kan de e-mailontvanger dit met de reeds bestaande functionaliteit via de link in de e-mail alsnog kunnen aanpassen.</w:t>
      </w:r>
    </w:p>
    <w:p w14:paraId="4110EA8D" w14:textId="77777777" w:rsidR="00A777FC" w:rsidRDefault="00A777FC" w:rsidP="00A777FC">
      <w:pPr>
        <w:rPr>
          <w:lang w:eastAsia="nl-NL"/>
        </w:rPr>
      </w:pPr>
    </w:p>
    <w:p w14:paraId="4102FC3D" w14:textId="77777777" w:rsidR="00A777FC" w:rsidRPr="001C512F" w:rsidRDefault="00A777FC" w:rsidP="00A777FC">
      <w:pPr>
        <w:pStyle w:val="Heading4"/>
        <w:rPr>
          <w:lang w:eastAsia="nl-NL"/>
        </w:rPr>
      </w:pPr>
      <w:bookmarkStart w:id="30" w:name="_Toc73020493"/>
      <w:r>
        <w:rPr>
          <w:lang w:eastAsia="nl-NL"/>
        </w:rPr>
        <w:t>Mails met bijlagen worden in taal van gebruiker verstuurd</w:t>
      </w:r>
      <w:bookmarkEnd w:id="30"/>
    </w:p>
    <w:p w14:paraId="2A9381E9" w14:textId="77777777" w:rsidR="00A777FC" w:rsidRDefault="00A777FC" w:rsidP="00A777FC">
      <w:pPr>
        <w:rPr>
          <w:lang w:eastAsia="nl-NL"/>
        </w:rPr>
      </w:pPr>
      <w:r w:rsidRPr="001C512F">
        <w:rPr>
          <w:lang w:eastAsia="nl-NL"/>
        </w:rPr>
        <w:t xml:space="preserve">Bij het opstellen van een mail van een document waar een template voor is ingesteld in meerdere talen, werd voorheen de template opgehaald in de </w:t>
      </w:r>
      <w:r>
        <w:rPr>
          <w:lang w:eastAsia="nl-NL"/>
        </w:rPr>
        <w:t>standaard</w:t>
      </w:r>
      <w:r w:rsidRPr="001C512F">
        <w:rPr>
          <w:lang w:eastAsia="nl-NL"/>
        </w:rPr>
        <w:t xml:space="preserve">taal. </w:t>
      </w:r>
      <w:r>
        <w:rPr>
          <w:lang w:eastAsia="nl-NL"/>
        </w:rPr>
        <w:t>Vanaf n</w:t>
      </w:r>
      <w:r w:rsidRPr="001C512F">
        <w:rPr>
          <w:lang w:eastAsia="nl-NL"/>
        </w:rPr>
        <w:t>u word</w:t>
      </w:r>
      <w:r>
        <w:rPr>
          <w:lang w:eastAsia="nl-NL"/>
        </w:rPr>
        <w:t>t</w:t>
      </w:r>
      <w:r w:rsidRPr="001C512F">
        <w:rPr>
          <w:lang w:eastAsia="nl-NL"/>
        </w:rPr>
        <w:t xml:space="preserve"> bij het instellen van de mail de template in de ingestelde taal van de gebruiker opgehaald</w:t>
      </w:r>
      <w:r>
        <w:rPr>
          <w:lang w:eastAsia="nl-NL"/>
        </w:rPr>
        <w:t>.</w:t>
      </w:r>
    </w:p>
    <w:p w14:paraId="77EB81A3" w14:textId="77777777" w:rsidR="00A777FC" w:rsidRDefault="00A777FC" w:rsidP="00A777FC">
      <w:pPr>
        <w:rPr>
          <w:lang w:eastAsia="nl-NL"/>
        </w:rPr>
      </w:pPr>
    </w:p>
    <w:p w14:paraId="20D93AAF" w14:textId="77777777" w:rsidR="00A777FC" w:rsidRPr="00FB2C95" w:rsidRDefault="00A777FC" w:rsidP="00A777FC">
      <w:pPr>
        <w:pStyle w:val="Heading3"/>
      </w:pPr>
      <w:bookmarkStart w:id="31" w:name="_Toc69914467"/>
      <w:bookmarkStart w:id="32" w:name="_Toc73020494"/>
      <w:r w:rsidRPr="00FB2C95">
        <w:t>Mailserverbeheer</w:t>
      </w:r>
      <w:bookmarkEnd w:id="31"/>
      <w:bookmarkEnd w:id="32"/>
    </w:p>
    <w:p w14:paraId="48AD17C7" w14:textId="77777777" w:rsidR="00A777FC" w:rsidRDefault="00A777FC" w:rsidP="00A777FC">
      <w:pPr>
        <w:rPr>
          <w:iCs/>
          <w:lang w:eastAsia="nl-NL"/>
        </w:rPr>
      </w:pPr>
      <w:r w:rsidRPr="00CF6112">
        <w:rPr>
          <w:lang w:eastAsia="nl-NL"/>
        </w:rPr>
        <w:t>Naast de standaard Xpert</w:t>
      </w:r>
      <w:r>
        <w:rPr>
          <w:lang w:eastAsia="nl-NL"/>
        </w:rPr>
        <w:t xml:space="preserve"> </w:t>
      </w:r>
      <w:r w:rsidRPr="00CF6112">
        <w:rPr>
          <w:lang w:eastAsia="nl-NL"/>
        </w:rPr>
        <w:t xml:space="preserve">Suite mailserver is het ook mogelijk om externe </w:t>
      </w:r>
      <w:r>
        <w:rPr>
          <w:lang w:eastAsia="nl-NL"/>
        </w:rPr>
        <w:t xml:space="preserve">(en vaak ‘eigen’) </w:t>
      </w:r>
      <w:r w:rsidRPr="00CF6112">
        <w:rPr>
          <w:lang w:eastAsia="nl-NL"/>
        </w:rPr>
        <w:t>mailservers te configureren.</w:t>
      </w:r>
      <w:r>
        <w:rPr>
          <w:lang w:eastAsia="nl-NL"/>
        </w:rPr>
        <w:t xml:space="preserve"> </w:t>
      </w:r>
      <w:r w:rsidRPr="00CF6112">
        <w:rPr>
          <w:lang w:eastAsia="nl-NL"/>
        </w:rPr>
        <w:t>Hier</w:t>
      </w:r>
      <w:r>
        <w:rPr>
          <w:lang w:eastAsia="nl-NL"/>
        </w:rPr>
        <w:t xml:space="preserve">mee </w:t>
      </w:r>
      <w:r w:rsidRPr="00CF6112">
        <w:rPr>
          <w:lang w:eastAsia="nl-NL"/>
        </w:rPr>
        <w:t xml:space="preserve">kunnen </w:t>
      </w:r>
      <w:r>
        <w:rPr>
          <w:lang w:eastAsia="nl-NL"/>
        </w:rPr>
        <w:t>de mails van de klantdatabase van deze eigen mailserver verstuurd worden. Dit heeft voordelen dat er inzicht te geven is aan verstuurde mails en dat de afzender anders kan zijn dan @xpertsuite.nl</w:t>
      </w:r>
      <w:r w:rsidRPr="00CF6112">
        <w:rPr>
          <w:lang w:eastAsia="nl-NL"/>
        </w:rPr>
        <w:t>.</w:t>
      </w:r>
    </w:p>
    <w:p w14:paraId="3375FCB8" w14:textId="77777777" w:rsidR="00A777FC" w:rsidRDefault="00A777FC" w:rsidP="00A777FC">
      <w:pPr>
        <w:rPr>
          <w:iCs/>
          <w:lang w:eastAsia="nl-NL"/>
        </w:rPr>
      </w:pPr>
      <w:r>
        <w:rPr>
          <w:lang w:eastAsia="nl-NL"/>
        </w:rPr>
        <w:t>LET OP: er zijn enkele generieke mails die ‘over klantomgevingen heen’ verstuurd worden (zoals ‘opvragen inlognamen’). Deze zullen vanuit @xpertsuite.nl verstuurd blijven worden.</w:t>
      </w:r>
    </w:p>
    <w:p w14:paraId="506CE700" w14:textId="77777777" w:rsidR="00A777FC" w:rsidRPr="00CF6112" w:rsidRDefault="00A777FC" w:rsidP="00A777FC">
      <w:pPr>
        <w:rPr>
          <w:iCs/>
          <w:lang w:eastAsia="nl-NL"/>
        </w:rPr>
      </w:pPr>
    </w:p>
    <w:p w14:paraId="7CE6C1C3" w14:textId="77777777" w:rsidR="00A777FC" w:rsidRPr="00FB2C95" w:rsidRDefault="00A777FC" w:rsidP="00A777FC">
      <w:pPr>
        <w:pStyle w:val="Heading4"/>
      </w:pPr>
      <w:bookmarkStart w:id="33" w:name="_Toc69914468"/>
      <w:bookmarkStart w:id="34" w:name="_Toc73020495"/>
      <w:r w:rsidRPr="00FB2C95">
        <w:t>Mailserver toevoegen</w:t>
      </w:r>
      <w:bookmarkEnd w:id="33"/>
      <w:bookmarkEnd w:id="34"/>
    </w:p>
    <w:p w14:paraId="3BA46315" w14:textId="77777777" w:rsidR="00A777FC" w:rsidRPr="00CF6112" w:rsidRDefault="00A777FC" w:rsidP="00A777FC">
      <w:r>
        <w:t xml:space="preserve">Bij het toevoegen van een mailserver (via Applicatieinstellingen &gt; Mailserverbeheer) vul je de informatie in die nodig is om met de externe mailserver te verbinden. Door het selecteren van </w:t>
      </w:r>
      <w:r w:rsidRPr="0081164F">
        <w:t>een </w:t>
      </w:r>
      <w:r>
        <w:t>‘</w:t>
      </w:r>
      <w:r w:rsidRPr="0081164F">
        <w:t>Type</w:t>
      </w:r>
      <w:r>
        <w:t>’</w:t>
      </w:r>
      <w:r w:rsidRPr="0081164F">
        <w:t> wordt</w:t>
      </w:r>
      <w:r>
        <w:t xml:space="preserve"> automatisch de gebruikelijke informatie ingevuld. Daarnaast is een TLS/SSL verbinding met de externe mailserver verplicht.</w:t>
      </w:r>
    </w:p>
    <w:p w14:paraId="2C79DF3E" w14:textId="77777777" w:rsidR="00A777FC" w:rsidRPr="00EE0932" w:rsidRDefault="00A777FC" w:rsidP="00A777FC">
      <w:r w:rsidRPr="00CF6112">
        <w:rPr>
          <w:rFonts w:eastAsia="Times New Roman"/>
          <w:iCs/>
          <w:noProof/>
          <w:lang w:eastAsia="nl-NL"/>
        </w:rPr>
        <w:lastRenderedPageBreak/>
        <w:drawing>
          <wp:inline distT="0" distB="0" distL="0" distR="0" wp14:anchorId="71C56DA3" wp14:editId="3E0C0345">
            <wp:extent cx="5731510" cy="4187825"/>
            <wp:effectExtent l="0" t="0" r="2540" b="3175"/>
            <wp:docPr id="11" name="Afbeelding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Graphical user interface, application, Teams&#10;&#10;Description automatically generated"/>
                    <pic:cNvPicPr/>
                  </pic:nvPicPr>
                  <pic:blipFill>
                    <a:blip r:embed="rId13"/>
                    <a:stretch>
                      <a:fillRect/>
                    </a:stretch>
                  </pic:blipFill>
                  <pic:spPr>
                    <a:xfrm>
                      <a:off x="0" y="0"/>
                      <a:ext cx="5731510" cy="4187825"/>
                    </a:xfrm>
                    <a:prstGeom prst="rect">
                      <a:avLst/>
                    </a:prstGeom>
                  </pic:spPr>
                </pic:pic>
              </a:graphicData>
            </a:graphic>
          </wp:inline>
        </w:drawing>
      </w:r>
    </w:p>
    <w:p w14:paraId="5A76135B" w14:textId="77777777" w:rsidR="00A777FC" w:rsidRDefault="00A777FC" w:rsidP="00A777FC">
      <w:r>
        <w:t>In de nieuw aangemaakte mailserver kunnen er afzenders en limieten toegevoegd worden. Ook kan de mailserver opnieuw gewijzigd worden of kan de mailserver gearchiveerd worden.</w:t>
      </w:r>
    </w:p>
    <w:p w14:paraId="7ED16EFC" w14:textId="77777777" w:rsidR="00A777FC" w:rsidRDefault="00A777FC" w:rsidP="00A777FC"/>
    <w:p w14:paraId="439BAD16" w14:textId="77777777" w:rsidR="00A777FC" w:rsidRPr="00CF6112" w:rsidRDefault="00A777FC" w:rsidP="00A777FC">
      <w:pPr>
        <w:pStyle w:val="Heading4"/>
      </w:pPr>
      <w:bookmarkStart w:id="35" w:name="_Toc69914469"/>
      <w:bookmarkStart w:id="36" w:name="_Toc73020496"/>
      <w:r>
        <w:t>Afzender toevoegen</w:t>
      </w:r>
      <w:bookmarkEnd w:id="35"/>
      <w:bookmarkEnd w:id="36"/>
    </w:p>
    <w:p w14:paraId="464C026D" w14:textId="77777777" w:rsidR="00A777FC" w:rsidRDefault="00A777FC" w:rsidP="00A777FC">
      <w:pPr>
        <w:rPr>
          <w:iCs/>
          <w:lang w:eastAsia="nl-NL"/>
        </w:rPr>
      </w:pPr>
      <w:r w:rsidRPr="00CF6112">
        <w:rPr>
          <w:lang w:eastAsia="nl-NL"/>
        </w:rPr>
        <w:t>Een afzender is te configureren met een naam en een emailadres.</w:t>
      </w:r>
      <w:r>
        <w:rPr>
          <w:lang w:eastAsia="nl-NL"/>
        </w:rPr>
        <w:t xml:space="preserve"> Het is niet verplicht om dit in te stellen, maar wel mogelijk vanaf deze release. </w:t>
      </w:r>
      <w:r w:rsidRPr="00CF6112">
        <w:rPr>
          <w:lang w:eastAsia="nl-NL"/>
        </w:rPr>
        <w:t>De naam en het adres worden</w:t>
      </w:r>
      <w:r>
        <w:rPr>
          <w:lang w:eastAsia="nl-NL"/>
        </w:rPr>
        <w:t xml:space="preserve"> </w:t>
      </w:r>
      <w:r w:rsidRPr="00CF6112">
        <w:rPr>
          <w:lang w:eastAsia="nl-NL"/>
        </w:rPr>
        <w:t>beide gebruikt in de afzender van de e</w:t>
      </w:r>
      <w:r>
        <w:rPr>
          <w:lang w:eastAsia="nl-NL"/>
        </w:rPr>
        <w:t>-</w:t>
      </w:r>
      <w:r w:rsidRPr="00CF6112">
        <w:rPr>
          <w:lang w:eastAsia="nl-NL"/>
        </w:rPr>
        <w:t>mail, bijvoorbeeld: </w:t>
      </w:r>
      <w:r w:rsidRPr="00CF6112">
        <w:rPr>
          <w:b/>
          <w:bCs/>
          <w:lang w:eastAsia="nl-NL"/>
        </w:rPr>
        <w:t>XpertSuite &lt;noreply@xpertsuite.nl&gt;</w:t>
      </w:r>
      <w:r w:rsidRPr="00CF6112">
        <w:rPr>
          <w:lang w:eastAsia="nl-NL"/>
        </w:rPr>
        <w:t>.</w:t>
      </w:r>
      <w:r>
        <w:rPr>
          <w:lang w:eastAsia="nl-NL"/>
        </w:rPr>
        <w:t xml:space="preserve"> </w:t>
      </w:r>
      <w:r w:rsidRPr="00CF6112">
        <w:rPr>
          <w:lang w:eastAsia="nl-NL"/>
        </w:rPr>
        <w:t>Hierbij is 'XpertSuite' geconfigureerd als naam, en 'noreply@xpertsuite.nl' als e</w:t>
      </w:r>
      <w:r>
        <w:rPr>
          <w:lang w:eastAsia="nl-NL"/>
        </w:rPr>
        <w:t>-</w:t>
      </w:r>
      <w:r w:rsidRPr="00CF6112">
        <w:rPr>
          <w:lang w:eastAsia="nl-NL"/>
        </w:rPr>
        <w:t>mailadres.</w:t>
      </w:r>
      <w:r>
        <w:rPr>
          <w:lang w:eastAsia="nl-NL"/>
        </w:rPr>
        <w:t xml:space="preserve"> </w:t>
      </w:r>
      <w:r w:rsidRPr="00CF6112">
        <w:rPr>
          <w:lang w:eastAsia="nl-NL"/>
        </w:rPr>
        <w:t>Het toevoegen van de afzender gaat door middel van een verificatieproces.</w:t>
      </w:r>
      <w:r>
        <w:rPr>
          <w:lang w:eastAsia="nl-NL"/>
        </w:rPr>
        <w:t xml:space="preserve"> </w:t>
      </w:r>
      <w:r w:rsidRPr="00CF6112">
        <w:rPr>
          <w:lang w:eastAsia="nl-NL"/>
        </w:rPr>
        <w:t>Door op </w:t>
      </w:r>
      <w:r>
        <w:rPr>
          <w:lang w:eastAsia="nl-NL"/>
        </w:rPr>
        <w:t>‘</w:t>
      </w:r>
      <w:r w:rsidRPr="00435101">
        <w:rPr>
          <w:lang w:eastAsia="nl-NL"/>
        </w:rPr>
        <w:t>Verificatie verzenden</w:t>
      </w:r>
      <w:r>
        <w:rPr>
          <w:lang w:eastAsia="nl-NL"/>
        </w:rPr>
        <w:t>’</w:t>
      </w:r>
      <w:r w:rsidRPr="00CF6112">
        <w:rPr>
          <w:b/>
          <w:bCs/>
          <w:lang w:eastAsia="nl-NL"/>
        </w:rPr>
        <w:t> </w:t>
      </w:r>
      <w:r w:rsidRPr="00CF6112">
        <w:rPr>
          <w:lang w:eastAsia="nl-NL"/>
        </w:rPr>
        <w:t>te klikken</w:t>
      </w:r>
      <w:r>
        <w:rPr>
          <w:lang w:eastAsia="nl-NL"/>
        </w:rPr>
        <w:t>,</w:t>
      </w:r>
      <w:r w:rsidRPr="00CF6112">
        <w:rPr>
          <w:lang w:eastAsia="nl-NL"/>
        </w:rPr>
        <w:t xml:space="preserve"> wordt er een e</w:t>
      </w:r>
      <w:r>
        <w:rPr>
          <w:lang w:eastAsia="nl-NL"/>
        </w:rPr>
        <w:t>-</w:t>
      </w:r>
      <w:r w:rsidRPr="00CF6112">
        <w:rPr>
          <w:lang w:eastAsia="nl-NL"/>
        </w:rPr>
        <w:t>mail met een code verzonden naar het ingevulde e</w:t>
      </w:r>
      <w:r>
        <w:rPr>
          <w:lang w:eastAsia="nl-NL"/>
        </w:rPr>
        <w:t>-</w:t>
      </w:r>
      <w:r w:rsidRPr="00CF6112">
        <w:rPr>
          <w:lang w:eastAsia="nl-NL"/>
        </w:rPr>
        <w:t>mailadres.</w:t>
      </w:r>
      <w:r>
        <w:rPr>
          <w:lang w:eastAsia="nl-NL"/>
        </w:rPr>
        <w:t xml:space="preserve"> Wanneer het gaat om een noreply e-mail geconfigureerd wordt, zal de noreply functionaliteit van het mailadres tijdelijk gedeactiveerd moeten worden om deze verificatiemail te ontvangen. </w:t>
      </w:r>
      <w:r w:rsidRPr="00CF6112">
        <w:rPr>
          <w:lang w:eastAsia="nl-NL"/>
        </w:rPr>
        <w:t>Hierna kan de afzender op het volgende scherm worden toegevoegd door de ontvangen code in te vullen</w:t>
      </w:r>
      <w:r>
        <w:rPr>
          <w:lang w:eastAsia="nl-NL"/>
        </w:rPr>
        <w:t>.</w:t>
      </w:r>
    </w:p>
    <w:p w14:paraId="19C1BDDE" w14:textId="3F445040" w:rsidR="00A777FC" w:rsidRPr="00F14363" w:rsidRDefault="00A777FC" w:rsidP="00A777FC">
      <w:pPr>
        <w:spacing w:after="150" w:line="240" w:lineRule="auto"/>
        <w:rPr>
          <w:rFonts w:ascii="Segoe UI" w:eastAsia="Times New Roman" w:hAnsi="Segoe UI" w:cs="Segoe UI"/>
          <w:iCs/>
          <w:color w:val="444444"/>
          <w:lang w:eastAsia="nl-NL"/>
        </w:rPr>
      </w:pPr>
      <w:r w:rsidRPr="00CF6112">
        <w:rPr>
          <w:rFonts w:ascii="Segoe UI" w:eastAsia="Times New Roman" w:hAnsi="Segoe UI" w:cs="Segoe UI"/>
          <w:iCs/>
          <w:noProof/>
          <w:color w:val="444444"/>
          <w:lang w:eastAsia="nl-NL"/>
        </w:rPr>
        <w:lastRenderedPageBreak/>
        <w:drawing>
          <wp:inline distT="0" distB="0" distL="0" distR="0" wp14:anchorId="6DE64E0C" wp14:editId="374D1659">
            <wp:extent cx="5731510" cy="3208020"/>
            <wp:effectExtent l="0" t="0" r="2540" b="0"/>
            <wp:docPr id="7" name="Afbeelding 7"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Graphical user interface, text, application, Teams&#10;&#10;Description automatically generated"/>
                    <pic:cNvPicPr/>
                  </pic:nvPicPr>
                  <pic:blipFill>
                    <a:blip r:embed="rId14"/>
                    <a:stretch>
                      <a:fillRect/>
                    </a:stretch>
                  </pic:blipFill>
                  <pic:spPr>
                    <a:xfrm>
                      <a:off x="0" y="0"/>
                      <a:ext cx="5731510" cy="3208020"/>
                    </a:xfrm>
                    <a:prstGeom prst="rect">
                      <a:avLst/>
                    </a:prstGeom>
                  </pic:spPr>
                </pic:pic>
              </a:graphicData>
            </a:graphic>
          </wp:inline>
        </w:drawing>
      </w:r>
    </w:p>
    <w:p w14:paraId="389DA792" w14:textId="77777777" w:rsidR="00A777FC" w:rsidRPr="00FB2C95" w:rsidRDefault="00A777FC" w:rsidP="00A777FC">
      <w:pPr>
        <w:pStyle w:val="Heading3"/>
      </w:pPr>
      <w:bookmarkStart w:id="37" w:name="_Toc69894888"/>
      <w:bookmarkStart w:id="38" w:name="_Toc71129835"/>
      <w:bookmarkStart w:id="39" w:name="_Toc73020497"/>
      <w:r w:rsidRPr="00FB2C95">
        <w:t>Nieuwe actielinks</w:t>
      </w:r>
      <w:r>
        <w:t>: H</w:t>
      </w:r>
      <w:r w:rsidRPr="00FB2C95">
        <w:t>eropenen en annuleren van trajecten</w:t>
      </w:r>
      <w:bookmarkEnd w:id="37"/>
      <w:bookmarkEnd w:id="38"/>
      <w:bookmarkEnd w:id="39"/>
    </w:p>
    <w:p w14:paraId="13324F2E" w14:textId="12130A55" w:rsidR="00A777FC" w:rsidRDefault="00A777FC" w:rsidP="00A777FC">
      <w:pPr>
        <w:rPr>
          <w:lang w:eastAsia="nl-NL"/>
        </w:rPr>
      </w:pPr>
      <w:r>
        <w:rPr>
          <w:lang w:eastAsia="nl-NL"/>
        </w:rPr>
        <w:t>Er zijn twee nieuwe actielinks toegevoegd aan Portalbeheer, namlijk het ‘Heropenen van trajecten’ wanneer deze onterecht afgesloten zijn en het ‘Annuleren van trajecten’ wanneer deze onterecht zijn gestart. Deze actielinks kun je nu dus als knop in het nieuwe dossier of als link in het actiemenu opnemen (los van de algemene en uit te faseren knop ‘corrigeren’).</w:t>
      </w:r>
      <w:r w:rsidR="00376AE1">
        <w:rPr>
          <w:lang w:eastAsia="nl-NL"/>
        </w:rPr>
        <w:t xml:space="preserve"> </w:t>
      </w:r>
    </w:p>
    <w:p w14:paraId="0C144199" w14:textId="77777777" w:rsidR="00A777FC" w:rsidRDefault="00A777FC" w:rsidP="00A777FC">
      <w:pPr>
        <w:rPr>
          <w:lang w:eastAsia="nl-NL"/>
        </w:rPr>
      </w:pPr>
      <w:r>
        <w:rPr>
          <w:lang w:eastAsia="nl-NL"/>
        </w:rPr>
        <w:t>Bij het kiezen van de actielink kunnen er alleen trajecten gekozen worden waarvoor de gebruiker de autorisatie heeft om deze te heropenen of te annuleren (verwijderen).</w:t>
      </w:r>
    </w:p>
    <w:p w14:paraId="002552AB" w14:textId="77777777" w:rsidR="00A777FC" w:rsidRDefault="00A777FC" w:rsidP="00A777FC">
      <w:pPr>
        <w:rPr>
          <w:lang w:eastAsia="nl-NL"/>
        </w:rPr>
      </w:pPr>
    </w:p>
    <w:p w14:paraId="32E1138F" w14:textId="77777777" w:rsidR="00A777FC" w:rsidRPr="005759E2" w:rsidRDefault="00A777FC" w:rsidP="00A777FC">
      <w:pPr>
        <w:pStyle w:val="Heading3"/>
        <w:rPr>
          <w:lang w:eastAsia="nl-NL"/>
        </w:rPr>
      </w:pPr>
      <w:bookmarkStart w:id="40" w:name="_Toc73020498"/>
      <w:r w:rsidRPr="005759E2">
        <w:rPr>
          <w:lang w:eastAsia="nl-NL"/>
        </w:rPr>
        <w:t>BTW-nummer vastleggen op werkgever</w:t>
      </w:r>
      <w:bookmarkEnd w:id="40"/>
    </w:p>
    <w:p w14:paraId="7FB81995" w14:textId="78B6AA23" w:rsidR="00A777FC" w:rsidRDefault="00A777FC" w:rsidP="00A777FC">
      <w:pPr>
        <w:rPr>
          <w:lang w:eastAsia="nl-NL"/>
        </w:rPr>
      </w:pPr>
      <w:r>
        <w:rPr>
          <w:lang w:eastAsia="nl-NL"/>
        </w:rPr>
        <w:t>Op de werkgever kan onder de ondernemingsgegevens een btw-nummer toegevoegd worden. Het btw-nummer is een uniek nummer voor het bedrijf wat weergegeven wordt op facturen</w:t>
      </w:r>
      <w:r w:rsidR="002E254B">
        <w:rPr>
          <w:lang w:eastAsia="nl-NL"/>
        </w:rPr>
        <w:t xml:space="preserve">. </w:t>
      </w:r>
      <w:r w:rsidR="002E254B" w:rsidRPr="002E254B">
        <w:rPr>
          <w:lang w:eastAsia="nl-NL"/>
        </w:rPr>
        <w:t>Bestaande koppelingen of factuursjablonen moeten wel worden aangepast om dit nieuwe gegeven te gebruiken (uiteraard alleen indien dit noodzakelijk is)</w:t>
      </w:r>
      <w:r w:rsidR="002E254B">
        <w:rPr>
          <w:lang w:eastAsia="nl-NL"/>
        </w:rPr>
        <w:t>.</w:t>
      </w:r>
    </w:p>
    <w:p w14:paraId="54BA600A" w14:textId="77777777" w:rsidR="00A777FC" w:rsidRDefault="00A777FC" w:rsidP="00A777FC">
      <w:pPr>
        <w:rPr>
          <w:lang w:eastAsia="nl-NL"/>
        </w:rPr>
      </w:pPr>
    </w:p>
    <w:p w14:paraId="0D0343AA" w14:textId="77777777" w:rsidR="00A777FC" w:rsidRPr="005759E2" w:rsidRDefault="00A777FC" w:rsidP="00A777FC">
      <w:pPr>
        <w:pStyle w:val="Heading3"/>
        <w:rPr>
          <w:lang w:eastAsia="nl-NL"/>
        </w:rPr>
      </w:pPr>
      <w:bookmarkStart w:id="41" w:name="_Toc73020499"/>
      <w:r w:rsidRPr="005759E2">
        <w:rPr>
          <w:lang w:eastAsia="nl-NL"/>
        </w:rPr>
        <w:t>Datakluis nieuwe overeenkomsten</w:t>
      </w:r>
      <w:bookmarkEnd w:id="41"/>
    </w:p>
    <w:p w14:paraId="5147970A" w14:textId="77777777" w:rsidR="00A777FC" w:rsidRDefault="00A777FC" w:rsidP="00A777FC">
      <w:pPr>
        <w:rPr>
          <w:lang w:eastAsia="nl-NL"/>
        </w:rPr>
      </w:pPr>
      <w:r w:rsidRPr="004C432A">
        <w:rPr>
          <w:lang w:eastAsia="nl-NL"/>
        </w:rPr>
        <w:t>Er zijn nieuwe versies van de gebruikersovereenkomst en dienstbeschrijving van Datakluis toegevoegd</w:t>
      </w:r>
      <w:r>
        <w:rPr>
          <w:lang w:eastAsia="nl-NL"/>
        </w:rPr>
        <w:t>:</w:t>
      </w:r>
    </w:p>
    <w:p w14:paraId="427A4302" w14:textId="77777777" w:rsidR="00A777FC" w:rsidRDefault="00A777FC" w:rsidP="00A777FC">
      <w:pPr>
        <w:pStyle w:val="ListParagraph"/>
        <w:numPr>
          <w:ilvl w:val="0"/>
          <w:numId w:val="36"/>
        </w:numPr>
        <w:rPr>
          <w:lang w:eastAsia="nl-NL"/>
        </w:rPr>
      </w:pPr>
      <w:r w:rsidRPr="004C432A">
        <w:rPr>
          <w:lang w:eastAsia="nl-NL"/>
        </w:rPr>
        <w:t>Gebruikersovereenkomst Datakluis Otherside - versie 1.9</w:t>
      </w:r>
    </w:p>
    <w:p w14:paraId="67697E8A" w14:textId="77777777" w:rsidR="00A777FC" w:rsidRDefault="00A777FC" w:rsidP="00A777FC">
      <w:pPr>
        <w:pStyle w:val="ListParagraph"/>
        <w:numPr>
          <w:ilvl w:val="0"/>
          <w:numId w:val="36"/>
        </w:numPr>
        <w:rPr>
          <w:lang w:eastAsia="nl-NL"/>
        </w:rPr>
      </w:pPr>
      <w:r w:rsidRPr="004C432A">
        <w:rPr>
          <w:lang w:eastAsia="nl-NL"/>
        </w:rPr>
        <w:t>Dienstbeschrijving Datakluis versie 1.3</w:t>
      </w:r>
    </w:p>
    <w:p w14:paraId="552853AA" w14:textId="77777777" w:rsidR="00A777FC" w:rsidRDefault="00A777FC" w:rsidP="00A777FC">
      <w:pPr>
        <w:pStyle w:val="ListParagraph"/>
        <w:numPr>
          <w:ilvl w:val="0"/>
          <w:numId w:val="36"/>
        </w:numPr>
        <w:rPr>
          <w:lang w:eastAsia="nl-NL"/>
        </w:rPr>
      </w:pPr>
      <w:r w:rsidRPr="004C432A">
        <w:rPr>
          <w:lang w:eastAsia="nl-NL"/>
        </w:rPr>
        <w:t>Beveiligingsaanpak Otherside at Work</w:t>
      </w:r>
    </w:p>
    <w:p w14:paraId="071E914E" w14:textId="77777777" w:rsidR="00A777FC" w:rsidRDefault="00A777FC" w:rsidP="00A777FC">
      <w:pPr>
        <w:pStyle w:val="ListParagraph"/>
        <w:numPr>
          <w:ilvl w:val="0"/>
          <w:numId w:val="36"/>
        </w:numPr>
        <w:rPr>
          <w:lang w:eastAsia="nl-NL"/>
        </w:rPr>
      </w:pPr>
      <w:r w:rsidRPr="004C432A">
        <w:rPr>
          <w:lang w:eastAsia="nl-NL"/>
        </w:rPr>
        <w:t>Algemene Voorwaarden Otherside 2019 - versie 3.3</w:t>
      </w:r>
    </w:p>
    <w:p w14:paraId="3AB90A12" w14:textId="1B2DF6EE" w:rsidR="00A777FC" w:rsidRDefault="00A777FC" w:rsidP="00A777FC">
      <w:pPr>
        <w:pStyle w:val="Heading3"/>
        <w:rPr>
          <w:lang w:eastAsia="nl-NL"/>
        </w:rPr>
      </w:pPr>
      <w:bookmarkStart w:id="42" w:name="_Toc71129838"/>
      <w:bookmarkStart w:id="43" w:name="_Toc73020500"/>
      <w:r>
        <w:rPr>
          <w:lang w:eastAsia="nl-NL"/>
        </w:rPr>
        <w:lastRenderedPageBreak/>
        <w:t>Functiecode op dienstverband</w:t>
      </w:r>
      <w:bookmarkEnd w:id="42"/>
      <w:bookmarkEnd w:id="43"/>
    </w:p>
    <w:p w14:paraId="67C418DF" w14:textId="77777777" w:rsidR="00A777FC" w:rsidRDefault="00A777FC" w:rsidP="00A777FC">
      <w:pPr>
        <w:rPr>
          <w:lang w:eastAsia="nl-NL"/>
        </w:rPr>
      </w:pPr>
      <w:r w:rsidRPr="005A4FAA">
        <w:rPr>
          <w:lang w:eastAsia="nl-NL"/>
        </w:rPr>
        <w:t>Bij het aanmaken van een nieuwe functie</w:t>
      </w:r>
      <w:r>
        <w:rPr>
          <w:lang w:eastAsia="nl-NL"/>
        </w:rPr>
        <w:t xml:space="preserve"> bij dienstverbanden</w:t>
      </w:r>
      <w:r w:rsidRPr="005A4FAA">
        <w:rPr>
          <w:lang w:eastAsia="nl-NL"/>
        </w:rPr>
        <w:t xml:space="preserve">, was het voorheen verplicht om een functiecode in te vullen. Deze verplichting geldt nu nog steeds, maar de functiecode </w:t>
      </w:r>
      <w:r>
        <w:rPr>
          <w:lang w:eastAsia="nl-NL"/>
        </w:rPr>
        <w:t xml:space="preserve">wordt </w:t>
      </w:r>
      <w:r w:rsidRPr="005A4FAA">
        <w:rPr>
          <w:lang w:eastAsia="nl-NL"/>
        </w:rPr>
        <w:t>vanaf nu</w:t>
      </w:r>
      <w:r>
        <w:rPr>
          <w:lang w:eastAsia="nl-NL"/>
        </w:rPr>
        <w:t xml:space="preserve"> </w:t>
      </w:r>
      <w:r w:rsidRPr="005A4FAA">
        <w:rPr>
          <w:lang w:eastAsia="nl-NL"/>
        </w:rPr>
        <w:t xml:space="preserve">standaard </w:t>
      </w:r>
      <w:r>
        <w:rPr>
          <w:lang w:eastAsia="nl-NL"/>
        </w:rPr>
        <w:t xml:space="preserve">vooringevuld na het vullen van </w:t>
      </w:r>
      <w:r w:rsidRPr="005A4FAA">
        <w:rPr>
          <w:lang w:eastAsia="nl-NL"/>
        </w:rPr>
        <w:t>de functienaam. De functiecode is nog steeds aanpasbaar door de beheerder</w:t>
      </w:r>
      <w:r>
        <w:rPr>
          <w:lang w:eastAsia="nl-NL"/>
        </w:rPr>
        <w:t xml:space="preserve"> indien gewenst.</w:t>
      </w:r>
    </w:p>
    <w:p w14:paraId="68FB1606" w14:textId="77777777" w:rsidR="00A777FC" w:rsidRDefault="00A777FC" w:rsidP="00A777FC">
      <w:pPr>
        <w:rPr>
          <w:lang w:eastAsia="nl-NL"/>
        </w:rPr>
      </w:pPr>
      <w:r w:rsidRPr="00500D63">
        <w:rPr>
          <w:noProof/>
          <w:lang w:eastAsia="nl-NL"/>
        </w:rPr>
        <w:drawing>
          <wp:inline distT="0" distB="0" distL="0" distR="0" wp14:anchorId="235F3511" wp14:editId="168393C3">
            <wp:extent cx="4314825" cy="1472266"/>
            <wp:effectExtent l="0" t="0" r="0"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rotWithShape="1">
                    <a:blip r:embed="rId15"/>
                    <a:srcRect t="2601"/>
                    <a:stretch/>
                  </pic:blipFill>
                  <pic:spPr bwMode="auto">
                    <a:xfrm>
                      <a:off x="0" y="0"/>
                      <a:ext cx="4359004" cy="1487340"/>
                    </a:xfrm>
                    <a:prstGeom prst="rect">
                      <a:avLst/>
                    </a:prstGeom>
                    <a:ln>
                      <a:noFill/>
                    </a:ln>
                    <a:extLst>
                      <a:ext uri="{53640926-AAD7-44D8-BBD7-CCE9431645EC}">
                        <a14:shadowObscured xmlns:a14="http://schemas.microsoft.com/office/drawing/2010/main"/>
                      </a:ext>
                    </a:extLst>
                  </pic:spPr>
                </pic:pic>
              </a:graphicData>
            </a:graphic>
          </wp:inline>
        </w:drawing>
      </w:r>
    </w:p>
    <w:p w14:paraId="0388DD6B" w14:textId="77777777" w:rsidR="00A777FC" w:rsidRDefault="00A777FC" w:rsidP="00A777FC">
      <w:pPr>
        <w:rPr>
          <w:lang w:eastAsia="nl-NL"/>
        </w:rPr>
      </w:pPr>
    </w:p>
    <w:p w14:paraId="34A3014D" w14:textId="77777777" w:rsidR="00A777FC" w:rsidRDefault="00A777FC" w:rsidP="00A777FC">
      <w:pPr>
        <w:pStyle w:val="Heading3"/>
        <w:rPr>
          <w:lang w:eastAsia="nl-NL"/>
        </w:rPr>
      </w:pPr>
      <w:bookmarkStart w:id="44" w:name="_Toc71129840"/>
      <w:bookmarkStart w:id="45" w:name="_Toc73020501"/>
      <w:r>
        <w:rPr>
          <w:lang w:eastAsia="nl-NL"/>
        </w:rPr>
        <w:t>Triggerbeheer uitbreiding</w:t>
      </w:r>
      <w:bookmarkEnd w:id="44"/>
      <w:bookmarkEnd w:id="45"/>
    </w:p>
    <w:p w14:paraId="6C75BFFC" w14:textId="77777777" w:rsidR="00A777FC" w:rsidRDefault="00A777FC" w:rsidP="00A777FC">
      <w:pPr>
        <w:rPr>
          <w:lang w:eastAsia="nl-NL"/>
        </w:rPr>
      </w:pPr>
      <w:r>
        <w:rPr>
          <w:lang w:eastAsia="nl-NL"/>
        </w:rPr>
        <w:t xml:space="preserve">Bij deze release hebben we aanpassingen gedaan aan bepaalde triggervoorwaarden en triggeracties, om deze beter beheerbaar te maken. De triggeracties om taken toe te voegen aan een traject en om trajecten te beëindigen zijn uitgebreid met extra instellingen voor het ondersteunen van mergefields. Ook de vragenlijstvoorwaardes “Antwoord op vraag X is een antwoordoptie met waarde Y” en “De score groepering X heeft een ruwe waarde van Y” hebben een uitgebreider beheer. Er is een conversie uitgevoerd, zodat bestaande triggers volgens de nieuwe beheerschermen gewoon blijven werken. </w:t>
      </w:r>
    </w:p>
    <w:p w14:paraId="7C531EA7" w14:textId="77777777" w:rsidR="00A777FC" w:rsidRDefault="00A777FC" w:rsidP="00A777FC">
      <w:pPr>
        <w:rPr>
          <w:lang w:eastAsia="nl-NL"/>
        </w:rPr>
      </w:pPr>
    </w:p>
    <w:p w14:paraId="1BCBF377" w14:textId="77777777" w:rsidR="00A777FC" w:rsidRDefault="00A777FC" w:rsidP="00A777FC">
      <w:pPr>
        <w:rPr>
          <w:lang w:eastAsia="nl-NL"/>
        </w:rPr>
      </w:pPr>
      <w:r w:rsidRPr="00DF7FA0">
        <w:rPr>
          <w:noProof/>
        </w:rPr>
        <w:drawing>
          <wp:inline distT="0" distB="0" distL="0" distR="0" wp14:anchorId="50C8575C" wp14:editId="30CC551E">
            <wp:extent cx="5731510" cy="1523365"/>
            <wp:effectExtent l="0" t="0" r="2540" b="635"/>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6"/>
                    <a:stretch>
                      <a:fillRect/>
                    </a:stretch>
                  </pic:blipFill>
                  <pic:spPr>
                    <a:xfrm>
                      <a:off x="0" y="0"/>
                      <a:ext cx="5731510" cy="1523365"/>
                    </a:xfrm>
                    <a:prstGeom prst="rect">
                      <a:avLst/>
                    </a:prstGeom>
                  </pic:spPr>
                </pic:pic>
              </a:graphicData>
            </a:graphic>
          </wp:inline>
        </w:drawing>
      </w:r>
    </w:p>
    <w:p w14:paraId="7A47ED60" w14:textId="77777777" w:rsidR="00A777FC" w:rsidRDefault="00A777FC" w:rsidP="00A777FC">
      <w:pPr>
        <w:rPr>
          <w:lang w:eastAsia="nl-NL"/>
        </w:rPr>
      </w:pPr>
    </w:p>
    <w:p w14:paraId="346A7137" w14:textId="77777777" w:rsidR="00A777FC" w:rsidRDefault="00A777FC" w:rsidP="00A777FC">
      <w:pPr>
        <w:rPr>
          <w:lang w:eastAsia="nl-NL"/>
        </w:rPr>
      </w:pPr>
      <w:r>
        <w:rPr>
          <w:lang w:eastAsia="nl-NL"/>
        </w:rPr>
        <w:t xml:space="preserve">Ook zijn de triggeracties voor het aanmaken van oproepverzoeken samengevoegd tot één triggeractie met meerdere instellingen voor het maken van een concept en de nieuwe instellingen of het op zaterdag of een zon-/feestdag gepland mag worden. Het is hierbij wel van belang dat de spreekuursoort waarmee een oproepverzoek wordt gemaakt een voorkeurstraject heeft ingesteld, zodat er ook een traject geselecteerd kan worden. </w:t>
      </w:r>
    </w:p>
    <w:p w14:paraId="72860FD6" w14:textId="77777777" w:rsidR="00A777FC" w:rsidRDefault="00A777FC" w:rsidP="00A777FC">
      <w:pPr>
        <w:rPr>
          <w:lang w:eastAsia="nl-NL"/>
        </w:rPr>
      </w:pPr>
      <w:r w:rsidRPr="00DF7FA0">
        <w:rPr>
          <w:noProof/>
        </w:rPr>
        <w:lastRenderedPageBreak/>
        <w:drawing>
          <wp:inline distT="0" distB="0" distL="0" distR="0" wp14:anchorId="29EA1A92" wp14:editId="150A0F22">
            <wp:extent cx="5731510" cy="1683385"/>
            <wp:effectExtent l="0" t="0" r="2540" b="0"/>
            <wp:docPr id="71" name="Picture 7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rotWithShape="1">
                    <a:blip r:embed="rId17"/>
                    <a:srcRect t="-5018" b="-1"/>
                    <a:stretch/>
                  </pic:blipFill>
                  <pic:spPr bwMode="auto">
                    <a:xfrm>
                      <a:off x="0" y="0"/>
                      <a:ext cx="5731510" cy="1683385"/>
                    </a:xfrm>
                    <a:prstGeom prst="rect">
                      <a:avLst/>
                    </a:prstGeom>
                    <a:ln>
                      <a:noFill/>
                    </a:ln>
                    <a:extLst>
                      <a:ext uri="{53640926-AAD7-44D8-BBD7-CCE9431645EC}">
                        <a14:shadowObscured xmlns:a14="http://schemas.microsoft.com/office/drawing/2010/main"/>
                      </a:ext>
                    </a:extLst>
                  </pic:spPr>
                </pic:pic>
              </a:graphicData>
            </a:graphic>
          </wp:inline>
        </w:drawing>
      </w:r>
    </w:p>
    <w:p w14:paraId="1C1A822D" w14:textId="77777777" w:rsidR="00A777FC" w:rsidRPr="006957BA" w:rsidRDefault="00A777FC" w:rsidP="00A777FC">
      <w:pPr>
        <w:rPr>
          <w:lang w:eastAsia="nl-NL"/>
        </w:rPr>
      </w:pPr>
      <w:r>
        <w:rPr>
          <w:lang w:eastAsia="nl-NL"/>
        </w:rPr>
        <w:t xml:space="preserve"> </w:t>
      </w:r>
    </w:p>
    <w:p w14:paraId="4000AE85" w14:textId="77777777" w:rsidR="00A777FC" w:rsidRDefault="00A777FC" w:rsidP="00A777FC">
      <w:pPr>
        <w:pStyle w:val="Heading3"/>
        <w:rPr>
          <w:lang w:eastAsia="nl-NL"/>
        </w:rPr>
      </w:pPr>
      <w:bookmarkStart w:id="46" w:name="_Toc72324058"/>
      <w:bookmarkStart w:id="47" w:name="_Toc73020502"/>
      <w:r>
        <w:rPr>
          <w:lang w:eastAsia="nl-NL"/>
        </w:rPr>
        <w:t>Gebruikersrol direct instelbaar bij nieuwe gebruiker</w:t>
      </w:r>
      <w:bookmarkEnd w:id="46"/>
      <w:bookmarkEnd w:id="47"/>
    </w:p>
    <w:p w14:paraId="75340AAA" w14:textId="77777777" w:rsidR="00A777FC" w:rsidRDefault="00A777FC" w:rsidP="00A777FC">
      <w:pPr>
        <w:rPr>
          <w:lang w:eastAsia="nl-NL"/>
        </w:rPr>
      </w:pPr>
      <w:r>
        <w:rPr>
          <w:lang w:eastAsia="nl-NL"/>
        </w:rPr>
        <w:t>Binnen</w:t>
      </w:r>
      <w:r w:rsidRPr="005A4FAA">
        <w:rPr>
          <w:lang w:eastAsia="nl-NL"/>
        </w:rPr>
        <w:t xml:space="preserve"> </w:t>
      </w:r>
      <w:r>
        <w:rPr>
          <w:lang w:eastAsia="nl-NL"/>
        </w:rPr>
        <w:t>G</w:t>
      </w:r>
      <w:r w:rsidRPr="005A4FAA">
        <w:rPr>
          <w:lang w:eastAsia="nl-NL"/>
        </w:rPr>
        <w:t xml:space="preserve">ebruikersbeheer </w:t>
      </w:r>
      <w:r>
        <w:rPr>
          <w:lang w:eastAsia="nl-NL"/>
        </w:rPr>
        <w:t xml:space="preserve">is </w:t>
      </w:r>
      <w:r w:rsidRPr="005A4FAA">
        <w:rPr>
          <w:lang w:eastAsia="nl-NL"/>
        </w:rPr>
        <w:t>het mogelijk</w:t>
      </w:r>
      <w:r>
        <w:rPr>
          <w:lang w:eastAsia="nl-NL"/>
        </w:rPr>
        <w:t xml:space="preserve"> geworden</w:t>
      </w:r>
      <w:r w:rsidRPr="005A4FAA">
        <w:rPr>
          <w:lang w:eastAsia="nl-NL"/>
        </w:rPr>
        <w:t xml:space="preserve"> om bij het toevoegen van een nieuwe gebruiker</w:t>
      </w:r>
      <w:r>
        <w:rPr>
          <w:lang w:eastAsia="nl-NL"/>
        </w:rPr>
        <w:t>,</w:t>
      </w:r>
      <w:r w:rsidRPr="005A4FAA">
        <w:rPr>
          <w:lang w:eastAsia="nl-NL"/>
        </w:rPr>
        <w:t xml:space="preserve"> direct de </w:t>
      </w:r>
      <w:r>
        <w:rPr>
          <w:lang w:eastAsia="nl-NL"/>
        </w:rPr>
        <w:t>gewenste gebruikers</w:t>
      </w:r>
      <w:r w:rsidRPr="005A4FAA">
        <w:rPr>
          <w:lang w:eastAsia="nl-NL"/>
        </w:rPr>
        <w:t>rol te selecteren.</w:t>
      </w:r>
      <w:r>
        <w:rPr>
          <w:lang w:eastAsia="nl-NL"/>
        </w:rPr>
        <w:t xml:space="preserve"> Voorheen moest hiervoor eerst het scherm worden opgeslagen, daarna kon pas de rol toegezen worden aan een nieuwe gebruiker. Daarnaast is de naam ‘Gebruikersprofiel’ aangepast naar ‘Gebruikersgroep’.</w:t>
      </w:r>
    </w:p>
    <w:p w14:paraId="688A209B" w14:textId="77777777" w:rsidR="00A777FC" w:rsidRDefault="00A777FC" w:rsidP="00A777FC">
      <w:pPr>
        <w:rPr>
          <w:lang w:eastAsia="nl-NL"/>
        </w:rPr>
      </w:pPr>
      <w:r w:rsidRPr="005A4FAA">
        <w:rPr>
          <w:noProof/>
          <w:lang w:eastAsia="nl-NL"/>
        </w:rPr>
        <w:drawing>
          <wp:inline distT="0" distB="0" distL="0" distR="0" wp14:anchorId="3DF358C1" wp14:editId="3BA0AFF1">
            <wp:extent cx="4753638" cy="1448002"/>
            <wp:effectExtent l="0" t="0" r="889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8"/>
                    <a:stretch>
                      <a:fillRect/>
                    </a:stretch>
                  </pic:blipFill>
                  <pic:spPr>
                    <a:xfrm>
                      <a:off x="0" y="0"/>
                      <a:ext cx="4753638" cy="1448002"/>
                    </a:xfrm>
                    <a:prstGeom prst="rect">
                      <a:avLst/>
                    </a:prstGeom>
                  </pic:spPr>
                </pic:pic>
              </a:graphicData>
            </a:graphic>
          </wp:inline>
        </w:drawing>
      </w:r>
    </w:p>
    <w:p w14:paraId="1611B619" w14:textId="77777777" w:rsidR="00A777FC" w:rsidRDefault="00A777FC" w:rsidP="00A777FC">
      <w:pPr>
        <w:rPr>
          <w:lang w:eastAsia="nl-NL"/>
        </w:rPr>
      </w:pPr>
      <w:r>
        <w:rPr>
          <w:lang w:eastAsia="nl-NL"/>
        </w:rPr>
        <w:t>Op de gebruikersrol kan ingesteld worden welke ‘wat’-autorisaties de gebruiker heeft (wat mag de gebruiker allemaal?), op de gebruikersgroep kunnen de ‘wie’-autoristaties worden ingesteld (voor welke onderdelen uit de organisatiestructuur heeft de gebruiker rechten?).</w:t>
      </w:r>
    </w:p>
    <w:p w14:paraId="4083A41D" w14:textId="77777777" w:rsidR="00A777FC" w:rsidRDefault="00A777FC" w:rsidP="00A777FC">
      <w:pPr>
        <w:spacing w:after="160" w:line="259" w:lineRule="auto"/>
        <w:rPr>
          <w:rFonts w:eastAsiaTheme="majorEastAsia" w:cstheme="majorBidi"/>
          <w:caps/>
          <w:szCs w:val="24"/>
          <w:lang w:eastAsia="nl-NL"/>
        </w:rPr>
      </w:pPr>
      <w:bookmarkStart w:id="48" w:name="_Hlk72495910"/>
    </w:p>
    <w:p w14:paraId="153BCDDF" w14:textId="77777777" w:rsidR="00A777FC" w:rsidRDefault="00A777FC" w:rsidP="00A777FC">
      <w:pPr>
        <w:pStyle w:val="Heading3"/>
      </w:pPr>
      <w:bookmarkStart w:id="49" w:name="_Toc72324059"/>
      <w:bookmarkStart w:id="50" w:name="_Toc73020503"/>
      <w:bookmarkEnd w:id="48"/>
      <w:r>
        <w:t>Aanpassing werkgever aanmaken via klantbeheer</w:t>
      </w:r>
      <w:bookmarkEnd w:id="49"/>
      <w:r>
        <w:t xml:space="preserve"> en classic beheer</w:t>
      </w:r>
      <w:bookmarkEnd w:id="50"/>
    </w:p>
    <w:p w14:paraId="3255959E" w14:textId="77777777" w:rsidR="00A777FC" w:rsidRDefault="00A777FC" w:rsidP="00A777FC">
      <w:r>
        <w:t>Wanneer een beheerder een nieuwe werkgever aanmaakt via klantbeheer, of via ‘Klassiek beheer’, dan werkt dat vanaf nu anders dan voorheen. Eerder werd een beheerder dan gevraagd meteen de uitgebreide registratie van de werkgever te doen. Nu hoeft de beheerder in eerste instantie alleen basisinformatie op te voeren. Hierna heeft de beheerder wel de optie meteen de volledige registratie te volbrengen. Dit werkt nu op dezelfde manier als het opvoeren van een werkgever via de knop ‘werkgever toevoegen’ in organisatiebeheer.</w:t>
      </w:r>
    </w:p>
    <w:p w14:paraId="18598B51" w14:textId="77777777" w:rsidR="00A777FC" w:rsidRDefault="00A777FC" w:rsidP="00A777FC">
      <w:r w:rsidRPr="000C357A">
        <w:rPr>
          <w:b/>
          <w:bCs/>
        </w:rPr>
        <w:t>Let op:</w:t>
      </w:r>
      <w:r>
        <w:t xml:space="preserve"> als een beheerder een werkgever via het klantbeheer toevoegt, dan is de werkgever niet meer automatisch gepubliceerd. </w:t>
      </w:r>
    </w:p>
    <w:p w14:paraId="3E426FC1" w14:textId="77777777" w:rsidR="00A777FC" w:rsidRDefault="00A777FC" w:rsidP="00A777FC"/>
    <w:p w14:paraId="15C603FA" w14:textId="77777777" w:rsidR="00A777FC" w:rsidRDefault="00A777FC" w:rsidP="00A777FC">
      <w:r>
        <w:t>Instructie:</w:t>
      </w:r>
    </w:p>
    <w:p w14:paraId="68933E86" w14:textId="77777777" w:rsidR="00A777FC" w:rsidRDefault="00A777FC" w:rsidP="00A777FC">
      <w:pPr>
        <w:pStyle w:val="ListParagraph"/>
        <w:numPr>
          <w:ilvl w:val="0"/>
          <w:numId w:val="30"/>
        </w:numPr>
      </w:pPr>
      <w:r>
        <w:t>Ga naar het beheer en kies in het menu links voor Organisatie.</w:t>
      </w:r>
    </w:p>
    <w:p w14:paraId="73D27710" w14:textId="77777777" w:rsidR="00A777FC" w:rsidRDefault="00A777FC" w:rsidP="00A777FC">
      <w:pPr>
        <w:pStyle w:val="ListParagraph"/>
        <w:numPr>
          <w:ilvl w:val="0"/>
          <w:numId w:val="30"/>
        </w:numPr>
      </w:pPr>
      <w:r>
        <w:t xml:space="preserve">Kies vervolgens voor Klantbeheer. </w:t>
      </w:r>
    </w:p>
    <w:p w14:paraId="6C2E9F97" w14:textId="77777777" w:rsidR="00A777FC" w:rsidRDefault="00A777FC" w:rsidP="00A777FC">
      <w:pPr>
        <w:pStyle w:val="ListParagraph"/>
        <w:numPr>
          <w:ilvl w:val="0"/>
          <w:numId w:val="30"/>
        </w:numPr>
      </w:pPr>
      <w:r>
        <w:lastRenderedPageBreak/>
        <w:t>Kies in één van de mappen in de organisatiestructuur op de menu-knop.</w:t>
      </w:r>
    </w:p>
    <w:p w14:paraId="53AD4A95" w14:textId="77777777" w:rsidR="00A777FC" w:rsidRDefault="00A777FC" w:rsidP="00A777FC">
      <w:pPr>
        <w:pStyle w:val="ListParagraph"/>
        <w:numPr>
          <w:ilvl w:val="0"/>
          <w:numId w:val="30"/>
        </w:numPr>
      </w:pPr>
      <w:r>
        <w:t>Selecteer in het menu ‘Werkgever toevoegen’.</w:t>
      </w:r>
    </w:p>
    <w:p w14:paraId="3A13112B" w14:textId="77777777" w:rsidR="00A777FC" w:rsidRDefault="00A777FC" w:rsidP="00A777FC">
      <w:pPr>
        <w:ind w:firstLine="708"/>
      </w:pPr>
      <w:r w:rsidRPr="00B5069C">
        <w:rPr>
          <w:noProof/>
        </w:rPr>
        <w:drawing>
          <wp:inline distT="0" distB="0" distL="0" distR="0" wp14:anchorId="1E8A8380" wp14:editId="42E37BE6">
            <wp:extent cx="4773582" cy="3676207"/>
            <wp:effectExtent l="0" t="0" r="8255" b="635"/>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19"/>
                    <a:stretch>
                      <a:fillRect/>
                    </a:stretch>
                  </pic:blipFill>
                  <pic:spPr>
                    <a:xfrm>
                      <a:off x="0" y="0"/>
                      <a:ext cx="4773582" cy="3676207"/>
                    </a:xfrm>
                    <a:prstGeom prst="rect">
                      <a:avLst/>
                    </a:prstGeom>
                  </pic:spPr>
                </pic:pic>
              </a:graphicData>
            </a:graphic>
          </wp:inline>
        </w:drawing>
      </w:r>
    </w:p>
    <w:p w14:paraId="08866CB3" w14:textId="77777777" w:rsidR="00A777FC" w:rsidRDefault="00A777FC" w:rsidP="00A777FC">
      <w:pPr>
        <w:pStyle w:val="ListParagraph"/>
        <w:numPr>
          <w:ilvl w:val="0"/>
          <w:numId w:val="30"/>
        </w:numPr>
      </w:pPr>
      <w:r>
        <w:t>Doe de korte registratie van de werkgever en klik op Opslaan.</w:t>
      </w:r>
    </w:p>
    <w:p w14:paraId="2804CCD8" w14:textId="77777777" w:rsidR="00A777FC" w:rsidRDefault="00A777FC" w:rsidP="00A777FC">
      <w:pPr>
        <w:ind w:firstLine="708"/>
      </w:pPr>
      <w:r w:rsidRPr="00093243">
        <w:rPr>
          <w:noProof/>
        </w:rPr>
        <w:drawing>
          <wp:inline distT="0" distB="0" distL="0" distR="0" wp14:anchorId="2C14FB73" wp14:editId="3BFF3CE6">
            <wp:extent cx="2669291" cy="3247949"/>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0"/>
                    <a:stretch>
                      <a:fillRect/>
                    </a:stretch>
                  </pic:blipFill>
                  <pic:spPr>
                    <a:xfrm>
                      <a:off x="0" y="0"/>
                      <a:ext cx="2678589" cy="3259263"/>
                    </a:xfrm>
                    <a:prstGeom prst="rect">
                      <a:avLst/>
                    </a:prstGeom>
                  </pic:spPr>
                </pic:pic>
              </a:graphicData>
            </a:graphic>
          </wp:inline>
        </w:drawing>
      </w:r>
    </w:p>
    <w:p w14:paraId="5B334EB0" w14:textId="77777777" w:rsidR="00A777FC" w:rsidRDefault="00A777FC" w:rsidP="00A777FC">
      <w:pPr>
        <w:ind w:firstLine="708"/>
      </w:pPr>
    </w:p>
    <w:p w14:paraId="5A5E9612" w14:textId="77777777" w:rsidR="00A777FC" w:rsidRDefault="00A777FC" w:rsidP="00A777FC">
      <w:pPr>
        <w:pStyle w:val="ListParagraph"/>
        <w:numPr>
          <w:ilvl w:val="0"/>
          <w:numId w:val="30"/>
        </w:numPr>
      </w:pPr>
      <w:r>
        <w:lastRenderedPageBreak/>
        <w:t xml:space="preserve">De werkgever is nu opgeslagen, een beheerder zou ervoor kunnen kiezen de registratie op een later moment af te ronden (bijvoorbeeld als er verplichte informatie ontbreekt). Om meteen verder te gaan naar de uitgebreide registratie, klik op ‘Verder registreren’. </w:t>
      </w:r>
      <w:r w:rsidRPr="00BB4E47">
        <w:rPr>
          <w:b/>
          <w:bCs/>
        </w:rPr>
        <w:t>Let op:</w:t>
      </w:r>
      <w:r>
        <w:t xml:space="preserve"> de werkgever is nu nog niet in de gewenste map gepubliceerd. Om dit wel te doen, volg de volgende stappen.</w:t>
      </w:r>
    </w:p>
    <w:p w14:paraId="79B00C19" w14:textId="77777777" w:rsidR="00A777FC" w:rsidRDefault="00A777FC" w:rsidP="00A777FC">
      <w:r w:rsidRPr="00093243">
        <w:rPr>
          <w:noProof/>
        </w:rPr>
        <w:drawing>
          <wp:inline distT="0" distB="0" distL="0" distR="0" wp14:anchorId="49D02064" wp14:editId="50777831">
            <wp:extent cx="4972744" cy="1419423"/>
            <wp:effectExtent l="0" t="0" r="0" b="95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1"/>
                    <a:stretch>
                      <a:fillRect/>
                    </a:stretch>
                  </pic:blipFill>
                  <pic:spPr>
                    <a:xfrm>
                      <a:off x="0" y="0"/>
                      <a:ext cx="4972744" cy="1419423"/>
                    </a:xfrm>
                    <a:prstGeom prst="rect">
                      <a:avLst/>
                    </a:prstGeom>
                  </pic:spPr>
                </pic:pic>
              </a:graphicData>
            </a:graphic>
          </wp:inline>
        </w:drawing>
      </w:r>
    </w:p>
    <w:p w14:paraId="71CD19EF" w14:textId="77777777" w:rsidR="00A777FC" w:rsidRDefault="00A777FC" w:rsidP="00A777FC"/>
    <w:p w14:paraId="6468D398" w14:textId="77777777" w:rsidR="00A777FC" w:rsidRDefault="00A777FC" w:rsidP="00A777FC">
      <w:pPr>
        <w:pStyle w:val="ListParagraph"/>
        <w:numPr>
          <w:ilvl w:val="0"/>
          <w:numId w:val="30"/>
        </w:numPr>
      </w:pPr>
      <w:r>
        <w:t>Vul nu het uitgebreide registratieformulier in.</w:t>
      </w:r>
    </w:p>
    <w:p w14:paraId="248A4C1B" w14:textId="77777777" w:rsidR="00A777FC" w:rsidRDefault="00A777FC" w:rsidP="00A777FC">
      <w:r w:rsidRPr="00093243">
        <w:rPr>
          <w:noProof/>
        </w:rPr>
        <w:drawing>
          <wp:inline distT="0" distB="0" distL="0" distR="0" wp14:anchorId="124ABDCE" wp14:editId="58603EAF">
            <wp:extent cx="4879238" cy="2715379"/>
            <wp:effectExtent l="0" t="0" r="0" b="889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2"/>
                    <a:stretch>
                      <a:fillRect/>
                    </a:stretch>
                  </pic:blipFill>
                  <pic:spPr>
                    <a:xfrm>
                      <a:off x="0" y="0"/>
                      <a:ext cx="4881890" cy="2716855"/>
                    </a:xfrm>
                    <a:prstGeom prst="rect">
                      <a:avLst/>
                    </a:prstGeom>
                  </pic:spPr>
                </pic:pic>
              </a:graphicData>
            </a:graphic>
          </wp:inline>
        </w:drawing>
      </w:r>
    </w:p>
    <w:p w14:paraId="68967223" w14:textId="77777777" w:rsidR="00A777FC" w:rsidRDefault="00A777FC" w:rsidP="00A777FC"/>
    <w:p w14:paraId="6EA589BF" w14:textId="77777777" w:rsidR="00A777FC" w:rsidRDefault="00A777FC" w:rsidP="00A777FC">
      <w:pPr>
        <w:spacing w:after="160" w:line="259" w:lineRule="auto"/>
      </w:pPr>
      <w:r>
        <w:br w:type="page"/>
      </w:r>
    </w:p>
    <w:p w14:paraId="5FA246D7" w14:textId="77777777" w:rsidR="00A777FC" w:rsidRDefault="00A777FC" w:rsidP="00A777FC">
      <w:pPr>
        <w:pStyle w:val="ListParagraph"/>
        <w:numPr>
          <w:ilvl w:val="0"/>
          <w:numId w:val="30"/>
        </w:numPr>
      </w:pPr>
      <w:r>
        <w:lastRenderedPageBreak/>
        <w:t>Vergeet niet de werkgever te publiceren. De werkgever verschijnt pas in de gewenste map als dit is gebeurd.</w:t>
      </w:r>
    </w:p>
    <w:p w14:paraId="6F849A04" w14:textId="77777777" w:rsidR="00A777FC" w:rsidRPr="002F09F4" w:rsidRDefault="00A777FC" w:rsidP="00A777FC">
      <w:r w:rsidRPr="00B552C2">
        <w:rPr>
          <w:noProof/>
        </w:rPr>
        <w:drawing>
          <wp:inline distT="0" distB="0" distL="0" distR="0" wp14:anchorId="7F5197E9" wp14:editId="783DCBC3">
            <wp:extent cx="5943600" cy="2091690"/>
            <wp:effectExtent l="0" t="0" r="0" b="3810"/>
            <wp:docPr id="29" name="Picture 2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Word&#10;&#10;Description automatically generated"/>
                    <pic:cNvPicPr/>
                  </pic:nvPicPr>
                  <pic:blipFill>
                    <a:blip r:embed="rId23"/>
                    <a:stretch>
                      <a:fillRect/>
                    </a:stretch>
                  </pic:blipFill>
                  <pic:spPr>
                    <a:xfrm>
                      <a:off x="0" y="0"/>
                      <a:ext cx="5943600" cy="2091690"/>
                    </a:xfrm>
                    <a:prstGeom prst="rect">
                      <a:avLst/>
                    </a:prstGeom>
                  </pic:spPr>
                </pic:pic>
              </a:graphicData>
            </a:graphic>
          </wp:inline>
        </w:drawing>
      </w:r>
    </w:p>
    <w:p w14:paraId="4D158B94" w14:textId="77777777" w:rsidR="00A777FC" w:rsidRPr="00EB6B76" w:rsidRDefault="00A777FC" w:rsidP="00A777FC"/>
    <w:p w14:paraId="4E989DFB" w14:textId="77777777" w:rsidR="00A777FC" w:rsidRDefault="00A777FC" w:rsidP="00A777FC">
      <w:pPr>
        <w:pStyle w:val="Heading3"/>
      </w:pPr>
      <w:bookmarkStart w:id="51" w:name="_Toc72324060"/>
      <w:bookmarkStart w:id="52" w:name="_Toc73020504"/>
      <w:r>
        <w:t>Financiële gegevens van vestiging beheren</w:t>
      </w:r>
      <w:bookmarkEnd w:id="51"/>
      <w:bookmarkEnd w:id="52"/>
    </w:p>
    <w:p w14:paraId="4FF191A1" w14:textId="77777777" w:rsidR="00A777FC" w:rsidRDefault="00A777FC" w:rsidP="00A777FC">
      <w:r>
        <w:t>Het is nu mogelijk om de financiële gegevens van een vestiging te beheren. Per vestiging kun je de volgende gegevens inzien en bewerken:</w:t>
      </w:r>
    </w:p>
    <w:p w14:paraId="016CB977" w14:textId="77777777" w:rsidR="00A777FC" w:rsidRDefault="00A777FC" w:rsidP="00A777FC">
      <w:pPr>
        <w:pStyle w:val="ListParagraph"/>
        <w:numPr>
          <w:ilvl w:val="0"/>
          <w:numId w:val="31"/>
        </w:numPr>
      </w:pPr>
      <w:r>
        <w:t>Debiteurennummer</w:t>
      </w:r>
    </w:p>
    <w:p w14:paraId="4313B3E4" w14:textId="77777777" w:rsidR="00A777FC" w:rsidRDefault="00A777FC" w:rsidP="00A777FC">
      <w:pPr>
        <w:pStyle w:val="ListParagraph"/>
        <w:numPr>
          <w:ilvl w:val="0"/>
          <w:numId w:val="31"/>
        </w:numPr>
      </w:pPr>
      <w:r>
        <w:t>Kostenplaats</w:t>
      </w:r>
    </w:p>
    <w:p w14:paraId="65E90B5E" w14:textId="77777777" w:rsidR="00A777FC" w:rsidRDefault="00A777FC" w:rsidP="00A777FC">
      <w:pPr>
        <w:pStyle w:val="ListParagraph"/>
        <w:numPr>
          <w:ilvl w:val="0"/>
          <w:numId w:val="31"/>
        </w:numPr>
      </w:pPr>
      <w:r>
        <w:t>Kostendrager</w:t>
      </w:r>
    </w:p>
    <w:p w14:paraId="3865FCC6" w14:textId="77777777" w:rsidR="00A777FC" w:rsidRDefault="00A777FC" w:rsidP="00A777FC">
      <w:pPr>
        <w:pStyle w:val="ListParagraph"/>
        <w:numPr>
          <w:ilvl w:val="0"/>
          <w:numId w:val="31"/>
        </w:numPr>
      </w:pPr>
      <w:r>
        <w:t>Factuurcode</w:t>
      </w:r>
    </w:p>
    <w:p w14:paraId="3B9F19C9" w14:textId="77777777" w:rsidR="00A777FC" w:rsidRDefault="00A777FC" w:rsidP="00A777FC">
      <w:r>
        <w:t>Een beheerder kan dit doen door de volgende stappen te volgen:</w:t>
      </w:r>
    </w:p>
    <w:p w14:paraId="61AD1666" w14:textId="77777777" w:rsidR="00A777FC" w:rsidRDefault="00A777FC" w:rsidP="00A777FC">
      <w:pPr>
        <w:pStyle w:val="ListParagraph"/>
        <w:numPr>
          <w:ilvl w:val="0"/>
          <w:numId w:val="32"/>
        </w:numPr>
      </w:pPr>
      <w:r>
        <w:t>Navigeer in het beheer naar de werkgever (bijvoorbeeld via ‘Werkgever zoeken’, ‘Klantbeheer’, of ‘Organisatiestructuur’).</w:t>
      </w:r>
    </w:p>
    <w:p w14:paraId="484133DA" w14:textId="77777777" w:rsidR="00A777FC" w:rsidRDefault="00A777FC" w:rsidP="00A777FC">
      <w:pPr>
        <w:pStyle w:val="ListParagraph"/>
        <w:numPr>
          <w:ilvl w:val="0"/>
          <w:numId w:val="32"/>
        </w:numPr>
      </w:pPr>
      <w:r>
        <w:t>Ga in het werkgeverbeheer naar de tab ‘Vestiging’.</w:t>
      </w:r>
    </w:p>
    <w:p w14:paraId="086F0226" w14:textId="77777777" w:rsidR="00A777FC" w:rsidRDefault="00A777FC" w:rsidP="00A777FC">
      <w:pPr>
        <w:pStyle w:val="ListParagraph"/>
        <w:numPr>
          <w:ilvl w:val="0"/>
          <w:numId w:val="32"/>
        </w:numPr>
      </w:pPr>
      <w:r>
        <w:t>Kies de vestiging waarvoor je de financiële gegevens wilt inzien, toevoegen of bewerken.</w:t>
      </w:r>
    </w:p>
    <w:p w14:paraId="25B21804" w14:textId="742637BC" w:rsidR="00A777FC" w:rsidRDefault="00A777FC" w:rsidP="00A777FC">
      <w:pPr>
        <w:pStyle w:val="ListParagraph"/>
        <w:numPr>
          <w:ilvl w:val="0"/>
          <w:numId w:val="32"/>
        </w:numPr>
      </w:pPr>
      <w:r>
        <w:t xml:space="preserve">Scroll naar beneden. Hier zie je een kopje ‘Financieel’ met daaronder een knop ‘Open </w:t>
      </w:r>
      <w:r w:rsidR="00A427F5">
        <w:t xml:space="preserve">financiële </w:t>
      </w:r>
      <w:r>
        <w:t>instellingen’. Klik hierop.</w:t>
      </w:r>
    </w:p>
    <w:p w14:paraId="3C500B60" w14:textId="77777777" w:rsidR="00A777FC" w:rsidRDefault="00A777FC" w:rsidP="00A777FC">
      <w:pPr>
        <w:ind w:firstLine="708"/>
      </w:pPr>
      <w:r w:rsidRPr="0084212E">
        <w:rPr>
          <w:noProof/>
        </w:rPr>
        <w:lastRenderedPageBreak/>
        <w:drawing>
          <wp:inline distT="0" distB="0" distL="0" distR="0" wp14:anchorId="75BEFD6F" wp14:editId="3B0D866F">
            <wp:extent cx="4613832" cy="2655418"/>
            <wp:effectExtent l="0" t="0" r="0" b="0"/>
            <wp:docPr id="30" name="Picture 30" descr="A computer screen sh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mputer screen shot&#10;&#10;Description automatically generated with low confidence"/>
                    <pic:cNvPicPr/>
                  </pic:nvPicPr>
                  <pic:blipFill>
                    <a:blip r:embed="rId24"/>
                    <a:stretch>
                      <a:fillRect/>
                    </a:stretch>
                  </pic:blipFill>
                  <pic:spPr>
                    <a:xfrm>
                      <a:off x="0" y="0"/>
                      <a:ext cx="4616821" cy="2657138"/>
                    </a:xfrm>
                    <a:prstGeom prst="rect">
                      <a:avLst/>
                    </a:prstGeom>
                  </pic:spPr>
                </pic:pic>
              </a:graphicData>
            </a:graphic>
          </wp:inline>
        </w:drawing>
      </w:r>
    </w:p>
    <w:p w14:paraId="65D12502" w14:textId="77777777" w:rsidR="00A777FC" w:rsidRDefault="00A777FC" w:rsidP="00A777FC">
      <w:pPr>
        <w:ind w:firstLine="708"/>
      </w:pPr>
    </w:p>
    <w:p w14:paraId="2385B457" w14:textId="77777777" w:rsidR="00A777FC" w:rsidRDefault="00A777FC" w:rsidP="00A777FC">
      <w:pPr>
        <w:pStyle w:val="ListParagraph"/>
        <w:numPr>
          <w:ilvl w:val="0"/>
          <w:numId w:val="32"/>
        </w:numPr>
      </w:pPr>
      <w:r>
        <w:t xml:space="preserve">Nu opent er een tabje met de gegevens. Als deze nog niet bekend zijn in het systeem, dan zijn deze velden leeg. </w:t>
      </w:r>
    </w:p>
    <w:p w14:paraId="5B6435AF" w14:textId="77777777" w:rsidR="00A777FC" w:rsidRDefault="00A777FC" w:rsidP="00A777FC">
      <w:pPr>
        <w:ind w:firstLine="708"/>
      </w:pPr>
      <w:r w:rsidRPr="0084212E">
        <w:rPr>
          <w:noProof/>
        </w:rPr>
        <w:drawing>
          <wp:inline distT="0" distB="0" distL="0" distR="0" wp14:anchorId="10EB1496" wp14:editId="2581842D">
            <wp:extent cx="4684600" cy="2476932"/>
            <wp:effectExtent l="0" t="0" r="1905"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25"/>
                    <a:stretch>
                      <a:fillRect/>
                    </a:stretch>
                  </pic:blipFill>
                  <pic:spPr>
                    <a:xfrm>
                      <a:off x="0" y="0"/>
                      <a:ext cx="4687729" cy="2478586"/>
                    </a:xfrm>
                    <a:prstGeom prst="rect">
                      <a:avLst/>
                    </a:prstGeom>
                  </pic:spPr>
                </pic:pic>
              </a:graphicData>
            </a:graphic>
          </wp:inline>
        </w:drawing>
      </w:r>
    </w:p>
    <w:p w14:paraId="2E6C70BD" w14:textId="77777777" w:rsidR="00A777FC" w:rsidRDefault="00A777FC" w:rsidP="00A777FC">
      <w:pPr>
        <w:spacing w:after="160" w:line="259" w:lineRule="auto"/>
      </w:pPr>
      <w:r>
        <w:br w:type="page"/>
      </w:r>
    </w:p>
    <w:p w14:paraId="112DC74C" w14:textId="77777777" w:rsidR="00A777FC" w:rsidRDefault="00A777FC" w:rsidP="00A777FC">
      <w:pPr>
        <w:pStyle w:val="ListParagraph"/>
        <w:numPr>
          <w:ilvl w:val="0"/>
          <w:numId w:val="32"/>
        </w:numPr>
      </w:pPr>
      <w:r>
        <w:lastRenderedPageBreak/>
        <w:t>Om ze aan te passen, klik op de knop bewerken. De velden worden nu bewerkbaar. Door op opslaan te drukken wordt de ingevulde inhoud opgeslagen.</w:t>
      </w:r>
    </w:p>
    <w:p w14:paraId="244370C6" w14:textId="77777777" w:rsidR="00A777FC" w:rsidRDefault="00A777FC" w:rsidP="00A777FC">
      <w:pPr>
        <w:ind w:firstLine="576"/>
      </w:pPr>
      <w:r w:rsidRPr="0084212E">
        <w:rPr>
          <w:noProof/>
        </w:rPr>
        <w:drawing>
          <wp:inline distT="0" distB="0" distL="0" distR="0" wp14:anchorId="74B88956" wp14:editId="6679A406">
            <wp:extent cx="4721123" cy="2472537"/>
            <wp:effectExtent l="0" t="0" r="3810" b="4445"/>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26"/>
                    <a:stretch>
                      <a:fillRect/>
                    </a:stretch>
                  </pic:blipFill>
                  <pic:spPr>
                    <a:xfrm>
                      <a:off x="0" y="0"/>
                      <a:ext cx="4735561" cy="2480098"/>
                    </a:xfrm>
                    <a:prstGeom prst="rect">
                      <a:avLst/>
                    </a:prstGeom>
                  </pic:spPr>
                </pic:pic>
              </a:graphicData>
            </a:graphic>
          </wp:inline>
        </w:drawing>
      </w:r>
    </w:p>
    <w:p w14:paraId="4A4A1E51" w14:textId="77777777" w:rsidR="00A777FC" w:rsidRPr="00020ECC" w:rsidRDefault="00A777FC" w:rsidP="00A777FC">
      <w:pPr>
        <w:rPr>
          <w:lang w:eastAsia="nl-NL"/>
        </w:rPr>
      </w:pPr>
    </w:p>
    <w:p w14:paraId="1879E0B8" w14:textId="77777777" w:rsidR="00A777FC" w:rsidRDefault="00A777FC" w:rsidP="00A777FC">
      <w:pPr>
        <w:pStyle w:val="Heading2"/>
      </w:pPr>
      <w:bookmarkStart w:id="53" w:name="_Widgets_frequent_en"/>
      <w:bookmarkStart w:id="54" w:name="_Toc47086177"/>
      <w:bookmarkStart w:id="55" w:name="_Toc73020505"/>
      <w:bookmarkEnd w:id="53"/>
      <w:r>
        <w:t>XS Gebruiker</w:t>
      </w:r>
      <w:bookmarkEnd w:id="54"/>
      <w:bookmarkEnd w:id="55"/>
    </w:p>
    <w:p w14:paraId="16AEBDC6" w14:textId="77777777" w:rsidR="00A777FC" w:rsidRDefault="00A777FC" w:rsidP="00A777FC">
      <w:pPr>
        <w:pStyle w:val="Heading3"/>
        <w:numPr>
          <w:ilvl w:val="2"/>
          <w:numId w:val="29"/>
        </w:numPr>
        <w:rPr>
          <w:lang w:eastAsia="nl-NL"/>
        </w:rPr>
      </w:pPr>
      <w:bookmarkStart w:id="56" w:name="_Toc72314003"/>
      <w:bookmarkStart w:id="57" w:name="_Toc73020506"/>
      <w:r>
        <w:rPr>
          <w:lang w:eastAsia="nl-NL"/>
        </w:rPr>
        <w:t>Beveiliging op security settings</w:t>
      </w:r>
      <w:bookmarkEnd w:id="56"/>
      <w:bookmarkEnd w:id="57"/>
    </w:p>
    <w:p w14:paraId="48B320FB" w14:textId="1D0E4762" w:rsidR="00A777FC" w:rsidRDefault="00A777FC" w:rsidP="00A777FC">
      <w:pPr>
        <w:rPr>
          <w:lang w:eastAsia="nl-NL"/>
        </w:rPr>
      </w:pPr>
      <w:r>
        <w:rPr>
          <w:lang w:eastAsia="nl-NL"/>
        </w:rPr>
        <w:t>Gebruikers ontvangen bij het wijzigen van verscheidende gegevens een bevestiging</w:t>
      </w:r>
      <w:r w:rsidR="00A427F5">
        <w:rPr>
          <w:lang w:eastAsia="nl-NL"/>
        </w:rPr>
        <w:t>s</w:t>
      </w:r>
      <w:r>
        <w:rPr>
          <w:lang w:eastAsia="nl-NL"/>
        </w:rPr>
        <w:t xml:space="preserve">mail. Dit zal gebeuren bij het wijzigen van een beveiligingsinstelling zoals mail, wachtwoord en beveiligingsvraag. Daarnaast ontvang je ook een bevestigingsmail bij het wijzigen van het wachtwoord via ‘Wachtwoord vergeten’ en bij het instellen van 2-factor authenticatie.  </w:t>
      </w:r>
    </w:p>
    <w:p w14:paraId="1B052509" w14:textId="77777777" w:rsidR="00A777FC" w:rsidRDefault="00A777FC" w:rsidP="00A777FC">
      <w:pPr>
        <w:rPr>
          <w:lang w:eastAsia="nl-NL"/>
        </w:rPr>
      </w:pPr>
    </w:p>
    <w:p w14:paraId="2F6A9AAB" w14:textId="77777777" w:rsidR="00A777FC" w:rsidRDefault="00A777FC" w:rsidP="00A777FC">
      <w:pPr>
        <w:pStyle w:val="Heading3"/>
        <w:rPr>
          <w:lang w:eastAsia="nl-NL"/>
        </w:rPr>
      </w:pPr>
      <w:bookmarkStart w:id="58" w:name="_Toc73020507"/>
      <w:r>
        <w:rPr>
          <w:lang w:eastAsia="nl-NL"/>
        </w:rPr>
        <w:t>Autorisaties Navigatiestructuur</w:t>
      </w:r>
      <w:bookmarkEnd w:id="58"/>
    </w:p>
    <w:p w14:paraId="27BC6824" w14:textId="77777777" w:rsidR="00A777FC" w:rsidRDefault="00A777FC" w:rsidP="00A777FC">
      <w:pPr>
        <w:rPr>
          <w:lang w:eastAsia="nl-NL"/>
        </w:rPr>
      </w:pPr>
      <w:r w:rsidRPr="00862E4C">
        <w:rPr>
          <w:lang w:eastAsia="nl-NL"/>
        </w:rPr>
        <w:t xml:space="preserve">Om een afdeling te zien in het </w:t>
      </w:r>
      <w:r>
        <w:rPr>
          <w:lang w:eastAsia="nl-NL"/>
        </w:rPr>
        <w:t>zogenaamde ‘kruimelpad’ (de onderdelen bovenin het scherm dat laat zien waar een werknemer onder valt)</w:t>
      </w:r>
      <w:r w:rsidRPr="00862E4C">
        <w:rPr>
          <w:lang w:eastAsia="nl-NL"/>
        </w:rPr>
        <w:t xml:space="preserve">, moest een gebruiker geautoriseerd zijn voor de betreffende afdeling. </w:t>
      </w:r>
      <w:r>
        <w:rPr>
          <w:lang w:eastAsia="nl-NL"/>
        </w:rPr>
        <w:t>D</w:t>
      </w:r>
      <w:r w:rsidRPr="00862E4C">
        <w:rPr>
          <w:lang w:eastAsia="nl-NL"/>
        </w:rPr>
        <w:t xml:space="preserve">oor geautoriseerd te zijn voor een afdeling, </w:t>
      </w:r>
      <w:r>
        <w:rPr>
          <w:lang w:eastAsia="nl-NL"/>
        </w:rPr>
        <w:t xml:space="preserve">werd de gebruiker ook onbedoeld </w:t>
      </w:r>
      <w:r w:rsidRPr="00862E4C">
        <w:rPr>
          <w:lang w:eastAsia="nl-NL"/>
        </w:rPr>
        <w:t>automatisch geautoriseerd voor nieuwe medewerkers onder die afdeling die aangemaakt werden via een koppeling</w:t>
      </w:r>
      <w:r>
        <w:rPr>
          <w:lang w:eastAsia="nl-NL"/>
        </w:rPr>
        <w:t xml:space="preserve">. </w:t>
      </w:r>
    </w:p>
    <w:p w14:paraId="01F3F4A4" w14:textId="77777777" w:rsidR="00A777FC" w:rsidRDefault="00A777FC" w:rsidP="00A777FC">
      <w:pPr>
        <w:rPr>
          <w:lang w:eastAsia="nl-NL"/>
        </w:rPr>
      </w:pPr>
    </w:p>
    <w:p w14:paraId="06FCD69A" w14:textId="77777777" w:rsidR="00A777FC" w:rsidRDefault="00A777FC" w:rsidP="00A777FC">
      <w:pPr>
        <w:rPr>
          <w:lang w:eastAsia="nl-NL"/>
        </w:rPr>
      </w:pPr>
      <w:r w:rsidRPr="00CD4757">
        <w:rPr>
          <w:noProof/>
          <w:lang w:eastAsia="nl-NL"/>
        </w:rPr>
        <w:drawing>
          <wp:inline distT="0" distB="0" distL="0" distR="0" wp14:anchorId="639656B7" wp14:editId="198990D6">
            <wp:extent cx="5731510" cy="720090"/>
            <wp:effectExtent l="0" t="0" r="2540" b="381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7"/>
                    <a:stretch>
                      <a:fillRect/>
                    </a:stretch>
                  </pic:blipFill>
                  <pic:spPr>
                    <a:xfrm>
                      <a:off x="0" y="0"/>
                      <a:ext cx="5731510" cy="720090"/>
                    </a:xfrm>
                    <a:prstGeom prst="rect">
                      <a:avLst/>
                    </a:prstGeom>
                  </pic:spPr>
                </pic:pic>
              </a:graphicData>
            </a:graphic>
          </wp:inline>
        </w:drawing>
      </w:r>
    </w:p>
    <w:p w14:paraId="2CC18D11" w14:textId="77777777" w:rsidR="00A777FC" w:rsidRDefault="00A777FC" w:rsidP="00A777FC">
      <w:pPr>
        <w:rPr>
          <w:lang w:eastAsia="nl-NL"/>
        </w:rPr>
      </w:pPr>
      <w:r>
        <w:rPr>
          <w:lang w:eastAsia="nl-NL"/>
        </w:rPr>
        <w:t xml:space="preserve">De aanpassing die hierop gedaan is, is dat je geen expliciete autorisatie meer hoeft te hebben om de naam van bovenliggende onderdelen te mogen zien. Bijvoorbeeld: Werknemer 58 hangt onder Afdeling 12 welke onderdeel is van Werkgever 4. De gebruiker heeft alleen autorisatie voor Werknemer 58, maar ziet nu evengoed – ondanks dat de gebruiker géén autorisatie heeft voor Afdeling 12 en Werkgever 4 – deze twee onderdelen in het ‘pad’. </w:t>
      </w:r>
    </w:p>
    <w:p w14:paraId="184D9BB6" w14:textId="0444C4A0" w:rsidR="00A777FC" w:rsidRDefault="00A777FC" w:rsidP="00A777FC">
      <w:pPr>
        <w:rPr>
          <w:lang w:eastAsia="nl-NL"/>
        </w:rPr>
      </w:pPr>
      <w:r>
        <w:rPr>
          <w:lang w:eastAsia="nl-NL"/>
        </w:rPr>
        <w:lastRenderedPageBreak/>
        <w:t>Het kan nu dus zijn dat gebruikers méér onderdelen zien staan dan dat zij gewend zijn.</w:t>
      </w:r>
      <w:r w:rsidRPr="00FC590A">
        <w:t xml:space="preserve"> </w:t>
      </w:r>
      <w:r>
        <w:t xml:space="preserve">Aan de andere kant hoeft een </w:t>
      </w:r>
      <w:r w:rsidRPr="00FC590A">
        <w:rPr>
          <w:lang w:eastAsia="nl-NL"/>
        </w:rPr>
        <w:t xml:space="preserve">gebruiker </w:t>
      </w:r>
      <w:r>
        <w:rPr>
          <w:lang w:eastAsia="nl-NL"/>
        </w:rPr>
        <w:t>nu niet meer ge</w:t>
      </w:r>
      <w:r w:rsidRPr="00FC590A">
        <w:rPr>
          <w:lang w:eastAsia="nl-NL"/>
        </w:rPr>
        <w:t>autorise</w:t>
      </w:r>
      <w:r>
        <w:rPr>
          <w:lang w:eastAsia="nl-NL"/>
        </w:rPr>
        <w:t>erd te worden</w:t>
      </w:r>
      <w:r w:rsidRPr="00FC590A">
        <w:rPr>
          <w:lang w:eastAsia="nl-NL"/>
        </w:rPr>
        <w:t xml:space="preserve"> voor een werkgever / afdeling (met bijbehorende risico's), om deze alleen te kunnen tonen als bovenliggende niveaus.</w:t>
      </w:r>
    </w:p>
    <w:p w14:paraId="745B57D7" w14:textId="77777777" w:rsidR="00A777FC" w:rsidRDefault="00A777FC" w:rsidP="00A777FC">
      <w:pPr>
        <w:rPr>
          <w:lang w:eastAsia="nl-NL"/>
        </w:rPr>
      </w:pPr>
    </w:p>
    <w:p w14:paraId="6F45B692" w14:textId="77777777" w:rsidR="00A777FC" w:rsidRDefault="00A777FC" w:rsidP="00A777FC">
      <w:pPr>
        <w:pStyle w:val="Heading3"/>
      </w:pPr>
      <w:bookmarkStart w:id="59" w:name="_Toc71129842"/>
      <w:bookmarkStart w:id="60" w:name="_Toc73020508"/>
      <w:r>
        <w:t>Vestiging zichtbaar op dienstverbandwidget</w:t>
      </w:r>
      <w:bookmarkEnd w:id="59"/>
      <w:bookmarkEnd w:id="60"/>
    </w:p>
    <w:p w14:paraId="6079F101" w14:textId="77777777" w:rsidR="00A777FC" w:rsidRDefault="00A777FC" w:rsidP="00A777FC">
      <w:r>
        <w:t>Op de dienstverbandwidget van een werknemer wordt, indien ingesteld, ook de vestiging getoond.</w:t>
      </w:r>
    </w:p>
    <w:p w14:paraId="411F97D8" w14:textId="77777777" w:rsidR="00A777FC" w:rsidRPr="00500D63" w:rsidRDefault="00A777FC" w:rsidP="00A777FC">
      <w:r w:rsidRPr="00500D63">
        <w:rPr>
          <w:noProof/>
        </w:rPr>
        <w:drawing>
          <wp:inline distT="0" distB="0" distL="0" distR="0" wp14:anchorId="4D8619DD" wp14:editId="2C9B0F00">
            <wp:extent cx="4257675" cy="2652447"/>
            <wp:effectExtent l="0" t="0" r="0" b="0"/>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a:blip r:embed="rId28"/>
                    <a:stretch>
                      <a:fillRect/>
                    </a:stretch>
                  </pic:blipFill>
                  <pic:spPr>
                    <a:xfrm>
                      <a:off x="0" y="0"/>
                      <a:ext cx="4259887" cy="2653825"/>
                    </a:xfrm>
                    <a:prstGeom prst="rect">
                      <a:avLst/>
                    </a:prstGeom>
                  </pic:spPr>
                </pic:pic>
              </a:graphicData>
            </a:graphic>
          </wp:inline>
        </w:drawing>
      </w:r>
    </w:p>
    <w:p w14:paraId="74110332" w14:textId="77777777" w:rsidR="00A777FC" w:rsidRDefault="00A777FC" w:rsidP="00A777FC"/>
    <w:p w14:paraId="4BB48B2D" w14:textId="77777777" w:rsidR="00A777FC" w:rsidRPr="005759E2" w:rsidRDefault="00A777FC" w:rsidP="00A777FC">
      <w:pPr>
        <w:pStyle w:val="Heading3"/>
      </w:pPr>
      <w:bookmarkStart w:id="61" w:name="_Toc73020509"/>
      <w:r w:rsidRPr="005759E2">
        <w:t>Voornaam werknemer zichtbaar op werknemerwidget</w:t>
      </w:r>
      <w:bookmarkEnd w:id="61"/>
    </w:p>
    <w:p w14:paraId="684C1A7B" w14:textId="77777777" w:rsidR="00A777FC" w:rsidRDefault="00A777FC" w:rsidP="00A777FC">
      <w:r>
        <w:t>Op het werknemer widget wordt, indien ingesteld, ook de roepnaam van een werknemer getoond.</w:t>
      </w:r>
    </w:p>
    <w:p w14:paraId="4AA0D86B" w14:textId="77777777" w:rsidR="00A777FC" w:rsidRDefault="00A777FC" w:rsidP="00A777FC">
      <w:r w:rsidRPr="00200698">
        <w:rPr>
          <w:noProof/>
        </w:rPr>
        <w:drawing>
          <wp:inline distT="0" distB="0" distL="0" distR="0" wp14:anchorId="539B3310" wp14:editId="0402D245">
            <wp:extent cx="3024000" cy="1271387"/>
            <wp:effectExtent l="0" t="0" r="5080" b="5080"/>
            <wp:docPr id="23" name="Afbeelding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Graphical user interface, text, application&#10;&#10;Description automatically generated"/>
                    <pic:cNvPicPr/>
                  </pic:nvPicPr>
                  <pic:blipFill>
                    <a:blip r:embed="rId29"/>
                    <a:stretch>
                      <a:fillRect/>
                    </a:stretch>
                  </pic:blipFill>
                  <pic:spPr>
                    <a:xfrm>
                      <a:off x="0" y="0"/>
                      <a:ext cx="3045192" cy="1280297"/>
                    </a:xfrm>
                    <a:prstGeom prst="rect">
                      <a:avLst/>
                    </a:prstGeom>
                  </pic:spPr>
                </pic:pic>
              </a:graphicData>
            </a:graphic>
          </wp:inline>
        </w:drawing>
      </w:r>
    </w:p>
    <w:p w14:paraId="179B64C1" w14:textId="77777777" w:rsidR="00A777FC" w:rsidRDefault="00A777FC" w:rsidP="00A777FC"/>
    <w:p w14:paraId="3F74F876" w14:textId="77777777" w:rsidR="00A777FC" w:rsidRDefault="00A777FC" w:rsidP="00A777FC">
      <w:pPr>
        <w:pStyle w:val="Heading2"/>
      </w:pPr>
      <w:bookmarkStart w:id="62" w:name="_Toc47086178"/>
      <w:bookmarkStart w:id="63" w:name="_Toc73020510"/>
      <w:r>
        <w:t>Rapportages</w:t>
      </w:r>
      <w:bookmarkEnd w:id="62"/>
      <w:bookmarkEnd w:id="63"/>
    </w:p>
    <w:p w14:paraId="056C9120" w14:textId="412174D4" w:rsidR="00A777FC" w:rsidRPr="007942DC" w:rsidRDefault="00A777FC" w:rsidP="00A777FC">
      <w:r>
        <w:t xml:space="preserve">De aanpassingen aan de standaard managementrapportages, beschreven in de volgende secties, zullen in de week na de slowtrack release (in de week van </w:t>
      </w:r>
      <w:r w:rsidR="00A0191B">
        <w:t>7 jun</w:t>
      </w:r>
      <w:r>
        <w:t>i) worden uitgerold.</w:t>
      </w:r>
    </w:p>
    <w:p w14:paraId="31082C54" w14:textId="5C6CCCBE" w:rsidR="00A777FC" w:rsidRDefault="00A0191B" w:rsidP="00A777FC">
      <w:pPr>
        <w:pStyle w:val="Heading3"/>
      </w:pPr>
      <w:bookmarkStart w:id="64" w:name="_Toc73020511"/>
      <w:bookmarkStart w:id="65" w:name="_Toc72324062"/>
      <w:r>
        <w:t xml:space="preserve">Verzuimcijfers op basis van </w:t>
      </w:r>
      <w:r w:rsidR="00A777FC">
        <w:t>Geschatte FTE</w:t>
      </w:r>
      <w:r>
        <w:t>-</w:t>
      </w:r>
      <w:r w:rsidR="00A777FC">
        <w:t>waarde</w:t>
      </w:r>
      <w:r>
        <w:t>n</w:t>
      </w:r>
      <w:bookmarkEnd w:id="64"/>
    </w:p>
    <w:p w14:paraId="2044574D" w14:textId="0D198DFE" w:rsidR="00A0191B" w:rsidRDefault="00A0191B" w:rsidP="00A0191B">
      <w:r>
        <w:t>Voor die klanten waarbij een volledige dienstverbandenadministratie ontbreekt</w:t>
      </w:r>
      <w:r w:rsidR="004B3C58">
        <w:t>,</w:t>
      </w:r>
      <w:r>
        <w:t xml:space="preserve"> is het op dit moment onmogelijk om het verzuimpercentage en de ziekmeldingsfrequentie te berekenen</w:t>
      </w:r>
      <w:r w:rsidR="004B3C58">
        <w:t>,</w:t>
      </w:r>
      <w:r>
        <w:t xml:space="preserve"> omdat de daarvoor nodige dienstverbandomvang ontbreekt.</w:t>
      </w:r>
    </w:p>
    <w:p w14:paraId="78D5D78C" w14:textId="07A3230E" w:rsidR="00A0191B" w:rsidRDefault="00A0191B" w:rsidP="00A0191B">
      <w:r>
        <w:lastRenderedPageBreak/>
        <w:t xml:space="preserve">Binnen de </w:t>
      </w:r>
      <w:r w:rsidR="004B3C58">
        <w:t xml:space="preserve">Contractmanagement </w:t>
      </w:r>
      <w:r>
        <w:t>module</w:t>
      </w:r>
      <w:r w:rsidR="004B3C58">
        <w:t xml:space="preserve"> (CMM)</w:t>
      </w:r>
      <w:r>
        <w:t xml:space="preserve"> is het op dit moment wel mogelijk om een schatting van het aantal voltijds medewerkers vast te leggen. Met behulp van deze schatting kunnen we dan ook een schatting berekenen van zowel het verzuimpercentage als van de ziekmeldingsfrequentie. </w:t>
      </w:r>
    </w:p>
    <w:p w14:paraId="3EBB0700" w14:textId="212636FA" w:rsidR="00A0191B" w:rsidRDefault="00A0191B" w:rsidP="00A0191B">
      <w:r>
        <w:t>Het geschat</w:t>
      </w:r>
      <w:r w:rsidR="004B3C58">
        <w:t>te</w:t>
      </w:r>
      <w:r>
        <w:t xml:space="preserve"> aantal voltijds medewerkers van een werkgever op de peildatum wordt alleen voor de berekening gebruikt als deze optie </w:t>
      </w:r>
      <w:r w:rsidR="004B3C58">
        <w:t xml:space="preserve">in de Xpert Suite </w:t>
      </w:r>
      <w:r>
        <w:t xml:space="preserve">is geactiveerd. </w:t>
      </w:r>
      <w:r w:rsidR="004B3C58">
        <w:t>Deze instructie staat hieronder beschreven</w:t>
      </w:r>
      <w:r>
        <w:t>.</w:t>
      </w:r>
    </w:p>
    <w:p w14:paraId="5217CBAB" w14:textId="77777777" w:rsidR="004B3C58" w:rsidRDefault="004B3C58" w:rsidP="00A0191B"/>
    <w:p w14:paraId="28086FA1" w14:textId="402D9E5C" w:rsidR="00A0191B" w:rsidRDefault="00A0191B" w:rsidP="00A0191B">
      <w:r>
        <w:t xml:space="preserve">De berekening van </w:t>
      </w:r>
      <w:r w:rsidR="004B3C58">
        <w:t>de</w:t>
      </w:r>
      <w:r>
        <w:t xml:space="preserve"> verzuimcijfers gaat als volgt. </w:t>
      </w:r>
    </w:p>
    <w:p w14:paraId="66AF4B27" w14:textId="4B9DBF06" w:rsidR="00A0191B" w:rsidRDefault="00A0191B" w:rsidP="004B3C58">
      <w:pPr>
        <w:pStyle w:val="ListParagraph"/>
        <w:numPr>
          <w:ilvl w:val="0"/>
          <w:numId w:val="40"/>
        </w:numPr>
      </w:pPr>
      <w:r>
        <w:t>Voor die werkgevers waarvoor de optie niet is geactiveerd, wordt gerekend met de dienstverbandomvang zoals die volgt uit de vastgelegde dienstverbanden.</w:t>
      </w:r>
    </w:p>
    <w:p w14:paraId="6DE304EF" w14:textId="0021AD59" w:rsidR="00A0191B" w:rsidRDefault="00A0191B" w:rsidP="004B3C58">
      <w:pPr>
        <w:pStyle w:val="ListParagraph"/>
        <w:numPr>
          <w:ilvl w:val="0"/>
          <w:numId w:val="40"/>
        </w:numPr>
      </w:pPr>
      <w:r>
        <w:t>Voor die werkgevers waarvoor de optie wel is geactiveerd</w:t>
      </w:r>
      <w:r w:rsidR="004B3C58">
        <w:t>,</w:t>
      </w:r>
      <w:r>
        <w:t xml:space="preserve"> maar waarvoor een schatting van 0 is opgegeven, wordt nog steeds gerekend met de dienstverbandomvang zoals die volgt uit de vastgelegde dienstverbanden.</w:t>
      </w:r>
    </w:p>
    <w:p w14:paraId="39414900" w14:textId="5487D433" w:rsidR="00A0191B" w:rsidRDefault="00A0191B" w:rsidP="004B3C58">
      <w:pPr>
        <w:pStyle w:val="ListParagraph"/>
        <w:numPr>
          <w:ilvl w:val="0"/>
          <w:numId w:val="40"/>
        </w:numPr>
      </w:pPr>
      <w:r>
        <w:t xml:space="preserve">Alleen als de optie is geactiveerd en de schatting is ongelijk aan 0, wordt de dienstverbandomvang aan de hand van de schatting bepaald i.p.v. aan de hand van de vastgelegde dienstverbanden. </w:t>
      </w:r>
    </w:p>
    <w:p w14:paraId="1D2C4D2D" w14:textId="77777777" w:rsidR="004B3C58" w:rsidRDefault="004B3C58" w:rsidP="00A0191B"/>
    <w:p w14:paraId="71D6D693" w14:textId="67B1A3A3" w:rsidR="00A0191B" w:rsidRDefault="00A0191B" w:rsidP="00A0191B">
      <w:r>
        <w:t xml:space="preserve">Een op een peildatum vastgelegde schatting is geldig tot de volgende vastgelegde schatting. </w:t>
      </w:r>
      <w:r w:rsidR="004B3C58">
        <w:t xml:space="preserve"> </w:t>
      </w:r>
      <w:r>
        <w:t>Op een hoger niveau in de organisatiestructuur kan de dienstverbandomvang dus bestaan uit een geschat deel en een uit de vastgelegde dienstverbanden bepaald deel. Een aantal standaardrapporten zijn op deze nieuwe situatie aangepast en tonen naast de dienstverbandomvang (in termen van aantal fte’s of gemiddeld aantal medewerkers) ook het percentage wat daarvan geschat is.</w:t>
      </w:r>
    </w:p>
    <w:p w14:paraId="59F2A77B" w14:textId="77777777" w:rsidR="00A0191B" w:rsidRDefault="00A0191B" w:rsidP="00A0191B"/>
    <w:p w14:paraId="4D10110B" w14:textId="77777777" w:rsidR="00A0191B" w:rsidRDefault="00A0191B" w:rsidP="00A0191B">
      <w:r>
        <w:t>De volgende rapporten zijn in de geschatte-fte variant beschikbaar:</w:t>
      </w:r>
    </w:p>
    <w:p w14:paraId="7C6ABA65" w14:textId="77777777" w:rsidR="00A0191B" w:rsidRDefault="00A0191B" w:rsidP="004B3C58">
      <w:pPr>
        <w:pStyle w:val="ListParagraph"/>
        <w:numPr>
          <w:ilvl w:val="0"/>
          <w:numId w:val="41"/>
        </w:numPr>
        <w:spacing w:before="0" w:after="160" w:line="259" w:lineRule="auto"/>
        <w:contextualSpacing/>
      </w:pPr>
      <w:r>
        <w:t>KPI dashboard</w:t>
      </w:r>
    </w:p>
    <w:p w14:paraId="257DA802" w14:textId="77777777" w:rsidR="00A0191B" w:rsidRDefault="00A0191B" w:rsidP="004B3C58">
      <w:pPr>
        <w:pStyle w:val="ListParagraph"/>
        <w:numPr>
          <w:ilvl w:val="0"/>
          <w:numId w:val="41"/>
        </w:numPr>
        <w:spacing w:before="0" w:after="160" w:line="259" w:lineRule="auto"/>
        <w:contextualSpacing/>
      </w:pPr>
      <w:r>
        <w:t>Verzuim per organisatorische eenheid</w:t>
      </w:r>
    </w:p>
    <w:p w14:paraId="60A31D2E" w14:textId="77777777" w:rsidR="00A0191B" w:rsidRDefault="00A0191B" w:rsidP="004B3C58">
      <w:pPr>
        <w:pStyle w:val="ListParagraph"/>
        <w:numPr>
          <w:ilvl w:val="0"/>
          <w:numId w:val="41"/>
        </w:numPr>
        <w:spacing w:before="0" w:after="160" w:line="259" w:lineRule="auto"/>
        <w:contextualSpacing/>
      </w:pPr>
      <w:r>
        <w:t>Verzuim per organisatorische eenheid inclusief verzuimduurcategorieën</w:t>
      </w:r>
    </w:p>
    <w:p w14:paraId="6CA36059" w14:textId="77777777" w:rsidR="00A0191B" w:rsidRDefault="00A0191B" w:rsidP="004B3C58">
      <w:pPr>
        <w:pStyle w:val="ListParagraph"/>
        <w:numPr>
          <w:ilvl w:val="0"/>
          <w:numId w:val="41"/>
        </w:numPr>
        <w:spacing w:before="0" w:after="160" w:line="259" w:lineRule="auto"/>
        <w:contextualSpacing/>
      </w:pPr>
      <w:r>
        <w:t>Verzuimanalyse totaal</w:t>
      </w:r>
    </w:p>
    <w:p w14:paraId="52B43316" w14:textId="77777777" w:rsidR="00A0191B" w:rsidRDefault="00A0191B" w:rsidP="004B3C58">
      <w:pPr>
        <w:pStyle w:val="ListParagraph"/>
        <w:numPr>
          <w:ilvl w:val="0"/>
          <w:numId w:val="41"/>
        </w:numPr>
        <w:spacing w:before="0" w:after="160" w:line="259" w:lineRule="auto"/>
        <w:contextualSpacing/>
      </w:pPr>
      <w:r>
        <w:t>Verzuimsamenvatting jaar</w:t>
      </w:r>
    </w:p>
    <w:p w14:paraId="6618BD77" w14:textId="77777777" w:rsidR="00A0191B" w:rsidRDefault="00A0191B" w:rsidP="004B3C58">
      <w:pPr>
        <w:pStyle w:val="ListParagraph"/>
        <w:numPr>
          <w:ilvl w:val="0"/>
          <w:numId w:val="41"/>
        </w:numPr>
        <w:spacing w:before="0" w:after="160" w:line="259" w:lineRule="auto"/>
        <w:contextualSpacing/>
      </w:pPr>
      <w:r>
        <w:t>VX Basisstatistieken</w:t>
      </w:r>
    </w:p>
    <w:p w14:paraId="5E295C57" w14:textId="77777777" w:rsidR="00A0191B" w:rsidRDefault="00A0191B" w:rsidP="004B3C58">
      <w:pPr>
        <w:pStyle w:val="ListParagraph"/>
        <w:numPr>
          <w:ilvl w:val="0"/>
          <w:numId w:val="41"/>
        </w:numPr>
        <w:spacing w:before="0" w:after="160" w:line="259" w:lineRule="auto"/>
        <w:contextualSpacing/>
      </w:pPr>
      <w:r>
        <w:t>VX Leeftijdscategorieën</w:t>
      </w:r>
    </w:p>
    <w:p w14:paraId="73C854D6" w14:textId="77777777" w:rsidR="00A0191B" w:rsidRDefault="00A0191B" w:rsidP="004B3C58">
      <w:pPr>
        <w:pStyle w:val="ListParagraph"/>
        <w:numPr>
          <w:ilvl w:val="0"/>
          <w:numId w:val="41"/>
        </w:numPr>
        <w:spacing w:before="0" w:after="160" w:line="259" w:lineRule="auto"/>
        <w:contextualSpacing/>
      </w:pPr>
      <w:r>
        <w:t>VX Standaard verzuimrapportage</w:t>
      </w:r>
    </w:p>
    <w:p w14:paraId="676B90C6" w14:textId="77777777" w:rsidR="00A0191B" w:rsidRDefault="00A0191B" w:rsidP="004B3C58">
      <w:pPr>
        <w:pStyle w:val="ListParagraph"/>
        <w:numPr>
          <w:ilvl w:val="0"/>
          <w:numId w:val="41"/>
        </w:numPr>
        <w:spacing w:before="0" w:after="160" w:line="259" w:lineRule="auto"/>
        <w:contextualSpacing/>
      </w:pPr>
      <w:r>
        <w:t>VX Verzuimduurcategorie</w:t>
      </w:r>
    </w:p>
    <w:p w14:paraId="249DDFA9" w14:textId="77777777" w:rsidR="00A0191B" w:rsidRDefault="00A0191B" w:rsidP="004B3C58">
      <w:pPr>
        <w:pStyle w:val="ListParagraph"/>
        <w:numPr>
          <w:ilvl w:val="0"/>
          <w:numId w:val="41"/>
        </w:numPr>
        <w:spacing w:before="0" w:after="160" w:line="259" w:lineRule="auto"/>
        <w:contextualSpacing/>
      </w:pPr>
      <w:r>
        <w:t>VX Verzuimvenster</w:t>
      </w:r>
    </w:p>
    <w:p w14:paraId="579A272B" w14:textId="77777777" w:rsidR="00A0191B" w:rsidRDefault="00A0191B" w:rsidP="004B3C58">
      <w:pPr>
        <w:pStyle w:val="ListParagraph"/>
        <w:numPr>
          <w:ilvl w:val="0"/>
          <w:numId w:val="41"/>
        </w:numPr>
        <w:spacing w:before="0" w:after="160" w:line="259" w:lineRule="auto"/>
        <w:contextualSpacing/>
      </w:pPr>
      <w:r>
        <w:t>VX Verzuimverdeling.</w:t>
      </w:r>
    </w:p>
    <w:p w14:paraId="219952BB" w14:textId="3ADF84B8" w:rsidR="00A777FC" w:rsidRDefault="004B3C58" w:rsidP="004B3C58">
      <w:pPr>
        <w:pStyle w:val="Heading4"/>
      </w:pPr>
      <w:bookmarkStart w:id="66" w:name="_Toc73020512"/>
      <w:r>
        <w:t>In gebruik nemen van schattingen voor de berekening van verzuimcijfers</w:t>
      </w:r>
      <w:bookmarkEnd w:id="66"/>
    </w:p>
    <w:p w14:paraId="38233CC8" w14:textId="6B7C7868" w:rsidR="004B3C58" w:rsidRDefault="004B3C58" w:rsidP="004B3C58">
      <w:r>
        <w:t>Bij de berekening van de verzuimcijfers wordt alleen de handmatige telling gebruikt, als er een handmatige telling is geregistreerd, de geregistreerde telling ongelijk is aan 0 en als bij de werkgever de eigenschap ‘Use workforce size estimate’  is aangezet. Deze eigenschap ‘Use workforce size estimate’ kan via XS beheer zelf worden ingesteld als configuratieparameter bij een werkgever (via Organisatie &gt; Klantbeheer).</w:t>
      </w:r>
    </w:p>
    <w:p w14:paraId="73EB3DF5" w14:textId="3B2938E1" w:rsidR="004B3C58" w:rsidRDefault="004B3C58" w:rsidP="004B3C58"/>
    <w:p w14:paraId="3777D559" w14:textId="745DA651" w:rsidR="004B3C58" w:rsidRDefault="004B3C58" w:rsidP="004B3C58">
      <w:r>
        <w:lastRenderedPageBreak/>
        <w:t>Vervolgens kunnen er bij de betreffende werkgever een Configuratieparameter worden ingesteld. Zie onderstaande schermprints voor meer details</w:t>
      </w:r>
      <w:r w:rsidR="001F022D">
        <w:t xml:space="preserve"> om een parameter toe te voegen, deze vervolgens in te schakelen en een waarde op te voeren</w:t>
      </w:r>
      <w:r>
        <w:t>.</w:t>
      </w:r>
    </w:p>
    <w:p w14:paraId="6E069DEA" w14:textId="77777777" w:rsidR="004B3C58" w:rsidRDefault="004B3C58" w:rsidP="004B3C58"/>
    <w:p w14:paraId="144A1784" w14:textId="3A54046B" w:rsidR="004B3C58" w:rsidRDefault="00F10DCA" w:rsidP="004B3C58">
      <w:r w:rsidRPr="00F10DCA">
        <w:rPr>
          <w:noProof/>
        </w:rPr>
        <w:drawing>
          <wp:inline distT="0" distB="0" distL="0" distR="0" wp14:anchorId="443A4E9E" wp14:editId="42BD776F">
            <wp:extent cx="5731510" cy="2337435"/>
            <wp:effectExtent l="0" t="0" r="2540" b="5715"/>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30"/>
                    <a:stretch>
                      <a:fillRect/>
                    </a:stretch>
                  </pic:blipFill>
                  <pic:spPr>
                    <a:xfrm>
                      <a:off x="0" y="0"/>
                      <a:ext cx="5731510" cy="2337435"/>
                    </a:xfrm>
                    <a:prstGeom prst="rect">
                      <a:avLst/>
                    </a:prstGeom>
                  </pic:spPr>
                </pic:pic>
              </a:graphicData>
            </a:graphic>
          </wp:inline>
        </w:drawing>
      </w:r>
    </w:p>
    <w:p w14:paraId="0F2FACD5" w14:textId="68CA4FA6" w:rsidR="004B3C58" w:rsidRPr="001F022D" w:rsidRDefault="001F022D" w:rsidP="001F022D">
      <w:pPr>
        <w:jc w:val="center"/>
        <w:rPr>
          <w:i/>
          <w:iCs/>
          <w:sz w:val="16"/>
          <w:szCs w:val="16"/>
        </w:rPr>
      </w:pPr>
      <w:r w:rsidRPr="001F022D">
        <w:rPr>
          <w:i/>
          <w:iCs/>
          <w:sz w:val="16"/>
          <w:szCs w:val="16"/>
        </w:rPr>
        <w:t>Configuratieparameter toevoegen</w:t>
      </w:r>
    </w:p>
    <w:p w14:paraId="186F396E" w14:textId="77777777" w:rsidR="001F022D" w:rsidRDefault="001F022D" w:rsidP="004B3C58"/>
    <w:p w14:paraId="067CDD2A" w14:textId="47C26ACF" w:rsidR="004B3C58" w:rsidRDefault="001F022D" w:rsidP="004B3C58">
      <w:r>
        <w:rPr>
          <w:noProof/>
        </w:rPr>
        <w:drawing>
          <wp:inline distT="0" distB="0" distL="0" distR="0" wp14:anchorId="798E34F8" wp14:editId="2FCB87D2">
            <wp:extent cx="5731510" cy="944880"/>
            <wp:effectExtent l="0" t="0" r="2540" b="762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731510" cy="944880"/>
                    </a:xfrm>
                    <a:prstGeom prst="rect">
                      <a:avLst/>
                    </a:prstGeom>
                    <a:noFill/>
                    <a:ln>
                      <a:noFill/>
                    </a:ln>
                  </pic:spPr>
                </pic:pic>
              </a:graphicData>
            </a:graphic>
          </wp:inline>
        </w:drawing>
      </w:r>
    </w:p>
    <w:p w14:paraId="08886AEF" w14:textId="7750C98C" w:rsidR="001F022D" w:rsidRPr="001F022D" w:rsidRDefault="001F022D" w:rsidP="001F022D">
      <w:pPr>
        <w:jc w:val="center"/>
        <w:rPr>
          <w:i/>
          <w:iCs/>
          <w:sz w:val="16"/>
          <w:szCs w:val="16"/>
        </w:rPr>
      </w:pPr>
      <w:r w:rsidRPr="001F022D">
        <w:rPr>
          <w:i/>
          <w:iCs/>
          <w:sz w:val="16"/>
          <w:szCs w:val="16"/>
        </w:rPr>
        <w:t>Configuratieparameter inschakelen</w:t>
      </w:r>
    </w:p>
    <w:p w14:paraId="306394D0" w14:textId="77777777" w:rsidR="001F022D" w:rsidRPr="001F022D" w:rsidRDefault="001F022D" w:rsidP="001F022D">
      <w:pPr>
        <w:jc w:val="center"/>
        <w:rPr>
          <w:i/>
          <w:iCs/>
        </w:rPr>
      </w:pPr>
    </w:p>
    <w:p w14:paraId="2D51B94B" w14:textId="715105D4" w:rsidR="001F022D" w:rsidRDefault="001F022D" w:rsidP="004B3C58">
      <w:r>
        <w:rPr>
          <w:noProof/>
        </w:rPr>
        <w:drawing>
          <wp:inline distT="0" distB="0" distL="0" distR="0" wp14:anchorId="1CCCDEEA" wp14:editId="4FA250FE">
            <wp:extent cx="5731510" cy="638175"/>
            <wp:effectExtent l="0" t="0" r="2540"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31510" cy="638175"/>
                    </a:xfrm>
                    <a:prstGeom prst="rect">
                      <a:avLst/>
                    </a:prstGeom>
                    <a:noFill/>
                    <a:ln>
                      <a:noFill/>
                    </a:ln>
                  </pic:spPr>
                </pic:pic>
              </a:graphicData>
            </a:graphic>
          </wp:inline>
        </w:drawing>
      </w:r>
    </w:p>
    <w:p w14:paraId="4C598D87" w14:textId="424EE32E" w:rsidR="001F022D" w:rsidRPr="001F022D" w:rsidRDefault="001F022D" w:rsidP="001F022D">
      <w:pPr>
        <w:jc w:val="center"/>
        <w:rPr>
          <w:i/>
          <w:iCs/>
          <w:sz w:val="16"/>
          <w:szCs w:val="16"/>
        </w:rPr>
      </w:pPr>
      <w:r w:rsidRPr="001F022D">
        <w:rPr>
          <w:i/>
          <w:iCs/>
          <w:sz w:val="16"/>
          <w:szCs w:val="16"/>
        </w:rPr>
        <w:t>Waarde vastleggen</w:t>
      </w:r>
    </w:p>
    <w:p w14:paraId="2D94BBF7" w14:textId="77777777" w:rsidR="001F022D" w:rsidRDefault="001F022D" w:rsidP="001F022D">
      <w:pPr>
        <w:pStyle w:val="Heading3"/>
        <w:numPr>
          <w:ilvl w:val="0"/>
          <w:numId w:val="0"/>
        </w:numPr>
        <w:ind w:left="720"/>
      </w:pPr>
    </w:p>
    <w:p w14:paraId="12079CF7" w14:textId="02AFCE94" w:rsidR="00A777FC" w:rsidRDefault="00A0191B" w:rsidP="00A777FC">
      <w:pPr>
        <w:pStyle w:val="Heading3"/>
      </w:pPr>
      <w:bookmarkStart w:id="67" w:name="_Toc73020513"/>
      <w:r w:rsidRPr="00A0191B">
        <w:t xml:space="preserve">Nieuwe </w:t>
      </w:r>
      <w:r>
        <w:t>berekeningswijze</w:t>
      </w:r>
      <w:r w:rsidRPr="00A0191B">
        <w:t xml:space="preserve"> van het verzuimpercentage per verzuimduurcategorie</w:t>
      </w:r>
      <w:bookmarkEnd w:id="67"/>
    </w:p>
    <w:p w14:paraId="4C182E3E" w14:textId="087C2D90" w:rsidR="00A0191B" w:rsidRDefault="00A0191B" w:rsidP="00A0191B">
      <w:r>
        <w:t>Als de bijdrage aan het totale verzuimpercentage per verzuimduurcategorie, zoals berekend volgens de CBS standaard, mogen strikt genomen alleen reeds hersteld gemelde trajecten in die berekening opgenomen worden. Alle trajectdagen dragen dan bij aan de verzuimduurcategorie waar het traject bij hoort. Dus ook de eerste dagen van het traject.</w:t>
      </w:r>
    </w:p>
    <w:p w14:paraId="6C6E30E2" w14:textId="77777777" w:rsidR="00A0191B" w:rsidRDefault="00A0191B" w:rsidP="00A0191B"/>
    <w:p w14:paraId="56B2D63E" w14:textId="486E39BE" w:rsidR="00A0191B" w:rsidRDefault="00A0191B" w:rsidP="00A0191B">
      <w:r>
        <w:t>Om ervoor te zorgen dat de bijdrage aan het verzuimpercentage van de verschillende verzuimduurcategorieën samen het volledige verzuimpercentage opleveren, hebben wij tot nu toe ook de nog lopende trajecten in de berekening betrokken. Op basis van de duur van deze trajecten op het einde van de rapportageperiode, worden ze in een van de verzuimduurcategorieën ingedeeld.</w:t>
      </w:r>
    </w:p>
    <w:p w14:paraId="024B55A8" w14:textId="77777777" w:rsidR="00A0191B" w:rsidRDefault="00A0191B" w:rsidP="00A0191B"/>
    <w:p w14:paraId="25D1DA92" w14:textId="77777777" w:rsidR="00A0191B" w:rsidRDefault="00A0191B" w:rsidP="00A0191B">
      <w:r>
        <w:lastRenderedPageBreak/>
        <w:t>Deze manier van berekenen heeft 2 belangrijke nadelen.</w:t>
      </w:r>
    </w:p>
    <w:p w14:paraId="7EBAE8E7" w14:textId="77777777" w:rsidR="00A0191B" w:rsidRDefault="00A0191B" w:rsidP="00A0191B">
      <w:pPr>
        <w:pStyle w:val="ListParagraph"/>
        <w:numPr>
          <w:ilvl w:val="0"/>
          <w:numId w:val="38"/>
        </w:numPr>
        <w:spacing w:before="0" w:after="160" w:line="259" w:lineRule="auto"/>
        <w:contextualSpacing/>
      </w:pPr>
      <w:r>
        <w:t>Door de berekening van de gemiddelde verzuimduur alleen te baseren op de reeds afgesloten trajecten is dat geen erg actueel cijfer. Als trajecten om een of andere reden langer lopen dan normaal, merk je dat pas als de trajecten eindelijk wel afgesloten worden.</w:t>
      </w:r>
    </w:p>
    <w:p w14:paraId="3181CF5A" w14:textId="77777777" w:rsidR="00A0191B" w:rsidRDefault="00A0191B" w:rsidP="00A0191B">
      <w:pPr>
        <w:pStyle w:val="ListParagraph"/>
        <w:numPr>
          <w:ilvl w:val="0"/>
          <w:numId w:val="38"/>
        </w:numPr>
        <w:spacing w:before="0" w:after="160" w:line="259" w:lineRule="auto"/>
        <w:contextualSpacing/>
      </w:pPr>
      <w:r>
        <w:t>Als je de samenstelling van het verzuim in verzuimduurcategorieën in de tijd wilt volgen, veranderen de cijfers voortdurend omdat met name de lopende trajecten bij het voortgaan van de tijd steeds naar een hogere verzuimduurcategorie promoveren.</w:t>
      </w:r>
    </w:p>
    <w:p w14:paraId="6A44B81B" w14:textId="77777777" w:rsidR="00A0191B" w:rsidRDefault="00A0191B" w:rsidP="00A0191B">
      <w:pPr>
        <w:pStyle w:val="ListParagraph"/>
        <w:numPr>
          <w:ilvl w:val="0"/>
          <w:numId w:val="0"/>
        </w:numPr>
        <w:spacing w:before="0" w:after="160" w:line="259" w:lineRule="auto"/>
        <w:ind w:left="720"/>
        <w:contextualSpacing/>
        <w:rPr>
          <w:i/>
          <w:iCs/>
        </w:rPr>
      </w:pPr>
    </w:p>
    <w:p w14:paraId="23C5BA68" w14:textId="562BD2D9" w:rsidR="00A0191B" w:rsidRPr="00A0191B" w:rsidRDefault="00A0191B" w:rsidP="00A0191B">
      <w:pPr>
        <w:pStyle w:val="ListParagraph"/>
        <w:numPr>
          <w:ilvl w:val="0"/>
          <w:numId w:val="0"/>
        </w:numPr>
        <w:spacing w:before="0" w:after="160" w:line="259" w:lineRule="auto"/>
        <w:ind w:left="720"/>
        <w:contextualSpacing/>
        <w:rPr>
          <w:i/>
          <w:iCs/>
        </w:rPr>
      </w:pPr>
      <w:r w:rsidRPr="00A0191B">
        <w:rPr>
          <w:i/>
          <w:iCs/>
        </w:rPr>
        <w:t>Ter il</w:t>
      </w:r>
      <w:r>
        <w:rPr>
          <w:i/>
          <w:iCs/>
        </w:rPr>
        <w:t>l</w:t>
      </w:r>
      <w:r w:rsidRPr="00A0191B">
        <w:rPr>
          <w:i/>
          <w:iCs/>
        </w:rPr>
        <w:t xml:space="preserve">ustratie: </w:t>
      </w:r>
    </w:p>
    <w:p w14:paraId="738CE91E" w14:textId="77777777" w:rsidR="00A0191B" w:rsidRPr="00A0191B" w:rsidRDefault="00A0191B" w:rsidP="00A0191B">
      <w:pPr>
        <w:pStyle w:val="ListParagraph"/>
        <w:numPr>
          <w:ilvl w:val="0"/>
          <w:numId w:val="0"/>
        </w:numPr>
        <w:ind w:left="780"/>
        <w:rPr>
          <w:i/>
          <w:iCs/>
        </w:rPr>
      </w:pPr>
      <w:r w:rsidRPr="00A0191B">
        <w:rPr>
          <w:i/>
          <w:iCs/>
        </w:rPr>
        <w:t>Stel ik vraag begin februari de duursamenstelling van het verzuimpercentage op voor januari dan dragen de verzuimdagen van een traject dat de laatste week van januari gestart is en nog loopt, bij aan de categorie “1 tot 7 kalenderdagen”. Als dat traject in maart nog steeds loopt en ik vraag in maart de cijfers van januari en februari op, dragen de verzuimdagen van dat traject in januari niet meer bij aan de categorie “1 t/m 7 dagen”, maar aan de categorie “1 t/m 6” weken. Ook al is er aan de situatie in januari niets veranderd, de cijfers veranderen wel.</w:t>
      </w:r>
    </w:p>
    <w:p w14:paraId="67412D65" w14:textId="77777777" w:rsidR="00A0191B" w:rsidRDefault="00A0191B" w:rsidP="00A0191B"/>
    <w:p w14:paraId="7FD80CB8" w14:textId="6957C583" w:rsidR="00A0191B" w:rsidRDefault="00A0191B" w:rsidP="00A0191B">
      <w:r>
        <w:t>Daarom hebben we de definitie van de bijdrage van een verzuimcategorie als volgt aangepast.</w:t>
      </w:r>
    </w:p>
    <w:p w14:paraId="1E6CF38B" w14:textId="632C8522" w:rsidR="00A0191B" w:rsidRDefault="00A0191B" w:rsidP="00A0191B">
      <w:r>
        <w:t>Voor elk traject lopend of reeds afgesloten dragen de eerste 7 dagen van het traject bij aan de verzuimcategorie “1 t/m 7 dagen”. De volgende 42 dagen (mits aanwezig) aan de categorie “1 t/m 6 weken” etc. De verdeling van het verzuimpercentage over de verschillende verzuimduurcategorieën voor bijvoorbeeld de maand januari geeft in een in februari opgevraagd overzicht dezelfde cijfers als in een in augustus opgevraagd overzicht. Alleen met terugwerkende kracht opgevoerde wijzigingen kunnen nog kleine verschillen veroorzaken.</w:t>
      </w:r>
    </w:p>
    <w:p w14:paraId="3DFC42F7" w14:textId="77777777" w:rsidR="00A0191B" w:rsidRDefault="00A0191B" w:rsidP="00A0191B"/>
    <w:p w14:paraId="54C7E958" w14:textId="00BDF9E6" w:rsidR="00A0191B" w:rsidRDefault="00A0191B" w:rsidP="00A0191B">
      <w:r>
        <w:t>In een volgende release zullen we in het verzuimdashboard bovendien het tijdsverloop laten zien van de gemiddelde verzuimduur op een dag. De definitie daarvan is de gemiddelde verzuimduur van alle mensen die op die dg verzuimen.</w:t>
      </w:r>
    </w:p>
    <w:p w14:paraId="5D187A64" w14:textId="77777777" w:rsidR="00A0191B" w:rsidRDefault="00A0191B" w:rsidP="00A0191B">
      <w:pPr>
        <w:rPr>
          <w:i/>
          <w:iCs/>
        </w:rPr>
      </w:pPr>
    </w:p>
    <w:p w14:paraId="1AB118DC" w14:textId="474EDF02" w:rsidR="00A0191B" w:rsidRPr="00A0191B" w:rsidRDefault="00A0191B" w:rsidP="00A0191B">
      <w:pPr>
        <w:rPr>
          <w:i/>
          <w:iCs/>
        </w:rPr>
      </w:pPr>
      <w:r w:rsidRPr="00A0191B">
        <w:rPr>
          <w:i/>
          <w:iCs/>
        </w:rPr>
        <w:t>Ter illustratie</w:t>
      </w:r>
    </w:p>
    <w:p w14:paraId="491D58B7" w14:textId="72A428BA" w:rsidR="00A777FC" w:rsidRPr="00A0191B" w:rsidRDefault="00A0191B" w:rsidP="00A0191B">
      <w:pPr>
        <w:rPr>
          <w:i/>
          <w:iCs/>
        </w:rPr>
      </w:pPr>
      <w:r w:rsidRPr="00A0191B">
        <w:rPr>
          <w:i/>
          <w:iCs/>
        </w:rPr>
        <w:t>Op 10 januari zijn er 2 mensen ziek. De ene is op die dag al 20 dagen ziek de andere pas 2, dan is de gemiddelde verzuimduur op die dag (20 + 10)/2 = 15. Een veel betere maat om het oplopen van de verzuimduur te monitoren dan de gemiddelde verzuimduur van de afgesloten trajecten.</w:t>
      </w:r>
    </w:p>
    <w:p w14:paraId="05E14C09" w14:textId="1C53DC16" w:rsidR="00A777FC" w:rsidRDefault="00A777FC" w:rsidP="00A777FC">
      <w:pPr>
        <w:pStyle w:val="Heading3"/>
      </w:pPr>
      <w:bookmarkStart w:id="68" w:name="_Toc73020514"/>
      <w:r>
        <w:t>CAS-codes</w:t>
      </w:r>
      <w:bookmarkEnd w:id="65"/>
      <w:bookmarkEnd w:id="68"/>
    </w:p>
    <w:p w14:paraId="2F2EA9CC" w14:textId="77777777" w:rsidR="00A777FC" w:rsidRDefault="00A777FC" w:rsidP="00A777FC">
      <w:r>
        <w:t xml:space="preserve">De CAS-codes zijn aangevuld met een aantal in de praktijk erg weinig gebruikte CAS-codes. Hierdoor zijn nu alle diagnoses te selecteren die het Nederlandse Centrum voor Beroepsziekten heeft opgesteld. In de lijst is de sortering nog niet helemaal goed, omdat de nieuwe items onderaan de lijst staan. Dit word in een latere release opgelost zodat alle CAS-codes goed geordend in de lijst staan. Het selecteren van een CAS-code gebeurt echter via een zoekfunctie, waardoor dit voor de gebruiker niet veel gevolgen heeft. </w:t>
      </w:r>
    </w:p>
    <w:p w14:paraId="2C34B740" w14:textId="77777777" w:rsidR="00A777FC" w:rsidRDefault="00A777FC" w:rsidP="00A777FC">
      <w:pPr>
        <w:pStyle w:val="Heading3"/>
      </w:pPr>
      <w:r>
        <w:lastRenderedPageBreak/>
        <w:t xml:space="preserve"> </w:t>
      </w:r>
      <w:bookmarkStart w:id="69" w:name="_Toc72324063"/>
      <w:bookmarkStart w:id="70" w:name="_Toc73020515"/>
      <w:r>
        <w:t>Extra parameter standaardrapportage ‘Trajectenoverzicht’</w:t>
      </w:r>
      <w:bookmarkEnd w:id="69"/>
      <w:bookmarkEnd w:id="70"/>
    </w:p>
    <w:p w14:paraId="7D66D84E" w14:textId="77777777" w:rsidR="00A777FC" w:rsidRDefault="00A777FC" w:rsidP="00A777FC">
      <w:r>
        <w:t xml:space="preserve">Aan de standaardrapportage 'TrajectenOverzicht' is nu de parameter 'Kies eenheden' toegevoegd. Hiermee kan dus een preciezere selectie qua afdelingen gemaakt worden die in het rapport getoond moeten worden. Tevens is een optie toegevoegd om de trajecten van iedere afdeling op een apart tabblad te zetten als het rapport uitgevoerd wordt naar Excel. </w:t>
      </w:r>
    </w:p>
    <w:p w14:paraId="6D85222B" w14:textId="77777777" w:rsidR="00A777FC" w:rsidRDefault="00A777FC" w:rsidP="00A777FC"/>
    <w:p w14:paraId="277CB2F3" w14:textId="77777777" w:rsidR="00A777FC" w:rsidRDefault="00A777FC" w:rsidP="00A777FC">
      <w:pPr>
        <w:pStyle w:val="Heading3"/>
      </w:pPr>
      <w:bookmarkStart w:id="71" w:name="_Toc72324064"/>
      <w:bookmarkStart w:id="72" w:name="_Toc73020516"/>
      <w:r>
        <w:t>Nieuwe kolommen standaardrapportage ‘XS werknemer importsheet’</w:t>
      </w:r>
      <w:bookmarkEnd w:id="71"/>
      <w:bookmarkEnd w:id="72"/>
    </w:p>
    <w:p w14:paraId="75E9DA55" w14:textId="77777777" w:rsidR="00A777FC" w:rsidRDefault="00A777FC" w:rsidP="00A777FC">
      <w:r>
        <w:t>Aan de standaardrapportage ‘XS werknemer Importsheet’ zijn twee kolommen toegevoegd, namelijk het SV-Loon en het Jaarloon voor loonheffing. Deze kolommen zijn togglebaar via een parameter. Door deze wijziging kun je nu kiezen om het bruto maandloon, het bruto 4 wekenloon,  het SV-Loon en/of het jaarloon voor loonheffing te tonen.</w:t>
      </w:r>
    </w:p>
    <w:p w14:paraId="2769E8B7" w14:textId="77777777" w:rsidR="00A777FC" w:rsidRPr="00BD44E4" w:rsidRDefault="00A777FC" w:rsidP="00A777FC"/>
    <w:p w14:paraId="25117572" w14:textId="77777777" w:rsidR="00A777FC" w:rsidRPr="00BD693E" w:rsidRDefault="00A777FC" w:rsidP="00A777FC"/>
    <w:p w14:paraId="29D35C66" w14:textId="77777777" w:rsidR="00A777FC" w:rsidRDefault="00A777FC" w:rsidP="00A777FC">
      <w:pPr>
        <w:pStyle w:val="Heading1"/>
      </w:pPr>
      <w:bookmarkStart w:id="73" w:name="_Toc47086179"/>
      <w:bookmarkStart w:id="74" w:name="_Toc73020517"/>
      <w:r>
        <w:t>Modules</w:t>
      </w:r>
      <w:bookmarkEnd w:id="73"/>
      <w:bookmarkEnd w:id="74"/>
      <w:r>
        <w:t xml:space="preserve"> </w:t>
      </w:r>
      <w:bookmarkStart w:id="75" w:name="_Verwijderen_van_gebruiker"/>
      <w:bookmarkEnd w:id="75"/>
    </w:p>
    <w:p w14:paraId="2C8C818F" w14:textId="77777777" w:rsidR="00A777FC" w:rsidRDefault="00A777FC" w:rsidP="00A777FC">
      <w:pPr>
        <w:pStyle w:val="Heading2"/>
      </w:pPr>
      <w:bookmarkStart w:id="76" w:name="_Toc47086181"/>
      <w:bookmarkStart w:id="77" w:name="_Toc73020518"/>
      <w:r>
        <w:t>Agenda</w:t>
      </w:r>
      <w:bookmarkEnd w:id="76"/>
      <w:bookmarkEnd w:id="77"/>
    </w:p>
    <w:p w14:paraId="25530FE3" w14:textId="77777777" w:rsidR="00A777FC" w:rsidRPr="00594C52" w:rsidRDefault="00A777FC" w:rsidP="00A777FC">
      <w:pPr>
        <w:pStyle w:val="Heading3"/>
      </w:pPr>
      <w:bookmarkStart w:id="78" w:name="_Toc73020519"/>
      <w:r w:rsidRPr="00594C52">
        <w:t>‘Zwarte lijst’ artsen</w:t>
      </w:r>
      <w:bookmarkEnd w:id="78"/>
    </w:p>
    <w:p w14:paraId="7E952F22" w14:textId="0025DB61" w:rsidR="00A777FC" w:rsidRDefault="00A777FC" w:rsidP="00A777FC">
      <w:r>
        <w:t>Het kan voorkomen dat een (bedrijfs)arts bepaalde werknemers niet mag of wil behandelen, bijvoorbeeld in het geval van een conflict. Deze situatie wordt vanaf nu ook ondersteund in onze Agenda module: een arts kan uitgesloten worden voor oproepverzoeken/spreekuren van bepaalde werknemers. Er is een nieuwe actielink beschikbaar die binnen een werknemerdossier gekozen kan worden. Deze actielink opent een scherm waar een lijst met gebruikers (artsen) getoond wordt. De beheerder kan in deze lijst artsen toevoegen die op de zogenaamde ‘Zwarte lijst’ komen te staan voor het mogen uitvoeren van afspraken van de betreffende werknemer. De arts zal dan bij het inplannen van oproepverzoeken/spreekuren voor die werknemer niet selecteerbaar zijn. Dit heeft geen invloed op de autorisaties van die arts: als de arts geautoriseerd is voor het werknemersdossier, dan blijft deze autorisatie gewoon behouden.</w:t>
      </w:r>
    </w:p>
    <w:p w14:paraId="3C3E29FB" w14:textId="77777777" w:rsidR="00A777FC" w:rsidRDefault="00A777FC" w:rsidP="00A777FC"/>
    <w:p w14:paraId="37DD5B20" w14:textId="77777777" w:rsidR="00A777FC" w:rsidRDefault="00A777FC" w:rsidP="00A777FC">
      <w:r>
        <w:t>Er zijn twee nieuwe autorisatie toegevoegd onder Beheer &gt; Gebruikers &gt; Autorisaties &gt; Beheer feature autorisaties voor agenda:</w:t>
      </w:r>
    </w:p>
    <w:p w14:paraId="41FDA567" w14:textId="77777777" w:rsidR="00A777FC" w:rsidRDefault="00A777FC" w:rsidP="00A777FC">
      <w:pPr>
        <w:pStyle w:val="ListParagraph"/>
        <w:numPr>
          <w:ilvl w:val="0"/>
          <w:numId w:val="36"/>
        </w:numPr>
      </w:pPr>
      <w:r>
        <w:t>Inzien uitsluitingen agenda-gebruikers: hiermee heeft de beheerder/gebruiker het recht om het scherm met de informatie over uitsluitingen in te zien;</w:t>
      </w:r>
    </w:p>
    <w:p w14:paraId="3ABF44E6" w14:textId="77777777" w:rsidR="00A777FC" w:rsidRPr="00484A48" w:rsidRDefault="00A777FC" w:rsidP="00A777FC">
      <w:pPr>
        <w:pStyle w:val="ListParagraph"/>
        <w:numPr>
          <w:ilvl w:val="0"/>
          <w:numId w:val="36"/>
        </w:numPr>
      </w:pPr>
      <w:r>
        <w:t>Beheren uitsluitingen agenda-gebruikers: hiermee kan de beheerder/gebruiker uitsluitingen toevoegen of verwijderen.</w:t>
      </w:r>
    </w:p>
    <w:p w14:paraId="56C2F548" w14:textId="11E91F79" w:rsidR="00A777FC" w:rsidRPr="00FB2C95" w:rsidRDefault="00A777FC" w:rsidP="00A777FC">
      <w:pPr>
        <w:pStyle w:val="Heading3"/>
      </w:pPr>
      <w:bookmarkStart w:id="79" w:name="_Toc69914472"/>
      <w:bookmarkStart w:id="80" w:name="_Toc73020520"/>
      <w:r w:rsidRPr="00FB2C95">
        <w:t>Controle werk</w:t>
      </w:r>
      <w:r>
        <w:t>-</w:t>
      </w:r>
      <w:r w:rsidRPr="00FB2C95">
        <w:t>contactgegevens werknemer op spreekuur</w:t>
      </w:r>
      <w:bookmarkEnd w:id="79"/>
      <w:bookmarkEnd w:id="80"/>
    </w:p>
    <w:p w14:paraId="1048C12C" w14:textId="77777777" w:rsidR="00A777FC" w:rsidRDefault="00A777FC" w:rsidP="00A777FC">
      <w:r>
        <w:t xml:space="preserve">In een eerdere release hebben wij de mogelijkheid toegevoegd om een verplichting in te stellen op een spreekuursoort, waarbij gecontroleerd wordt of er een e-mailadres of telefoonnummer bekend is van de </w:t>
      </w:r>
      <w:r>
        <w:lastRenderedPageBreak/>
        <w:t>werknemer. Voorheen was deze controle alleen op het privé e-mailadres of mobiele nummer. Hier is een aanpassing op gedaan, zodat ook het werk e-mailadres of mobiel nummer meetellen voor deze controle.</w:t>
      </w:r>
    </w:p>
    <w:p w14:paraId="52276BAE" w14:textId="77777777" w:rsidR="00A777FC" w:rsidRPr="00FB2C95" w:rsidRDefault="00A777FC" w:rsidP="00A777FC">
      <w:pPr>
        <w:pStyle w:val="Heading3"/>
      </w:pPr>
      <w:bookmarkStart w:id="81" w:name="_Toc69914473"/>
      <w:bookmarkStart w:id="82" w:name="_Toc73020521"/>
      <w:r w:rsidRPr="00FB2C95">
        <w:t>Keuzemenu beperkingen voor uitgevoerde afspraken</w:t>
      </w:r>
      <w:bookmarkEnd w:id="81"/>
      <w:bookmarkEnd w:id="82"/>
      <w:r w:rsidRPr="00FB2C95">
        <w:t xml:space="preserve"> </w:t>
      </w:r>
    </w:p>
    <w:p w14:paraId="4D5AE2FA" w14:textId="77777777" w:rsidR="00A777FC" w:rsidRDefault="00A777FC" w:rsidP="00A777FC">
      <w:r>
        <w:t>Het keuzemenu van een afspraak in de agenda is aangepast, zodat alleen de juiste opties nog zichtbaar zijn op basis van de afspraakstatus en eventueel bijbehorende verrichting. Zo wordt er bijvoorbeeld voorkomen dat er fouten ontstaan in de facturatie van spreekuurverrichtingen.</w:t>
      </w:r>
    </w:p>
    <w:p w14:paraId="32C278D2" w14:textId="77777777" w:rsidR="00A777FC" w:rsidRDefault="00A777FC" w:rsidP="00A777FC"/>
    <w:p w14:paraId="69A1EE9F" w14:textId="77777777" w:rsidR="00A777FC" w:rsidRDefault="00A777FC" w:rsidP="00A777FC">
      <w:r>
        <w:t xml:space="preserve">Allereerst kan een voltooide afspraak nu niet meer bewerkt worden. De bewerken-knop kan wel zichtbaar zijn, maar wanneer de gebruiker er op klikt wordt de gedetailleerde afspraakinformatie in een leesmodus weergegeven en kan er niets worden aangepast. Ook is een voltooide afspraak niet meer als concept te markeren. </w:t>
      </w:r>
    </w:p>
    <w:p w14:paraId="044C3DE8" w14:textId="77777777" w:rsidR="00A777FC" w:rsidRDefault="00A777FC" w:rsidP="00A777FC">
      <w:r w:rsidRPr="00005391">
        <w:rPr>
          <w:noProof/>
        </w:rPr>
        <w:drawing>
          <wp:inline distT="0" distB="0" distL="0" distR="0" wp14:anchorId="7B49524A" wp14:editId="46E6EE0C">
            <wp:extent cx="1998211" cy="1880006"/>
            <wp:effectExtent l="0" t="0" r="2540" b="635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5"/>
                    <a:stretch>
                      <a:fillRect/>
                    </a:stretch>
                  </pic:blipFill>
                  <pic:spPr>
                    <a:xfrm>
                      <a:off x="0" y="0"/>
                      <a:ext cx="2059530" cy="1937698"/>
                    </a:xfrm>
                    <a:prstGeom prst="rect">
                      <a:avLst/>
                    </a:prstGeom>
                  </pic:spPr>
                </pic:pic>
              </a:graphicData>
            </a:graphic>
          </wp:inline>
        </w:drawing>
      </w:r>
      <w:r>
        <w:t xml:space="preserve">  </w:t>
      </w:r>
      <w:r w:rsidRPr="00005391">
        <w:rPr>
          <w:noProof/>
        </w:rPr>
        <w:drawing>
          <wp:inline distT="0" distB="0" distL="0" distR="0" wp14:anchorId="2447244B" wp14:editId="5848143B">
            <wp:extent cx="2691994" cy="1888187"/>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6"/>
                    <a:stretch>
                      <a:fillRect/>
                    </a:stretch>
                  </pic:blipFill>
                  <pic:spPr>
                    <a:xfrm>
                      <a:off x="0" y="0"/>
                      <a:ext cx="2814388" cy="1974035"/>
                    </a:xfrm>
                    <a:prstGeom prst="rect">
                      <a:avLst/>
                    </a:prstGeom>
                  </pic:spPr>
                </pic:pic>
              </a:graphicData>
            </a:graphic>
          </wp:inline>
        </w:drawing>
      </w:r>
    </w:p>
    <w:p w14:paraId="7BEF8F38" w14:textId="77777777" w:rsidR="00A777FC" w:rsidRDefault="00A777FC" w:rsidP="00A777FC"/>
    <w:p w14:paraId="30566269" w14:textId="77777777" w:rsidR="00A777FC" w:rsidRDefault="00A777FC" w:rsidP="00A777FC">
      <w:r>
        <w:t xml:space="preserve">Een voltooide afspraak zonder gekoppelde verrichtingen of met spreekuurverrichtingen die nog niet aangeboden zijn, kan ook verwijderd worden of herpland worden via de wizard. Mocht een afspraak met verrichtingen die nog niet zijn aangeboden verwijderd worden, dan worden de betreffende verrichtingen ook verwijderd uit het verrichtingenbeheer. Bij het herplannen wordt de afspraak verplaatst naar het nieuwe tijdstip, maar blijft hij op voltooid staan. Eventuele bijbehorende verrichtingen worden naar de nieuwe datum verplaatst. </w:t>
      </w:r>
    </w:p>
    <w:p w14:paraId="7D0A34C7" w14:textId="77777777" w:rsidR="00A777FC" w:rsidRDefault="00A777FC" w:rsidP="00A777FC"/>
    <w:p w14:paraId="0B979FF2" w14:textId="77777777" w:rsidR="00A777FC" w:rsidRDefault="00A777FC" w:rsidP="00A777FC">
      <w:r>
        <w:t>Wanneer de afspraak voltooid is én de spreekuurverrichtingen zijn al aangeboden, is het keuzemenu nog beperkter. De afspraak kan hier ook niet verwijderd of herpland worden, net zoals dat ‘Voltooien ongedaan maken’ niet kan. Een nieuwe optie is daarbij toegevoegd voor deze afspraak, namelijk ‘Markeer vervallen’.  Wanneer er voor deze optie wordt gekozen, kan er een reden opgegeven worden. Nadat dit is opgeslagen, krijgt de afspraak een zichtbare markering in de agenda en wordt er een verrichting geschreven die de terugbetaling registreert.</w:t>
      </w:r>
    </w:p>
    <w:p w14:paraId="52DFBEE2" w14:textId="77777777" w:rsidR="00A777FC" w:rsidRDefault="00A777FC" w:rsidP="00A777FC"/>
    <w:p w14:paraId="6CAAD83D" w14:textId="77777777" w:rsidR="00A777FC" w:rsidRPr="00724C4B" w:rsidRDefault="00A777FC" w:rsidP="00A777FC">
      <w:pPr>
        <w:pStyle w:val="NoSpacing"/>
      </w:pPr>
      <w:r w:rsidRPr="00F53596">
        <w:rPr>
          <w:noProof/>
        </w:rPr>
        <w:drawing>
          <wp:inline distT="0" distB="0" distL="0" distR="0" wp14:anchorId="603D041B" wp14:editId="1FD3767F">
            <wp:extent cx="3825939" cy="788416"/>
            <wp:effectExtent l="0" t="0" r="3175" b="0"/>
            <wp:docPr id="12" name="Picture 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37"/>
                    <a:stretch>
                      <a:fillRect/>
                    </a:stretch>
                  </pic:blipFill>
                  <pic:spPr>
                    <a:xfrm>
                      <a:off x="0" y="0"/>
                      <a:ext cx="4023529" cy="829134"/>
                    </a:xfrm>
                    <a:prstGeom prst="rect">
                      <a:avLst/>
                    </a:prstGeom>
                  </pic:spPr>
                </pic:pic>
              </a:graphicData>
            </a:graphic>
          </wp:inline>
        </w:drawing>
      </w:r>
      <w:r w:rsidRPr="00F53596">
        <w:rPr>
          <w:noProof/>
        </w:rPr>
        <w:drawing>
          <wp:inline distT="0" distB="0" distL="0" distR="0" wp14:anchorId="0E75B530" wp14:editId="54B4BE1D">
            <wp:extent cx="1850746" cy="907462"/>
            <wp:effectExtent l="0" t="0" r="0" b="698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8"/>
                    <a:stretch>
                      <a:fillRect/>
                    </a:stretch>
                  </pic:blipFill>
                  <pic:spPr>
                    <a:xfrm>
                      <a:off x="0" y="0"/>
                      <a:ext cx="1945388" cy="953867"/>
                    </a:xfrm>
                    <a:prstGeom prst="rect">
                      <a:avLst/>
                    </a:prstGeom>
                  </pic:spPr>
                </pic:pic>
              </a:graphicData>
            </a:graphic>
          </wp:inline>
        </w:drawing>
      </w:r>
    </w:p>
    <w:p w14:paraId="71368AD4" w14:textId="77777777" w:rsidR="00A777FC" w:rsidRDefault="00A777FC" w:rsidP="00A777FC"/>
    <w:p w14:paraId="5478CBCB" w14:textId="77777777" w:rsidR="00A777FC" w:rsidRDefault="00A777FC" w:rsidP="00A777FC">
      <w:pPr>
        <w:pStyle w:val="Heading3"/>
      </w:pPr>
      <w:bookmarkStart w:id="83" w:name="_Toc69914474"/>
      <w:bookmarkStart w:id="84" w:name="_Toc73020522"/>
      <w:r>
        <w:lastRenderedPageBreak/>
        <w:t>No-show spreekuren niet te selecteren bij aanmaken oproepverzoek / afspraak</w:t>
      </w:r>
      <w:bookmarkEnd w:id="83"/>
      <w:bookmarkEnd w:id="84"/>
    </w:p>
    <w:p w14:paraId="392F106D" w14:textId="77777777" w:rsidR="00A777FC" w:rsidRDefault="00A777FC" w:rsidP="00A777FC">
      <w:r>
        <w:t>No-show spreekuren kunnen vanaf deze release niet meer gekozen worden bij het aanmaken van een oproepverzoek of een afspraak (wel voor het uitvoeren van een ‘ad hoc spreekuurrapportage’). Een spreekuur is een no-show spreekuur, wanneer dit zo is ingesteld in Spreekuursoortenbeheer:</w:t>
      </w:r>
    </w:p>
    <w:p w14:paraId="5D95EBBB" w14:textId="77777777" w:rsidR="00A777FC" w:rsidRDefault="00A777FC" w:rsidP="00A777FC"/>
    <w:p w14:paraId="5B813F5F" w14:textId="77777777" w:rsidR="00A777FC" w:rsidRDefault="00A777FC" w:rsidP="00A777FC">
      <w:r w:rsidRPr="00992699">
        <w:rPr>
          <w:noProof/>
        </w:rPr>
        <w:drawing>
          <wp:inline distT="0" distB="0" distL="0" distR="0" wp14:anchorId="34EE49E9" wp14:editId="34962E49">
            <wp:extent cx="5087060" cy="3238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87060" cy="323895"/>
                    </a:xfrm>
                    <a:prstGeom prst="rect">
                      <a:avLst/>
                    </a:prstGeom>
                  </pic:spPr>
                </pic:pic>
              </a:graphicData>
            </a:graphic>
          </wp:inline>
        </w:drawing>
      </w:r>
      <w:r w:rsidRPr="00992699">
        <w:t xml:space="preserve"> </w:t>
      </w:r>
    </w:p>
    <w:p w14:paraId="08690292" w14:textId="77777777" w:rsidR="00A777FC" w:rsidRDefault="00A777FC" w:rsidP="00A777FC"/>
    <w:p w14:paraId="3F945376" w14:textId="77777777" w:rsidR="00A777FC" w:rsidRDefault="00A777FC" w:rsidP="00A777FC">
      <w:r>
        <w:t xml:space="preserve">Hierdoor ziet de planner alleen spreekuursoorten die gebruikt kunnen worden voor normale spreekuren. No-show spreekuren kunnen nog steeds gekozen worden bij het verwerken van een spreekuur als no-show. Ook kunnen al bestaande afspraken met een no-show spreekuursoort nog wel worden bewerkt, uitgevoerd en herpland via wizard. </w:t>
      </w:r>
    </w:p>
    <w:p w14:paraId="3852A717" w14:textId="77777777" w:rsidR="00A777FC" w:rsidRDefault="00A777FC" w:rsidP="00A777FC"/>
    <w:p w14:paraId="55E0F34C" w14:textId="77777777" w:rsidR="00A777FC" w:rsidRDefault="00A777FC" w:rsidP="00A777FC">
      <w:r>
        <w:t>Aansluitend op de vooraankondiging van configuratieparameters in release ‘Wales’, is een no-show spreekuursoort nog steeds selecteerbaar bij het maken van een oproepverzoek door gebruik te maken van productparameters. Er komt een productparameter voor de categorie ‘Consultation’, waarbij een standaard spreekuursoort ingesteld kan worden voor het aanmaken van een oproepverzoek. Als de gekozen spreekuursoort een no-show spreekuursoort is in deze parameter, zullen de oproepverzoeken deze spreekuursoort voorselecteren en kun je deze ook opslaan.</w:t>
      </w:r>
    </w:p>
    <w:p w14:paraId="31E29190" w14:textId="77777777" w:rsidR="00A777FC" w:rsidRDefault="00A777FC" w:rsidP="00A777FC"/>
    <w:p w14:paraId="5BF70AD1" w14:textId="77777777" w:rsidR="00A777FC" w:rsidRPr="00C810D5" w:rsidRDefault="00A777FC" w:rsidP="00A777FC">
      <w:pPr>
        <w:pStyle w:val="Heading3"/>
      </w:pPr>
      <w:bookmarkStart w:id="85" w:name="_Toc69914475"/>
      <w:bookmarkStart w:id="86" w:name="_Toc73020523"/>
      <w:r w:rsidRPr="00C810D5">
        <w:t>Meertaligheid in opdrachtsignalering</w:t>
      </w:r>
      <w:bookmarkEnd w:id="85"/>
      <w:bookmarkEnd w:id="86"/>
    </w:p>
    <w:p w14:paraId="2F66D509" w14:textId="77777777" w:rsidR="00A777FC" w:rsidRDefault="00A777FC" w:rsidP="00A777FC">
      <w:r>
        <w:t>Het is mogelijk om de documenten van opdrachtsignalering vertaald te krijgen. Wanneer er meerdere talen zijn ingericht voor e-mails, kunnen er ook extra documentsjablonen ingericht worden voor die talen. Om dat te doen, moet de culture code (bijv. nl-NL of be-NL) van de extra taal toegevoegd worden achter de code van het document. Bij een document bedoeld voor Nederland zou dit de volgende wijziging inhouden: “Opdrachtsignaleringsdocument” naar “Opdrachtsignaleringsdocumentnl-NL”. Op deze manier kan er voor elke taal een document ingericht worden en wordt er bij het versturen van de afspraakmail automatisch het document in de juiste taal van de ontvanger toegevoegd aan de e-mail.</w:t>
      </w:r>
    </w:p>
    <w:p w14:paraId="17077D55" w14:textId="77777777" w:rsidR="00A777FC" w:rsidRDefault="00A777FC" w:rsidP="00A777FC"/>
    <w:p w14:paraId="155FEF29" w14:textId="77777777" w:rsidR="00A777FC" w:rsidRDefault="00A777FC" w:rsidP="00A777FC">
      <w:pPr>
        <w:pStyle w:val="Heading3"/>
        <w:rPr>
          <w:lang w:eastAsia="nl-NL"/>
        </w:rPr>
      </w:pPr>
      <w:bookmarkStart w:id="87" w:name="_Toc71129837"/>
      <w:bookmarkStart w:id="88" w:name="_Toc73020524"/>
      <w:r>
        <w:rPr>
          <w:lang w:eastAsia="nl-NL"/>
        </w:rPr>
        <w:t>Meertaligheid spreekuursoortnamen</w:t>
      </w:r>
      <w:bookmarkEnd w:id="87"/>
      <w:bookmarkEnd w:id="88"/>
    </w:p>
    <w:p w14:paraId="1C66C419" w14:textId="77777777" w:rsidR="00A777FC" w:rsidRPr="00FD6089" w:rsidRDefault="00A777FC" w:rsidP="00A777FC">
      <w:r>
        <w:t xml:space="preserve">Het is mogelijk om de naam van een spreekuursoort vertaald te tonen. In het beheer kun je voor de ingestelde talen op een database de vertaling invoeren op de spreekuursoortnaam. </w:t>
      </w:r>
    </w:p>
    <w:p w14:paraId="2D7DC282" w14:textId="77777777" w:rsidR="00A777FC" w:rsidRDefault="00A777FC" w:rsidP="00A777FC">
      <w:pPr>
        <w:pStyle w:val="NoSpacing"/>
      </w:pPr>
      <w:r w:rsidRPr="00FD6089">
        <w:rPr>
          <w:noProof/>
        </w:rPr>
        <w:drawing>
          <wp:inline distT="0" distB="0" distL="0" distR="0" wp14:anchorId="007A7AAB" wp14:editId="75C0A4EB">
            <wp:extent cx="5731510" cy="980237"/>
            <wp:effectExtent l="0" t="0" r="2540" b="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40"/>
                    <a:srcRect b="4475"/>
                    <a:stretch/>
                  </pic:blipFill>
                  <pic:spPr bwMode="auto">
                    <a:xfrm>
                      <a:off x="0" y="0"/>
                      <a:ext cx="5731510" cy="980237"/>
                    </a:xfrm>
                    <a:prstGeom prst="rect">
                      <a:avLst/>
                    </a:prstGeom>
                    <a:ln>
                      <a:noFill/>
                    </a:ln>
                    <a:extLst>
                      <a:ext uri="{53640926-AAD7-44D8-BBD7-CCE9431645EC}">
                        <a14:shadowObscured xmlns:a14="http://schemas.microsoft.com/office/drawing/2010/main"/>
                      </a:ext>
                    </a:extLst>
                  </pic:spPr>
                </pic:pic>
              </a:graphicData>
            </a:graphic>
          </wp:inline>
        </w:drawing>
      </w:r>
    </w:p>
    <w:p w14:paraId="4C9BBD62" w14:textId="77777777" w:rsidR="00A777FC" w:rsidRDefault="00A777FC" w:rsidP="00A777FC">
      <w:pPr>
        <w:pStyle w:val="NoSpacing"/>
      </w:pPr>
    </w:p>
    <w:p w14:paraId="0DBD2F5F" w14:textId="77777777" w:rsidR="00A777FC" w:rsidRDefault="00A777FC" w:rsidP="00A777FC">
      <w:r>
        <w:t>In welke taal de spreekuusoortnaam getoond wordt, hangt af van de gebruikersinstelling (Instellingen &gt; Algemeen &gt; Taal).</w:t>
      </w:r>
    </w:p>
    <w:p w14:paraId="2DCF1007" w14:textId="77777777" w:rsidR="00A777FC" w:rsidRDefault="00A777FC" w:rsidP="00A777FC">
      <w:pPr>
        <w:pStyle w:val="Heading3"/>
      </w:pPr>
      <w:bookmarkStart w:id="89" w:name="_Toc71129845"/>
      <w:bookmarkStart w:id="90" w:name="_Toc73020525"/>
      <w:r>
        <w:lastRenderedPageBreak/>
        <w:t>Spreekuur wordt niet voltooid bij niet-geschreven verrichting</w:t>
      </w:r>
      <w:bookmarkEnd w:id="89"/>
      <w:bookmarkEnd w:id="90"/>
    </w:p>
    <w:p w14:paraId="7BA69F13" w14:textId="77777777" w:rsidR="00A777FC" w:rsidRDefault="00A777FC" w:rsidP="00A777FC">
      <w:r>
        <w:t>Wanneer er door een bepaalde reden de verrichting van een spreekuur niet geschreven kan worden (bijvoorbeeld wanneer er geen contract actief is of wanneer de gebruiker geen verrichting mag schrijven), kan het spreekuur niet worden voltooid. Hierdoor zullen er geen verrichtingen meer onjuist onafgerond blijven.</w:t>
      </w:r>
    </w:p>
    <w:p w14:paraId="4231A77E" w14:textId="77777777" w:rsidR="00A777FC" w:rsidRDefault="00A777FC" w:rsidP="00A777FC"/>
    <w:p w14:paraId="05F375E7" w14:textId="77777777" w:rsidR="00A777FC" w:rsidRDefault="00A777FC" w:rsidP="00A777FC">
      <w:pPr>
        <w:pStyle w:val="Heading3"/>
      </w:pPr>
      <w:bookmarkStart w:id="91" w:name="_Toc71129846"/>
      <w:bookmarkStart w:id="92" w:name="_Toc73020526"/>
      <w:r>
        <w:t>Vestiging te kiezen bij maken oproepverzoek/afspraak en verrichting</w:t>
      </w:r>
      <w:bookmarkEnd w:id="91"/>
      <w:bookmarkEnd w:id="92"/>
    </w:p>
    <w:p w14:paraId="67FECC53" w14:textId="77777777" w:rsidR="00A777FC" w:rsidRDefault="00A777FC" w:rsidP="00A777FC">
      <w:r>
        <w:t xml:space="preserve">Er is een mogelijkheid toegevoegd om de vestiging te selecteren bij het maken van een oproepverzoek of afspraak. Wanneer de werknemer op een vestiging werkt welke niet de hoofdvestiging is, dan is er een extra selectiemogelijkheid beschikbaar bij het oproepverzoekscherm, het direct plannen van een afspraak en  afspraak genereren via de wizard. </w:t>
      </w:r>
    </w:p>
    <w:p w14:paraId="34F168D7" w14:textId="77777777" w:rsidR="00A777FC" w:rsidRDefault="00A777FC" w:rsidP="00A777FC">
      <w:r w:rsidRPr="00C3639A">
        <w:rPr>
          <w:noProof/>
        </w:rPr>
        <w:drawing>
          <wp:inline distT="0" distB="0" distL="0" distR="0" wp14:anchorId="7A83D16A" wp14:editId="2E05D99A">
            <wp:extent cx="5731510" cy="1381125"/>
            <wp:effectExtent l="0" t="0" r="2540" b="9525"/>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41"/>
                    <a:srcRect t="8260"/>
                    <a:stretch/>
                  </pic:blipFill>
                  <pic:spPr bwMode="auto">
                    <a:xfrm>
                      <a:off x="0" y="0"/>
                      <a:ext cx="5731510" cy="1381125"/>
                    </a:xfrm>
                    <a:prstGeom prst="rect">
                      <a:avLst/>
                    </a:prstGeom>
                    <a:ln>
                      <a:noFill/>
                    </a:ln>
                    <a:extLst>
                      <a:ext uri="{53640926-AAD7-44D8-BBD7-CCE9431645EC}">
                        <a14:shadowObscured xmlns:a14="http://schemas.microsoft.com/office/drawing/2010/main"/>
                      </a:ext>
                    </a:extLst>
                  </pic:spPr>
                </pic:pic>
              </a:graphicData>
            </a:graphic>
          </wp:inline>
        </w:drawing>
      </w:r>
    </w:p>
    <w:p w14:paraId="2C4FCE08" w14:textId="77777777" w:rsidR="00A777FC" w:rsidRDefault="00A777FC" w:rsidP="00A777FC"/>
    <w:p w14:paraId="0C9FDF27" w14:textId="77777777" w:rsidR="00A777FC" w:rsidRPr="00790A52" w:rsidRDefault="00A777FC" w:rsidP="00A777FC">
      <w:r>
        <w:t>Ook kan er bij het afronden van verrichtingen een vestiging gekozen worden. Als het om een spreekuurverrichting gaat, wordt er bij het afronden ook standaard de gekozen vestiging geselecteerd.</w:t>
      </w:r>
    </w:p>
    <w:p w14:paraId="6C409144" w14:textId="77777777" w:rsidR="00A777FC" w:rsidRDefault="00A777FC" w:rsidP="00A777FC"/>
    <w:p w14:paraId="0411BD17" w14:textId="77777777" w:rsidR="00A777FC" w:rsidRDefault="00A777FC" w:rsidP="00A777FC">
      <w:pPr>
        <w:pStyle w:val="Heading3"/>
      </w:pPr>
      <w:bookmarkStart w:id="93" w:name="_Toc71129847"/>
      <w:bookmarkStart w:id="94" w:name="_Toc73020527"/>
      <w:r>
        <w:t>Oproepverzoek - Contactpersonen vestiging toegevoegd</w:t>
      </w:r>
      <w:bookmarkEnd w:id="93"/>
      <w:bookmarkEnd w:id="94"/>
    </w:p>
    <w:p w14:paraId="378FD7AC" w14:textId="77777777" w:rsidR="00A777FC" w:rsidRDefault="00A777FC" w:rsidP="00A777FC">
      <w:r>
        <w:t xml:space="preserve">Bij een oproepverzoek zijn ook contactpersonen van een vestiging toegevoegd bij de lijst van contactpersonen die gekozen kunnen worden. Er kunnen alleen uit vestigingen en contactpersonen gekozen worden, waar de werknemer ook daadwerkelijk werkt. </w:t>
      </w:r>
    </w:p>
    <w:p w14:paraId="2451C3CB" w14:textId="77777777" w:rsidR="00A777FC" w:rsidRDefault="00A777FC" w:rsidP="00A777FC">
      <w:r w:rsidRPr="00C3639A">
        <w:rPr>
          <w:noProof/>
        </w:rPr>
        <w:drawing>
          <wp:inline distT="0" distB="0" distL="0" distR="0" wp14:anchorId="3179B9CB" wp14:editId="25D97A36">
            <wp:extent cx="5731510" cy="873760"/>
            <wp:effectExtent l="0" t="0" r="2540" b="2540"/>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2"/>
                    <a:stretch>
                      <a:fillRect/>
                    </a:stretch>
                  </pic:blipFill>
                  <pic:spPr>
                    <a:xfrm>
                      <a:off x="0" y="0"/>
                      <a:ext cx="5731510" cy="873760"/>
                    </a:xfrm>
                    <a:prstGeom prst="rect">
                      <a:avLst/>
                    </a:prstGeom>
                  </pic:spPr>
                </pic:pic>
              </a:graphicData>
            </a:graphic>
          </wp:inline>
        </w:drawing>
      </w:r>
    </w:p>
    <w:p w14:paraId="6FD10235" w14:textId="77777777" w:rsidR="00A777FC" w:rsidRDefault="00A777FC" w:rsidP="00A777FC"/>
    <w:p w14:paraId="404EA5B0" w14:textId="77777777" w:rsidR="00A777FC" w:rsidRDefault="00A777FC" w:rsidP="00A777FC">
      <w:pPr>
        <w:pStyle w:val="Heading3"/>
      </w:pPr>
      <w:bookmarkStart w:id="95" w:name="_Toc72324067"/>
      <w:bookmarkStart w:id="96" w:name="_Toc73020528"/>
      <w:r>
        <w:t>Land verplicht bij Oproeplocatiebeheer</w:t>
      </w:r>
      <w:bookmarkEnd w:id="95"/>
      <w:bookmarkEnd w:id="96"/>
    </w:p>
    <w:p w14:paraId="24372349" w14:textId="77777777" w:rsidR="00A777FC" w:rsidRDefault="00A777FC" w:rsidP="00A777FC">
      <w:r>
        <w:t>In Beheer &gt; Dienstverlening &gt; Oproeplocaties kunnen locaties worden ingevoerd waar onder andere spreekuren kunnen plaatsvinden. Het is vanaf nu verplicht om bij deze gegevens ook het Land in te vullen, waar dit voorheen een leeg veld mocht zijn.</w:t>
      </w:r>
    </w:p>
    <w:p w14:paraId="725172E5" w14:textId="77777777" w:rsidR="00A777FC" w:rsidRDefault="00A777FC" w:rsidP="00A777FC"/>
    <w:p w14:paraId="39B1B10E" w14:textId="77777777" w:rsidR="00A777FC" w:rsidRDefault="00A777FC" w:rsidP="00A777FC">
      <w:r>
        <w:rPr>
          <w:noProof/>
        </w:rPr>
        <w:lastRenderedPageBreak/>
        <w:drawing>
          <wp:inline distT="0" distB="0" distL="0" distR="0" wp14:anchorId="23323ED0" wp14:editId="59A07931">
            <wp:extent cx="4071668" cy="2389892"/>
            <wp:effectExtent l="0" t="0" r="508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9547" cy="2394517"/>
                    </a:xfrm>
                    <a:prstGeom prst="rect">
                      <a:avLst/>
                    </a:prstGeom>
                    <a:noFill/>
                    <a:ln>
                      <a:noFill/>
                    </a:ln>
                  </pic:spPr>
                </pic:pic>
              </a:graphicData>
            </a:graphic>
          </wp:inline>
        </w:drawing>
      </w:r>
    </w:p>
    <w:p w14:paraId="70E23548" w14:textId="77777777" w:rsidR="00A777FC" w:rsidRDefault="00A777FC" w:rsidP="00A777FC"/>
    <w:p w14:paraId="31230B23" w14:textId="77777777" w:rsidR="00A777FC" w:rsidRDefault="00A777FC" w:rsidP="00A777FC">
      <w:pPr>
        <w:pStyle w:val="Heading3"/>
      </w:pPr>
      <w:bookmarkStart w:id="97" w:name="_Toc72324068"/>
      <w:bookmarkStart w:id="98" w:name="_Toc73020529"/>
      <w:r>
        <w:t>Extra instelling zichtbaar op spreekuursoortbeheer</w:t>
      </w:r>
      <w:bookmarkEnd w:id="97"/>
      <w:bookmarkEnd w:id="98"/>
    </w:p>
    <w:p w14:paraId="286EFA7C" w14:textId="77777777" w:rsidR="00A777FC" w:rsidRPr="00B5171E" w:rsidRDefault="00A777FC" w:rsidP="00A777FC">
      <w:r>
        <w:t>In spreekuursoortbeheer is een extra instelling ‘No-show vervolgactie ‘Oproepen’’ zichtbaar:</w:t>
      </w:r>
    </w:p>
    <w:p w14:paraId="448C2670" w14:textId="77777777" w:rsidR="00A777FC" w:rsidRDefault="00A777FC" w:rsidP="00A777FC">
      <w:r w:rsidRPr="00B5171E">
        <w:rPr>
          <w:noProof/>
        </w:rPr>
        <w:drawing>
          <wp:inline distT="0" distB="0" distL="0" distR="0" wp14:anchorId="7C563F83" wp14:editId="13CF8851">
            <wp:extent cx="4416725" cy="974395"/>
            <wp:effectExtent l="0" t="0" r="3175"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44"/>
                    <a:stretch>
                      <a:fillRect/>
                    </a:stretch>
                  </pic:blipFill>
                  <pic:spPr>
                    <a:xfrm>
                      <a:off x="0" y="0"/>
                      <a:ext cx="4429670" cy="977251"/>
                    </a:xfrm>
                    <a:prstGeom prst="rect">
                      <a:avLst/>
                    </a:prstGeom>
                  </pic:spPr>
                </pic:pic>
              </a:graphicData>
            </a:graphic>
          </wp:inline>
        </w:drawing>
      </w:r>
    </w:p>
    <w:p w14:paraId="4FAB63CA" w14:textId="77777777" w:rsidR="00A777FC" w:rsidRDefault="00A777FC" w:rsidP="00A777FC"/>
    <w:p w14:paraId="7D2012B2" w14:textId="39980383" w:rsidR="00A777FC" w:rsidRDefault="00A777FC" w:rsidP="00A777FC">
      <w:r>
        <w:t>Deze instelling heeft nu alleen effect in het nieuwe spreekuurafhandelingsscherm (</w:t>
      </w:r>
      <w:r w:rsidRPr="009447D4">
        <w:t>bètaversie</w:t>
      </w:r>
      <w:r>
        <w:t xml:space="preserve">). Wanneer deze functie algemeen beschikbaar komt, zal dit in de release notes worden toegelicht.  </w:t>
      </w:r>
    </w:p>
    <w:p w14:paraId="5F44EFAA" w14:textId="72AB3714" w:rsidR="006B1B42" w:rsidRDefault="006B1B42" w:rsidP="00A777FC"/>
    <w:p w14:paraId="2D6CF0CE" w14:textId="59ABAB73" w:rsidR="006B1B42" w:rsidRDefault="006B1B42" w:rsidP="006B1B42">
      <w:pPr>
        <w:pStyle w:val="Heading3"/>
      </w:pPr>
      <w:bookmarkStart w:id="99" w:name="_Toc73020530"/>
      <w:r>
        <w:t xml:space="preserve">Dubbele aanvragen </w:t>
      </w:r>
      <w:r w:rsidR="000E60CE">
        <w:t>van dezelfde spreekuursoort beperken</w:t>
      </w:r>
      <w:bookmarkEnd w:id="99"/>
    </w:p>
    <w:p w14:paraId="3B098544" w14:textId="28E72001" w:rsidR="000E60CE" w:rsidRPr="000E60CE" w:rsidRDefault="000E60CE" w:rsidP="000E60CE">
      <w:r w:rsidRPr="000E60CE">
        <w:t>Het wordt mogelijk om bij een spreekuursoort in te stellen dat je dubbele aanvragen wil voorkomen. Als dit wordt aangezet dan wordt bij het doen van een oproepverzoek gecontroleerd of er niet een nog te plannen oproepverzoek van dezelfde soort aanwezig is of een reeds geplande afspraak van dezelfde soort.</w:t>
      </w:r>
    </w:p>
    <w:p w14:paraId="527A4075" w14:textId="77777777" w:rsidR="00A777FC" w:rsidRDefault="00A777FC" w:rsidP="00A777FC"/>
    <w:p w14:paraId="3707A3D8" w14:textId="77777777" w:rsidR="00A777FC" w:rsidRDefault="00A777FC" w:rsidP="00A777FC">
      <w:pPr>
        <w:pStyle w:val="Heading3"/>
      </w:pPr>
      <w:r>
        <w:t xml:space="preserve"> </w:t>
      </w:r>
      <w:bookmarkStart w:id="100" w:name="_Toc69914476"/>
      <w:bookmarkStart w:id="101" w:name="_Toc73020531"/>
      <w:r>
        <w:t>BETA: Automatisch plannen</w:t>
      </w:r>
      <w:bookmarkEnd w:id="100"/>
      <w:bookmarkEnd w:id="101"/>
    </w:p>
    <w:p w14:paraId="3B25590E" w14:textId="77777777" w:rsidR="00A777FC" w:rsidRPr="00BD4373" w:rsidRDefault="00A777FC" w:rsidP="00A777FC">
      <w:pPr>
        <w:pStyle w:val="Heading4"/>
      </w:pPr>
      <w:bookmarkStart w:id="102" w:name="_Toc69914477"/>
      <w:bookmarkStart w:id="103" w:name="_Toc73020532"/>
      <w:r w:rsidRPr="00BD4373">
        <w:t>Standaard afspraakreminders</w:t>
      </w:r>
      <w:bookmarkEnd w:id="102"/>
      <w:bookmarkEnd w:id="103"/>
    </w:p>
    <w:p w14:paraId="22D641C8" w14:textId="77777777" w:rsidR="00A777FC" w:rsidRDefault="00A777FC" w:rsidP="00A777FC">
      <w:r>
        <w:t>Vanaf deze release worden de standaard afspraakreminders van een spreekuursoort toegevoegd bij het maken van een afspraak via automatisch plannen. Op deze manier kan er een signaal verstuurd worden naar bijvoorbeeld de medewerker dat er een afspraak is ingepland. Wanneer het niet gelukt is om afspraakreminders te maken voor de afspraak, dan is er een triggergebeurtenis die toegevoegd kan worden: ‘Afspraak Reminders maken mislukt voor Agenda Afspraak’. Deze gebeurtenis kan gekozen worden in triggerbeheer om daar een triggeractie op in te richten, zodat er bijvoorbeeld een taak toegevoegd wordt om de werknemer te contacteren.</w:t>
      </w:r>
    </w:p>
    <w:p w14:paraId="10A66B61" w14:textId="77777777" w:rsidR="00A777FC" w:rsidRDefault="00A777FC" w:rsidP="00A777FC"/>
    <w:p w14:paraId="5B7213EC" w14:textId="77777777" w:rsidR="00A777FC" w:rsidRPr="00BD4373" w:rsidRDefault="00A777FC" w:rsidP="00A777FC">
      <w:pPr>
        <w:pStyle w:val="Heading4"/>
      </w:pPr>
      <w:bookmarkStart w:id="104" w:name="_Toc69914478"/>
      <w:bookmarkStart w:id="105" w:name="_Toc73020533"/>
      <w:r w:rsidRPr="00BD4373">
        <w:t>Oproepverzoek opslaan en direct automatisch plannen</w:t>
      </w:r>
      <w:bookmarkEnd w:id="104"/>
      <w:bookmarkEnd w:id="105"/>
    </w:p>
    <w:p w14:paraId="42731A9A" w14:textId="77777777" w:rsidR="00A777FC" w:rsidRDefault="00A777FC" w:rsidP="00A777FC">
      <w:r>
        <w:t>Het is nu mogelijk om een oproepverzoek aan te maken en deze tegelijkertijd  automatisch te laten plannen. De knop ‘Opslaan en plannen’ is zichtbaar naast de normale ‘Opslaan’-knop, wanneer een gebruiker die geautoriseerd is voor automatisch plannen een oproepverzoek aanmaakt.</w:t>
      </w:r>
    </w:p>
    <w:p w14:paraId="54D065ED" w14:textId="77777777" w:rsidR="00A777FC" w:rsidRDefault="00A777FC" w:rsidP="00A777FC">
      <w:r w:rsidRPr="009B4473">
        <w:rPr>
          <w:noProof/>
        </w:rPr>
        <w:drawing>
          <wp:inline distT="0" distB="0" distL="0" distR="0" wp14:anchorId="1BAD4B7E" wp14:editId="6235DFDC">
            <wp:extent cx="4258269" cy="809738"/>
            <wp:effectExtent l="0" t="0" r="9525" b="952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45"/>
                    <a:stretch>
                      <a:fillRect/>
                    </a:stretch>
                  </pic:blipFill>
                  <pic:spPr>
                    <a:xfrm>
                      <a:off x="0" y="0"/>
                      <a:ext cx="4258269" cy="809738"/>
                    </a:xfrm>
                    <a:prstGeom prst="rect">
                      <a:avLst/>
                    </a:prstGeom>
                  </pic:spPr>
                </pic:pic>
              </a:graphicData>
            </a:graphic>
          </wp:inline>
        </w:drawing>
      </w:r>
    </w:p>
    <w:p w14:paraId="59E32916" w14:textId="77777777" w:rsidR="00A777FC" w:rsidRDefault="00A777FC" w:rsidP="00A777FC">
      <w:r>
        <w:t xml:space="preserve">Bij het klikken op deze knop worden de ingevulde velden gecheckt en wanneer alle verplichte velden zijn ingevuld, dan opent er een nieuw dialoogvenster. In dit dialoogvenster wordt het automatische planproces doorgenomen tot de selectie van een beschikbaarheid. Als er om een reden geen beschikbaarheden geldig zijn voor het oproepverzoek, zie je een waarschuwing. Wanneer je in dit venster op ‘Annuleren’ klikt, wordt het oproepverzoek wel aangemaakt, maar niet ingepland. </w:t>
      </w:r>
    </w:p>
    <w:p w14:paraId="7AAC11B9" w14:textId="77777777" w:rsidR="00A777FC" w:rsidRDefault="00A777FC" w:rsidP="00A777FC">
      <w:r>
        <w:t xml:space="preserve"> </w:t>
      </w:r>
      <w:r w:rsidRPr="00720B46">
        <w:rPr>
          <w:noProof/>
        </w:rPr>
        <w:drawing>
          <wp:inline distT="0" distB="0" distL="0" distR="0" wp14:anchorId="47D9F8E0" wp14:editId="102D902E">
            <wp:extent cx="5731510" cy="1174750"/>
            <wp:effectExtent l="0" t="0" r="2540" b="635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46"/>
                    <a:stretch>
                      <a:fillRect/>
                    </a:stretch>
                  </pic:blipFill>
                  <pic:spPr>
                    <a:xfrm>
                      <a:off x="0" y="0"/>
                      <a:ext cx="5731510" cy="1174750"/>
                    </a:xfrm>
                    <a:prstGeom prst="rect">
                      <a:avLst/>
                    </a:prstGeom>
                  </pic:spPr>
                </pic:pic>
              </a:graphicData>
            </a:graphic>
          </wp:inline>
        </w:drawing>
      </w:r>
    </w:p>
    <w:p w14:paraId="3630D327" w14:textId="37D21881" w:rsidR="00A777FC" w:rsidRDefault="00A777FC" w:rsidP="00A777FC">
      <w:r>
        <w:t>Als er wel beschikbaarheden gematcht kunnen worden met het oproepverzoek, dan wordt er een dropdown met mogelijke beschikbaarheden getoond. De gebruiker kan daar een optie kiezen en het oproepverzoek daarop inplannen.</w:t>
      </w:r>
      <w:r w:rsidR="00C60DC4">
        <w:t xml:space="preserve"> </w:t>
      </w:r>
      <w:r w:rsidR="0001364A">
        <w:t>Ook zal de vaste locatie van de beschikbaarheid getoond worden bij de opties in de dropdown.</w:t>
      </w:r>
    </w:p>
    <w:p w14:paraId="0A215D35" w14:textId="77777777" w:rsidR="00A777FC" w:rsidRDefault="00A777FC" w:rsidP="00A777FC"/>
    <w:p w14:paraId="3D016C28" w14:textId="77777777" w:rsidR="00A777FC" w:rsidRDefault="00A777FC" w:rsidP="00A777FC">
      <w:r>
        <w:t xml:space="preserve"> </w:t>
      </w:r>
      <w:r>
        <w:rPr>
          <w:noProof/>
        </w:rPr>
        <w:drawing>
          <wp:inline distT="0" distB="0" distL="0" distR="0" wp14:anchorId="3F00F048" wp14:editId="220EBD25">
            <wp:extent cx="5673212" cy="1148360"/>
            <wp:effectExtent l="0" t="0" r="3810" b="0"/>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rotWithShape="1">
                    <a:blip r:embed="rId47"/>
                    <a:srcRect l="382" t="1855" r="571" b="1063"/>
                    <a:stretch/>
                  </pic:blipFill>
                  <pic:spPr bwMode="auto">
                    <a:xfrm>
                      <a:off x="0" y="0"/>
                      <a:ext cx="5676872" cy="1149101"/>
                    </a:xfrm>
                    <a:prstGeom prst="rect">
                      <a:avLst/>
                    </a:prstGeom>
                    <a:ln>
                      <a:noFill/>
                    </a:ln>
                    <a:extLst>
                      <a:ext uri="{53640926-AAD7-44D8-BBD7-CCE9431645EC}">
                        <a14:shadowObscured xmlns:a14="http://schemas.microsoft.com/office/drawing/2010/main"/>
                      </a:ext>
                    </a:extLst>
                  </pic:spPr>
                </pic:pic>
              </a:graphicData>
            </a:graphic>
          </wp:inline>
        </w:drawing>
      </w:r>
    </w:p>
    <w:p w14:paraId="7A9F1351" w14:textId="77777777" w:rsidR="00A777FC" w:rsidRDefault="00A777FC" w:rsidP="00A777FC"/>
    <w:p w14:paraId="43B513FF" w14:textId="77777777" w:rsidR="00A777FC" w:rsidRDefault="00A777FC" w:rsidP="00A777FC">
      <w:r>
        <w:t>Deze extra knop is alleen zichtbaar wanneer de productparameter actief is met de code “CalculateAvailabilitiesForAppointmentRequest “.</w:t>
      </w:r>
    </w:p>
    <w:p w14:paraId="14CCE3FF" w14:textId="77777777" w:rsidR="00A777FC" w:rsidRDefault="00A777FC" w:rsidP="00A777FC">
      <w:r w:rsidRPr="009B4473">
        <w:rPr>
          <w:noProof/>
        </w:rPr>
        <w:drawing>
          <wp:inline distT="0" distB="0" distL="0" distR="0" wp14:anchorId="2A7AF6C1" wp14:editId="4A591A70">
            <wp:extent cx="5731510" cy="64643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646430"/>
                    </a:xfrm>
                    <a:prstGeom prst="rect">
                      <a:avLst/>
                    </a:prstGeom>
                  </pic:spPr>
                </pic:pic>
              </a:graphicData>
            </a:graphic>
          </wp:inline>
        </w:drawing>
      </w:r>
    </w:p>
    <w:p w14:paraId="1353769F" w14:textId="77777777" w:rsidR="00A777FC" w:rsidRDefault="00A777FC" w:rsidP="00A777FC"/>
    <w:p w14:paraId="03FA6218" w14:textId="77777777" w:rsidR="00A777FC" w:rsidRDefault="00A777FC" w:rsidP="00A777FC">
      <w:pPr>
        <w:pStyle w:val="Heading4"/>
      </w:pPr>
      <w:bookmarkStart w:id="106" w:name="_Toc71129848"/>
      <w:bookmarkStart w:id="107" w:name="_Toc73020534"/>
      <w:r>
        <w:lastRenderedPageBreak/>
        <w:t>Automatisch plannen op zaterdag en zon-/feestdag</w:t>
      </w:r>
      <w:bookmarkEnd w:id="106"/>
      <w:bookmarkEnd w:id="107"/>
    </w:p>
    <w:p w14:paraId="3791EC44" w14:textId="77777777" w:rsidR="00A777FC" w:rsidRDefault="00A777FC" w:rsidP="00A777FC">
      <w:r>
        <w:t xml:space="preserve">Sinds deze release zit er een extra optie in het oproepverzoek voor Automatisch Plannen om de keuze te geven of er in het weekend of op feestdagen de afspraak ingepland mag worden. Het automatische planproces controleert of de dag waarvoor gepland wordt een zaterdag of zon-/feestdag is en gaat vervolgens kijken of de afspraak ingepland mag worden op die dag. Zo niet, dan wordt het oproepverzoek uitgesloten van het proces. </w:t>
      </w:r>
    </w:p>
    <w:p w14:paraId="7421B35C" w14:textId="77777777" w:rsidR="00A777FC" w:rsidRDefault="00A777FC" w:rsidP="00A777FC"/>
    <w:p w14:paraId="4BEAB546" w14:textId="77777777" w:rsidR="00A777FC" w:rsidRDefault="00A777FC" w:rsidP="00A777FC">
      <w:r w:rsidRPr="00444FB3">
        <w:rPr>
          <w:noProof/>
        </w:rPr>
        <w:drawing>
          <wp:inline distT="0" distB="0" distL="0" distR="0" wp14:anchorId="575809BC" wp14:editId="677A6356">
            <wp:extent cx="4198925" cy="1686568"/>
            <wp:effectExtent l="0" t="0" r="0" b="889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9"/>
                    <a:stretch>
                      <a:fillRect/>
                    </a:stretch>
                  </pic:blipFill>
                  <pic:spPr>
                    <a:xfrm>
                      <a:off x="0" y="0"/>
                      <a:ext cx="4200926" cy="1687372"/>
                    </a:xfrm>
                    <a:prstGeom prst="rect">
                      <a:avLst/>
                    </a:prstGeom>
                  </pic:spPr>
                </pic:pic>
              </a:graphicData>
            </a:graphic>
          </wp:inline>
        </w:drawing>
      </w:r>
    </w:p>
    <w:p w14:paraId="06392B28" w14:textId="77777777" w:rsidR="00A777FC" w:rsidRPr="00826FBA" w:rsidRDefault="00A777FC" w:rsidP="00A777FC"/>
    <w:p w14:paraId="5A394026" w14:textId="77777777" w:rsidR="00A777FC" w:rsidRDefault="00A777FC" w:rsidP="00A777FC">
      <w:pPr>
        <w:pStyle w:val="Heading3"/>
      </w:pPr>
      <w:bookmarkStart w:id="108" w:name="_Toc69914479"/>
      <w:bookmarkStart w:id="109" w:name="_Toc73020535"/>
      <w:r>
        <w:t>Aankondiging: nieuwe spreekuurafhandeling</w:t>
      </w:r>
      <w:bookmarkEnd w:id="108"/>
      <w:bookmarkEnd w:id="109"/>
    </w:p>
    <w:p w14:paraId="615EC87F" w14:textId="77777777" w:rsidR="00A777FC" w:rsidRPr="00F25017" w:rsidRDefault="00A777FC" w:rsidP="00A777FC">
      <w:pPr>
        <w:pStyle w:val="Heading4"/>
      </w:pPr>
      <w:bookmarkStart w:id="110" w:name="_Toc69914480"/>
      <w:bookmarkStart w:id="111" w:name="_Toc73020536"/>
      <w:r>
        <w:t>No-show corrigeren</w:t>
      </w:r>
      <w:bookmarkEnd w:id="110"/>
      <w:bookmarkEnd w:id="111"/>
    </w:p>
    <w:p w14:paraId="0C3E900C" w14:textId="77777777" w:rsidR="00A777FC" w:rsidRDefault="00A777FC" w:rsidP="00A777FC">
      <w:r w:rsidRPr="00F25017">
        <w:t>In het nieuwe spreekuurscherm is er een nieuwe functionaliteit toegevoegd om een no-show te kunnen corrigeren naar het originele spreekuur. In plaats van de no-show knop, is dan een knop zichtbaar in het menu om</w:t>
      </w:r>
      <w:r>
        <w:t xml:space="preserve"> de actie </w:t>
      </w:r>
      <w:r w:rsidRPr="00F25017">
        <w:t xml:space="preserve">ongedaan te maken. De afspraak zelf, de verrichting en ook het eventuele oproepverzoek worden dan gecorrigeerd </w:t>
      </w:r>
      <w:r>
        <w:t>naar hoe</w:t>
      </w:r>
      <w:r w:rsidRPr="00F25017">
        <w:t xml:space="preserve"> het stond bij het originele spreekuur. Deze knop is alleen zichtbaar als het no-show spreekuur niet is voltooid.</w:t>
      </w:r>
    </w:p>
    <w:p w14:paraId="5728E304" w14:textId="77777777" w:rsidR="00A777FC" w:rsidRPr="00BD44E4" w:rsidRDefault="00A777FC" w:rsidP="00A777FC">
      <w:r w:rsidRPr="008C2DE3">
        <w:rPr>
          <w:noProof/>
        </w:rPr>
        <w:drawing>
          <wp:inline distT="0" distB="0" distL="0" distR="0" wp14:anchorId="5D41C59D" wp14:editId="3F46FD0A">
            <wp:extent cx="1631290" cy="578620"/>
            <wp:effectExtent l="0" t="0" r="7620" b="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50"/>
                    <a:stretch>
                      <a:fillRect/>
                    </a:stretch>
                  </pic:blipFill>
                  <pic:spPr>
                    <a:xfrm>
                      <a:off x="0" y="0"/>
                      <a:ext cx="1704916" cy="604735"/>
                    </a:xfrm>
                    <a:prstGeom prst="rect">
                      <a:avLst/>
                    </a:prstGeom>
                  </pic:spPr>
                </pic:pic>
              </a:graphicData>
            </a:graphic>
          </wp:inline>
        </w:drawing>
      </w:r>
      <w:r w:rsidRPr="008C2DE3">
        <w:rPr>
          <w:noProof/>
        </w:rPr>
        <w:drawing>
          <wp:inline distT="0" distB="0" distL="0" distR="0" wp14:anchorId="21663CC8" wp14:editId="6A367775">
            <wp:extent cx="1777593" cy="564873"/>
            <wp:effectExtent l="0" t="0" r="0" b="6985"/>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51"/>
                    <a:srcRect b="15368"/>
                    <a:stretch/>
                  </pic:blipFill>
                  <pic:spPr bwMode="auto">
                    <a:xfrm>
                      <a:off x="0" y="0"/>
                      <a:ext cx="2025212" cy="643560"/>
                    </a:xfrm>
                    <a:prstGeom prst="rect">
                      <a:avLst/>
                    </a:prstGeom>
                    <a:ln>
                      <a:noFill/>
                    </a:ln>
                    <a:extLst>
                      <a:ext uri="{53640926-AAD7-44D8-BBD7-CCE9431645EC}">
                        <a14:shadowObscured xmlns:a14="http://schemas.microsoft.com/office/drawing/2010/main"/>
                      </a:ext>
                    </a:extLst>
                  </pic:spPr>
                </pic:pic>
              </a:graphicData>
            </a:graphic>
          </wp:inline>
        </w:drawing>
      </w:r>
    </w:p>
    <w:p w14:paraId="5699F54E" w14:textId="77777777" w:rsidR="00A777FC" w:rsidRPr="00826FBA" w:rsidRDefault="00A777FC" w:rsidP="00A777FC"/>
    <w:p w14:paraId="6B649DE8" w14:textId="77777777" w:rsidR="00A777FC" w:rsidRDefault="00A777FC" w:rsidP="00A777FC">
      <w:pPr>
        <w:pStyle w:val="Heading2"/>
      </w:pPr>
      <w:bookmarkStart w:id="112" w:name="_Toc47086187"/>
      <w:bookmarkStart w:id="113" w:name="_Toc73020537"/>
      <w:r>
        <w:t>Contract management</w:t>
      </w:r>
      <w:bookmarkEnd w:id="112"/>
      <w:bookmarkEnd w:id="113"/>
    </w:p>
    <w:p w14:paraId="0E0AAEB1" w14:textId="77777777" w:rsidR="00A777FC" w:rsidRPr="00217DE1" w:rsidRDefault="00A777FC" w:rsidP="00A777FC">
      <w:pPr>
        <w:pStyle w:val="Heading3"/>
      </w:pPr>
      <w:bookmarkStart w:id="114" w:name="_Toc72324070"/>
      <w:bookmarkStart w:id="115" w:name="_Toc73020538"/>
      <w:r>
        <w:t>Budget instelbaar op vooraf ingekochte verrichtingen</w:t>
      </w:r>
      <w:bookmarkEnd w:id="114"/>
      <w:bookmarkEnd w:id="115"/>
    </w:p>
    <w:p w14:paraId="4ADC74DF" w14:textId="77777777" w:rsidR="00A777FC" w:rsidRDefault="00A777FC" w:rsidP="00A777FC">
      <w:r>
        <w:t xml:space="preserve">Het is mogelijk geworden om een pre-paid jaarlijks budget in te stellen op een dienstverleningsovereenkomst voor verrichtingen die vooraf ingekocht zijn. Wanneer deze verrichtingen gefactureerd worden en er is nog budget over, wordt er van het budget betaald. Is het budget op? Dan worden de verrichtingen zoals normaal gefactureerd tot het nieuwe jaar in gaat, waarbij het budget weer hersteld wordt. </w:t>
      </w:r>
    </w:p>
    <w:p w14:paraId="067C6E2D" w14:textId="77777777" w:rsidR="00A777FC" w:rsidRDefault="00A777FC" w:rsidP="00A777FC"/>
    <w:p w14:paraId="6E9B5BAF" w14:textId="77777777" w:rsidR="00A777FC" w:rsidRDefault="00A777FC" w:rsidP="00A777FC">
      <w:r>
        <w:t xml:space="preserve">Een budget inrichten kan op twee manieren. Je kunt per dienstverleningsovereenkomst een algemeen jaarlijks budget instellen of per contractmodel binnen de dienstverleningsovereenkomst. Zodra één van deze methodes is ingevuld, is het niet mogelijk om voor de andere methode een budget in te vullen. Budgetten </w:t>
      </w:r>
      <w:r>
        <w:lastRenderedPageBreak/>
        <w:t>zijn nog steeds te wijzigen nadat de overeenkomst al ingegaan is, zo kan het bijvoorbeeld verlaagd of verhoogd worden en wordt er een nieuwe berekening gedaan over hoeveel budget er dan nog over is met de verrichtingen die al gefactureerd zijn.</w:t>
      </w:r>
    </w:p>
    <w:p w14:paraId="59193046" w14:textId="77777777" w:rsidR="00A777FC" w:rsidRDefault="00A777FC" w:rsidP="00A777FC"/>
    <w:p w14:paraId="365DD641" w14:textId="77777777" w:rsidR="00A777FC" w:rsidRDefault="00A777FC" w:rsidP="00A777FC">
      <w:r w:rsidRPr="002D144D">
        <w:rPr>
          <w:noProof/>
        </w:rPr>
        <w:drawing>
          <wp:inline distT="0" distB="0" distL="0" distR="0" wp14:anchorId="4691A330" wp14:editId="5C2E408D">
            <wp:extent cx="5731510" cy="2807335"/>
            <wp:effectExtent l="0" t="0" r="254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2"/>
                    <a:stretch>
                      <a:fillRect/>
                    </a:stretch>
                  </pic:blipFill>
                  <pic:spPr>
                    <a:xfrm>
                      <a:off x="0" y="0"/>
                      <a:ext cx="5731510" cy="2807335"/>
                    </a:xfrm>
                    <a:prstGeom prst="rect">
                      <a:avLst/>
                    </a:prstGeom>
                  </pic:spPr>
                </pic:pic>
              </a:graphicData>
            </a:graphic>
          </wp:inline>
        </w:drawing>
      </w:r>
    </w:p>
    <w:p w14:paraId="48F159DF" w14:textId="77777777" w:rsidR="00A777FC" w:rsidRDefault="00A777FC" w:rsidP="00A777FC"/>
    <w:p w14:paraId="6E11AD2E" w14:textId="77777777" w:rsidR="00A777FC" w:rsidRDefault="00A777FC" w:rsidP="00A777FC">
      <w:r>
        <w:t>Op de prijscategorie van een contractmodel kan ook ingesteld worden dat die prijscategorie niet meetelt met het budget door het “Uitsluiten van dienstverlening budget” aan te vinken. Alle onderliggende verrichtingen zullen dan zoals normaal gefactureerd worden en houden ze het budget intact voor andere prijscategorieën.</w:t>
      </w:r>
    </w:p>
    <w:p w14:paraId="372DB080" w14:textId="77777777" w:rsidR="00A777FC" w:rsidRDefault="00A777FC" w:rsidP="00A777FC">
      <w:pPr>
        <w:jc w:val="center"/>
      </w:pPr>
      <w:r>
        <w:rPr>
          <w:noProof/>
        </w:rPr>
        <w:drawing>
          <wp:inline distT="0" distB="0" distL="0" distR="0" wp14:anchorId="756F5270" wp14:editId="4ABA7E22">
            <wp:extent cx="3581400" cy="2238375"/>
            <wp:effectExtent l="0" t="0" r="0" b="9525"/>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53"/>
                    <a:stretch>
                      <a:fillRect/>
                    </a:stretch>
                  </pic:blipFill>
                  <pic:spPr>
                    <a:xfrm>
                      <a:off x="0" y="0"/>
                      <a:ext cx="3586273" cy="2241421"/>
                    </a:xfrm>
                    <a:prstGeom prst="rect">
                      <a:avLst/>
                    </a:prstGeom>
                  </pic:spPr>
                </pic:pic>
              </a:graphicData>
            </a:graphic>
          </wp:inline>
        </w:drawing>
      </w:r>
    </w:p>
    <w:p w14:paraId="6ED902D4" w14:textId="77777777" w:rsidR="00A777FC" w:rsidRDefault="00A777FC" w:rsidP="00A777FC"/>
    <w:p w14:paraId="164E612D" w14:textId="77777777" w:rsidR="00A777FC" w:rsidRDefault="00A777FC" w:rsidP="00A777FC"/>
    <w:p w14:paraId="57F2AD06" w14:textId="77777777" w:rsidR="00A777FC" w:rsidRDefault="00A777FC" w:rsidP="00A777FC">
      <w:r>
        <w:t xml:space="preserve">Vanaf het moment dat het budget is ingesteld, kunnen factuurgrondslagen rekening houden met het budget. In het factuurgrondslagenoverzicht kun je zien of verrichtingen deels of volledig vergoed zijn door de korting die is gegeven op de factuur. In een toekomstig scherm van factuurgrondslagen zal inzichtelijk worden hoeveel budget er is gespendeerd op de verrichting. </w:t>
      </w:r>
    </w:p>
    <w:p w14:paraId="13E4A96E" w14:textId="77777777" w:rsidR="00A777FC" w:rsidRDefault="00A777FC" w:rsidP="00A777FC"/>
    <w:p w14:paraId="4644AA2A" w14:textId="77777777" w:rsidR="00A777FC" w:rsidRDefault="00A777FC" w:rsidP="00A777FC">
      <w:r>
        <w:t>Hieronder is een voorbeeld van een ingesteld budget van € 100,- en een verrichting die € 110,- kost. Met de korting eraf is de factuur nog maar € 10,-.</w:t>
      </w:r>
    </w:p>
    <w:p w14:paraId="5340F8DB" w14:textId="77777777" w:rsidR="00A777FC" w:rsidRDefault="00A777FC" w:rsidP="00A777FC"/>
    <w:p w14:paraId="7E97BD1A" w14:textId="77777777" w:rsidR="00A777FC" w:rsidRDefault="00A777FC" w:rsidP="00A777FC">
      <w:r w:rsidRPr="003A3958">
        <w:rPr>
          <w:noProof/>
        </w:rPr>
        <w:drawing>
          <wp:inline distT="0" distB="0" distL="0" distR="0" wp14:anchorId="6F85CA78" wp14:editId="7AB561EA">
            <wp:extent cx="5731510" cy="1337310"/>
            <wp:effectExtent l="0" t="0" r="254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54"/>
                    <a:stretch>
                      <a:fillRect/>
                    </a:stretch>
                  </pic:blipFill>
                  <pic:spPr>
                    <a:xfrm>
                      <a:off x="0" y="0"/>
                      <a:ext cx="5731510" cy="1337310"/>
                    </a:xfrm>
                    <a:prstGeom prst="rect">
                      <a:avLst/>
                    </a:prstGeom>
                  </pic:spPr>
                </pic:pic>
              </a:graphicData>
            </a:graphic>
          </wp:inline>
        </w:drawing>
      </w:r>
      <w:r>
        <w:t xml:space="preserve"> </w:t>
      </w:r>
    </w:p>
    <w:p w14:paraId="1E3E7C98" w14:textId="77777777" w:rsidR="00A777FC" w:rsidRDefault="00A777FC" w:rsidP="00A777FC"/>
    <w:p w14:paraId="5E3E874B" w14:textId="77777777" w:rsidR="00A777FC" w:rsidRDefault="00A777FC" w:rsidP="00A777FC">
      <w:pPr>
        <w:pStyle w:val="Heading2"/>
      </w:pPr>
      <w:bookmarkStart w:id="116" w:name="_Toc47086189"/>
      <w:bookmarkStart w:id="117" w:name="_Toc73020539"/>
      <w:r>
        <w:t>Polisregistratie</w:t>
      </w:r>
      <w:bookmarkEnd w:id="116"/>
      <w:bookmarkEnd w:id="117"/>
    </w:p>
    <w:p w14:paraId="1FD92B4E" w14:textId="77777777" w:rsidR="00A777FC" w:rsidRDefault="00A777FC" w:rsidP="00A777FC">
      <w:pPr>
        <w:pStyle w:val="Heading3"/>
      </w:pPr>
      <w:bookmarkStart w:id="118" w:name="_Toc71129850"/>
      <w:bookmarkStart w:id="119" w:name="_Toc73020540"/>
      <w:r>
        <w:t>Pensioendocumenten opnieuw aanmaken</w:t>
      </w:r>
      <w:bookmarkEnd w:id="118"/>
      <w:bookmarkEnd w:id="119"/>
    </w:p>
    <w:p w14:paraId="695F07C1" w14:textId="77777777" w:rsidR="00A777FC" w:rsidRDefault="00A777FC" w:rsidP="00A777FC">
      <w:r>
        <w:t>Per deze release is het mogelijk om al gegenereerde pensioendocumenten opnieuw aan te maken en te verzenden. Deze functionaliteit kan ingezet worden wanneer er bijvoorbeeld een adreswijziging van de polisdeelnemer is geweest.</w:t>
      </w:r>
    </w:p>
    <w:p w14:paraId="7DB96EB2" w14:textId="77777777" w:rsidR="00A777FC" w:rsidRDefault="00A777FC" w:rsidP="00A777FC"/>
    <w:p w14:paraId="4DD89EF8" w14:textId="77777777" w:rsidR="00A777FC" w:rsidRDefault="00A777FC" w:rsidP="00A777FC">
      <w:r>
        <w:t>Er is een nieuwe autorisatie beschikbaar, te vinden onder Gebruikersbeheer &gt; Autorisaties &gt; Verzekeringen &gt; Hergenereren pensioenoverzichten.</w:t>
      </w:r>
    </w:p>
    <w:p w14:paraId="0A577720" w14:textId="77777777" w:rsidR="00A777FC" w:rsidRPr="00500D63" w:rsidRDefault="00A777FC" w:rsidP="00A777FC">
      <w:r w:rsidRPr="00D764E3">
        <w:rPr>
          <w:noProof/>
        </w:rPr>
        <w:drawing>
          <wp:inline distT="0" distB="0" distL="0" distR="0" wp14:anchorId="1B7A45D2" wp14:editId="3CD54DD9">
            <wp:extent cx="2686425" cy="466790"/>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86425" cy="466790"/>
                    </a:xfrm>
                    <a:prstGeom prst="rect">
                      <a:avLst/>
                    </a:prstGeom>
                  </pic:spPr>
                </pic:pic>
              </a:graphicData>
            </a:graphic>
          </wp:inline>
        </w:drawing>
      </w:r>
    </w:p>
    <w:p w14:paraId="5881B0BC" w14:textId="77777777" w:rsidR="00A777FC" w:rsidRDefault="00A777FC" w:rsidP="00A777FC">
      <w:r>
        <w:t>Indien een gebruiker deze autorisatie heeft, is binnen een werknemersdossier op het tabje ‘Verzekeringen’ de nieuwe optie zichtbaar op de Pensioendocumenten-widget:</w:t>
      </w:r>
    </w:p>
    <w:p w14:paraId="0265F949" w14:textId="77777777" w:rsidR="00A777FC" w:rsidRDefault="00A777FC" w:rsidP="00A777FC">
      <w:r w:rsidRPr="00001374">
        <w:rPr>
          <w:noProof/>
        </w:rPr>
        <w:drawing>
          <wp:inline distT="0" distB="0" distL="0" distR="0" wp14:anchorId="5E185F63" wp14:editId="681045D5">
            <wp:extent cx="5731510" cy="1039495"/>
            <wp:effectExtent l="0" t="0" r="2540" b="8255"/>
            <wp:docPr id="78" name="Picture 7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graphical user interface&#10;&#10;Description automatically generated"/>
                    <pic:cNvPicPr/>
                  </pic:nvPicPr>
                  <pic:blipFill>
                    <a:blip r:embed="rId56"/>
                    <a:stretch>
                      <a:fillRect/>
                    </a:stretch>
                  </pic:blipFill>
                  <pic:spPr>
                    <a:xfrm>
                      <a:off x="0" y="0"/>
                      <a:ext cx="5731510" cy="1039495"/>
                    </a:xfrm>
                    <a:prstGeom prst="rect">
                      <a:avLst/>
                    </a:prstGeom>
                  </pic:spPr>
                </pic:pic>
              </a:graphicData>
            </a:graphic>
          </wp:inline>
        </w:drawing>
      </w:r>
    </w:p>
    <w:p w14:paraId="1D1928F5" w14:textId="77777777" w:rsidR="00A777FC" w:rsidRDefault="00A777FC" w:rsidP="00A777FC">
      <w:r>
        <w:t>Klikken op deze knop, opent een nieuw scherm:</w:t>
      </w:r>
    </w:p>
    <w:p w14:paraId="694504C3" w14:textId="77777777" w:rsidR="00A777FC" w:rsidRDefault="00A777FC" w:rsidP="00A777FC">
      <w:r w:rsidRPr="00001374">
        <w:rPr>
          <w:noProof/>
        </w:rPr>
        <w:lastRenderedPageBreak/>
        <w:drawing>
          <wp:inline distT="0" distB="0" distL="0" distR="0" wp14:anchorId="5353F9A8" wp14:editId="579D96D8">
            <wp:extent cx="5731510" cy="2734945"/>
            <wp:effectExtent l="0" t="0" r="2540" b="8255"/>
            <wp:docPr id="79" name="Picture 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application&#10;&#10;Description automatically generated"/>
                    <pic:cNvPicPr/>
                  </pic:nvPicPr>
                  <pic:blipFill>
                    <a:blip r:embed="rId57"/>
                    <a:stretch>
                      <a:fillRect/>
                    </a:stretch>
                  </pic:blipFill>
                  <pic:spPr>
                    <a:xfrm>
                      <a:off x="0" y="0"/>
                      <a:ext cx="5731510" cy="2734945"/>
                    </a:xfrm>
                    <a:prstGeom prst="rect">
                      <a:avLst/>
                    </a:prstGeom>
                  </pic:spPr>
                </pic:pic>
              </a:graphicData>
            </a:graphic>
          </wp:inline>
        </w:drawing>
      </w:r>
      <w:r>
        <w:t xml:space="preserve"> </w:t>
      </w:r>
    </w:p>
    <w:p w14:paraId="17D4A1CE" w14:textId="77777777" w:rsidR="00A777FC" w:rsidRDefault="00A777FC" w:rsidP="00A777FC"/>
    <w:p w14:paraId="53502411" w14:textId="77777777" w:rsidR="00A777FC" w:rsidRDefault="00A777FC" w:rsidP="00A777FC">
      <w:r>
        <w:t>In dit overzicht zijn alle al aangemaakte pensioendocumenten te zien voor de betreffende werknemer. Hier zitten een aantal voorwaarden aan:</w:t>
      </w:r>
    </w:p>
    <w:p w14:paraId="44847DE9" w14:textId="77777777" w:rsidR="00A777FC" w:rsidRDefault="00A777FC" w:rsidP="00A777FC">
      <w:pPr>
        <w:pStyle w:val="ListParagraph"/>
        <w:numPr>
          <w:ilvl w:val="0"/>
          <w:numId w:val="28"/>
        </w:numPr>
      </w:pPr>
      <w:r>
        <w:t>Vooraankondiging kan opnieuw gegenereerd worden, indien er nog geen andere documenten voor dat traject zijn aangemaakt;</w:t>
      </w:r>
    </w:p>
    <w:p w14:paraId="29DF3667" w14:textId="77777777" w:rsidR="00A777FC" w:rsidRDefault="00A777FC" w:rsidP="00A777FC">
      <w:pPr>
        <w:pStyle w:val="ListParagraph"/>
        <w:numPr>
          <w:ilvl w:val="0"/>
          <w:numId w:val="28"/>
        </w:numPr>
      </w:pPr>
      <w:r>
        <w:t>Startbrief kan opnieuw gegenereerd worden, indien er geen eindbrief is en geen wijzigingen zijn gedaan aan de polissen uit de startbrief;</w:t>
      </w:r>
    </w:p>
    <w:p w14:paraId="7336D053" w14:textId="77777777" w:rsidR="00A777FC" w:rsidRDefault="00A777FC" w:rsidP="00A777FC">
      <w:pPr>
        <w:pStyle w:val="ListParagraph"/>
        <w:numPr>
          <w:ilvl w:val="0"/>
          <w:numId w:val="28"/>
        </w:numPr>
      </w:pPr>
      <w:r>
        <w:t>Van de UPO wordt de meest recente versie getoond.</w:t>
      </w:r>
    </w:p>
    <w:p w14:paraId="18E3083A" w14:textId="77777777" w:rsidR="00A777FC" w:rsidRDefault="00A777FC" w:rsidP="00A777FC"/>
    <w:p w14:paraId="58BF4726" w14:textId="77777777" w:rsidR="00A777FC" w:rsidRDefault="00A777FC" w:rsidP="00A777FC">
      <w:r>
        <w:t>De gebruiker kan nu een selectie maken van de documenten die opnieuw aangemaakt moeten worden door middel van de vinkvakjes links. Na de juiste selectie en klikken op de knop ‘Documenten opnieuw aanmaken’, komt er nog een bevestigingsscherm en kan het enkele minuten duren voordat de documenten daadwerkelijk zijn aangemaakt. Deze worden toegevoegd aan het Trajectendossier en, indien zo ingericht, zichtbaar op het printtakenoverzicht.</w:t>
      </w:r>
    </w:p>
    <w:p w14:paraId="3D1971D8" w14:textId="77777777" w:rsidR="00A777FC" w:rsidRDefault="00A777FC" w:rsidP="00A777FC"/>
    <w:p w14:paraId="14313AAC" w14:textId="77777777" w:rsidR="00A777FC" w:rsidRDefault="00A777FC" w:rsidP="00A777FC"/>
    <w:p w14:paraId="3FA48BBC" w14:textId="77777777" w:rsidR="00A777FC" w:rsidRDefault="00A777FC" w:rsidP="00A777FC">
      <w:pPr>
        <w:pStyle w:val="Heading1"/>
      </w:pPr>
      <w:bookmarkStart w:id="120" w:name="_Toc47086193"/>
      <w:bookmarkStart w:id="121" w:name="_Toc73020541"/>
      <w:r>
        <w:t>Integraties</w:t>
      </w:r>
      <w:bookmarkEnd w:id="120"/>
      <w:bookmarkEnd w:id="121"/>
      <w:r>
        <w:t xml:space="preserve">  </w:t>
      </w:r>
    </w:p>
    <w:p w14:paraId="26918E6E" w14:textId="77777777" w:rsidR="00A777FC" w:rsidRPr="009A3E4D" w:rsidRDefault="00A777FC" w:rsidP="00A777FC">
      <w:pPr>
        <w:pStyle w:val="Heading2"/>
      </w:pPr>
      <w:bookmarkStart w:id="122" w:name="_Toc69914482"/>
      <w:bookmarkStart w:id="123" w:name="_Toc73020542"/>
      <w:r>
        <w:t>API’s en webhooks</w:t>
      </w:r>
      <w:bookmarkEnd w:id="122"/>
      <w:bookmarkEnd w:id="123"/>
      <w:r>
        <w:t xml:space="preserve"> </w:t>
      </w:r>
    </w:p>
    <w:p w14:paraId="3911D15A" w14:textId="77777777" w:rsidR="00A777FC" w:rsidRDefault="00A777FC" w:rsidP="00A777FC">
      <w:r>
        <w:t xml:space="preserve">Om de zelfredzaamheid van onze klanten te vergroten, zijn we het afgelopen kwartaal begonnen met de ontwikkeling van API’s en Webhooks (standaard koppelvlakken). Hiermee kunnen externe systemen of applicaties informatie vanuit de Xpert Suite ophalen en aanleveren en kunnen acties binnen de Xpert Suite worden geïnitieerd. </w:t>
      </w:r>
    </w:p>
    <w:p w14:paraId="7B9936CB" w14:textId="77777777" w:rsidR="00A777FC" w:rsidRDefault="00A777FC" w:rsidP="00A777FC"/>
    <w:p w14:paraId="3FD8066D" w14:textId="77777777" w:rsidR="00A777FC" w:rsidRDefault="00A777FC" w:rsidP="00A777FC">
      <w:r>
        <w:t xml:space="preserve">Hiermee wordt het mogelijk om eigen applicaties te ontwikkelen of bestaande applicaties te koppelen aan de Xpert Suite. Er kunnen bijvoorbeeld eigen HR- of klantportalen geïntegreerd worden, maar ook kan eigen </w:t>
      </w:r>
      <w:r>
        <w:lastRenderedPageBreak/>
        <w:t xml:space="preserve">software ontwikkeld worden voor het afhandelen van een taak buiten de Xpert Suite-software, maar voor gebruikers gewoon direct bereikbaar vanuit de Xpert Suite. Tot nu toe kon dit alleen voor applicaties waar wij al een integratie voor ontwikkeld hadden. Maar als er genoeg API’s beschikbaar zijn, dan kunnen klanten dit dus volledig onafhankelijk van Otherside at Work realiseren. </w:t>
      </w:r>
    </w:p>
    <w:p w14:paraId="5D7B6707" w14:textId="77777777" w:rsidR="00A777FC" w:rsidRDefault="00A777FC" w:rsidP="00A777FC"/>
    <w:p w14:paraId="622C52CE" w14:textId="77777777" w:rsidR="00A777FC" w:rsidRDefault="00A777FC" w:rsidP="00A777FC">
      <w:r>
        <w:t xml:space="preserve">Ook voor het ‘automatiseren van de eigen processen’ kan dit verregaand gebruikt worden. Externe ‘Robotic Process Automation’-tools zoals Zapier, ‘If This Then That’ of Microsoft Flow kunnen hierdoor stabiel geïntegreerd worden. </w:t>
      </w:r>
    </w:p>
    <w:p w14:paraId="59718BD1" w14:textId="77777777" w:rsidR="00A777FC" w:rsidRDefault="00A777FC" w:rsidP="00A777FC"/>
    <w:p w14:paraId="740DA8BD" w14:textId="77777777" w:rsidR="00A777FC" w:rsidRDefault="00A777FC" w:rsidP="00A777FC">
      <w:r>
        <w:t>Samenvattend geven de API’s die ontwikkeld gaan worden de mogelijkheid om volledig zelfstandig (dus zonder een werkopdracht of maatwerkverzoek naar Otherside):</w:t>
      </w:r>
    </w:p>
    <w:p w14:paraId="4B0F565E" w14:textId="77777777" w:rsidR="00A777FC" w:rsidRDefault="00A777FC" w:rsidP="00A777FC">
      <w:pPr>
        <w:pStyle w:val="ListParagraph"/>
        <w:numPr>
          <w:ilvl w:val="0"/>
          <w:numId w:val="25"/>
        </w:numPr>
      </w:pPr>
      <w:r>
        <w:t>De Xpert Suite te integreren in eigen portalen;</w:t>
      </w:r>
    </w:p>
    <w:p w14:paraId="267129CB" w14:textId="77777777" w:rsidR="00A777FC" w:rsidRDefault="00A777FC" w:rsidP="00A777FC">
      <w:pPr>
        <w:pStyle w:val="ListParagraph"/>
        <w:numPr>
          <w:ilvl w:val="0"/>
          <w:numId w:val="25"/>
        </w:numPr>
      </w:pPr>
      <w:r>
        <w:t>Vanuit de Xpert Suite te integreren met eigen subportalen;</w:t>
      </w:r>
    </w:p>
    <w:p w14:paraId="5E5D1BD3" w14:textId="77777777" w:rsidR="00A777FC" w:rsidRDefault="00A777FC" w:rsidP="00A777FC">
      <w:pPr>
        <w:pStyle w:val="ListParagraph"/>
        <w:numPr>
          <w:ilvl w:val="0"/>
          <w:numId w:val="25"/>
        </w:numPr>
      </w:pPr>
      <w:r>
        <w:t>Eigen maatwerksoftware aan te sluiten op de Xpert Suite voor optimalisatie van subprocessen;</w:t>
      </w:r>
    </w:p>
    <w:p w14:paraId="350147A4" w14:textId="77777777" w:rsidR="00A777FC" w:rsidRDefault="00A777FC" w:rsidP="00A777FC">
      <w:pPr>
        <w:pStyle w:val="ListParagraph"/>
        <w:numPr>
          <w:ilvl w:val="0"/>
          <w:numId w:val="25"/>
        </w:numPr>
      </w:pPr>
      <w:r>
        <w:t>Automatisering van herhalende klikacties m.b.v. RPA-tools;</w:t>
      </w:r>
    </w:p>
    <w:p w14:paraId="0D263E31" w14:textId="77777777" w:rsidR="00A777FC" w:rsidRDefault="00A777FC" w:rsidP="00A777FC">
      <w:pPr>
        <w:pStyle w:val="ListParagraph"/>
        <w:numPr>
          <w:ilvl w:val="0"/>
          <w:numId w:val="25"/>
        </w:numPr>
      </w:pPr>
      <w:r>
        <w:t>Ontwikkeling van eigen realtime-gegevensuitwisseling met andere applicaties (pushberichten i.p.v. periodieke gegevensuitwisseling).</w:t>
      </w:r>
    </w:p>
    <w:p w14:paraId="0F2C8897" w14:textId="77777777" w:rsidR="00A777FC" w:rsidRDefault="00A777FC" w:rsidP="00A777FC"/>
    <w:p w14:paraId="3A80B178" w14:textId="77777777" w:rsidR="00A777FC" w:rsidRDefault="00A777FC" w:rsidP="00A777FC">
      <w:r>
        <w:t xml:space="preserve">Voor het benutten van de API-mogelijkheden zal een algemene (technische) documentatiepagina opgezet worden, deze pagina is te vinden via het </w:t>
      </w:r>
      <w:hyperlink r:id="rId58" w:history="1">
        <w:r w:rsidRPr="002272D9">
          <w:rPr>
            <w:rStyle w:val="Hyperlink"/>
          </w:rPr>
          <w:t>Xpert Support Center</w:t>
        </w:r>
      </w:hyperlink>
      <w:r>
        <w:t>. In de release notes zullen de wijzigingen voor functioneel beheerders en de functionele mogelijkheden beschreven worden.</w:t>
      </w:r>
    </w:p>
    <w:p w14:paraId="76250D4D" w14:textId="77777777" w:rsidR="00A777FC" w:rsidRDefault="00A777FC" w:rsidP="00A777FC"/>
    <w:p w14:paraId="067C3278" w14:textId="77777777" w:rsidR="00A777FC" w:rsidRPr="009A3E4D" w:rsidRDefault="00A777FC" w:rsidP="00A777FC">
      <w:pPr>
        <w:pStyle w:val="Heading3"/>
      </w:pPr>
      <w:bookmarkStart w:id="124" w:name="_Toc61426668"/>
      <w:bookmarkStart w:id="125" w:name="_Toc69914483"/>
      <w:bookmarkStart w:id="126" w:name="_Toc73020543"/>
      <w:r>
        <w:t>Beheer van API Accounts</w:t>
      </w:r>
      <w:bookmarkEnd w:id="124"/>
      <w:bookmarkEnd w:id="125"/>
      <w:bookmarkEnd w:id="126"/>
    </w:p>
    <w:p w14:paraId="65A8E3DB" w14:textId="77777777" w:rsidR="00A777FC" w:rsidRDefault="00A777FC" w:rsidP="00A777FC">
      <w:r>
        <w:t>Om gebruik te kunnen maken van deze API’s dient voor de externe applicatie een API account aangemaakt te worden, waarmee de autorisaties van het externe systeem kunnen worden beheerd. Om deze reden kunnen API accounts ook niet inloggen zoals ‘normale’ gebruikers. Wél hebben deze accounts – net als gebruikers – bepaalde autorisaties, die gelden voor alle acties die het account kan uitvoeren via onze API’s. Het is nu mogelijk om API accounts te beheren binnen het gebruikersbeheer op dezelfde manier als ‘normale’ gebruikers in het gebruikersbeheer.</w:t>
      </w:r>
    </w:p>
    <w:p w14:paraId="1B3A4697" w14:textId="77777777" w:rsidR="00A777FC" w:rsidRDefault="00A777FC" w:rsidP="00A777FC">
      <w:pPr>
        <w:spacing w:line="240" w:lineRule="auto"/>
        <w:rPr>
          <w:rFonts w:ascii="Times New Roman" w:eastAsia="Times New Roman" w:hAnsi="Times New Roman" w:cs="Times New Roman"/>
          <w:iCs/>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14:anchorId="53B0BD20" wp14:editId="3E545A9A">
            <wp:extent cx="2514600" cy="2333625"/>
            <wp:effectExtent l="0" t="0" r="0" b="9525"/>
            <wp:docPr id="8" name="Afbeelding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Graphical user interface, text, applicati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2333625"/>
                    </a:xfrm>
                    <a:prstGeom prst="rect">
                      <a:avLst/>
                    </a:prstGeom>
                    <a:noFill/>
                    <a:ln>
                      <a:noFill/>
                    </a:ln>
                  </pic:spPr>
                </pic:pic>
              </a:graphicData>
            </a:graphic>
          </wp:inline>
        </w:drawing>
      </w:r>
    </w:p>
    <w:p w14:paraId="25B2D644" w14:textId="77777777" w:rsidR="00A777FC" w:rsidRDefault="00A777FC" w:rsidP="00A777FC">
      <w:pPr>
        <w:rPr>
          <w:iCs/>
        </w:rPr>
      </w:pPr>
    </w:p>
    <w:p w14:paraId="58D2A626" w14:textId="77777777" w:rsidR="00A777FC" w:rsidRPr="003B7309" w:rsidRDefault="00A777FC" w:rsidP="00A777FC">
      <w:pPr>
        <w:rPr>
          <w:iCs/>
        </w:rPr>
      </w:pPr>
      <w:r w:rsidRPr="006D6E6B">
        <w:t xml:space="preserve">Bij het </w:t>
      </w:r>
      <w:r>
        <w:t xml:space="preserve">aanmaken </w:t>
      </w:r>
      <w:r w:rsidRPr="006D6E6B">
        <w:t>van een API account word</w:t>
      </w:r>
      <w:r>
        <w:t>t</w:t>
      </w:r>
      <w:r w:rsidRPr="006D6E6B">
        <w:t xml:space="preserve"> er een wachtwoord (API toke</w:t>
      </w:r>
      <w:r>
        <w:t xml:space="preserve">n) en een TOTP secret gegenereerd. Bewaar deze goed! Voeg dit TOTP secret toe aan een authenticator om de TOTP code te ontvangen die je nodig hebt om in te loggen.  </w:t>
      </w:r>
      <w:r w:rsidRPr="006D6E6B">
        <w:t xml:space="preserve"> </w:t>
      </w:r>
    </w:p>
    <w:p w14:paraId="243CE988" w14:textId="77777777" w:rsidR="00A777FC" w:rsidRDefault="00A777FC" w:rsidP="00A777FC">
      <w:pPr>
        <w:pStyle w:val="Heading4"/>
      </w:pPr>
      <w:bookmarkStart w:id="127" w:name="_Toc69914484"/>
      <w:bookmarkStart w:id="128" w:name="_Toc73020544"/>
      <w:bookmarkStart w:id="129" w:name="_Toc61426669"/>
      <w:r w:rsidRPr="002E4DE3">
        <w:t>Gebruik van API’s</w:t>
      </w:r>
      <w:bookmarkEnd w:id="127"/>
      <w:bookmarkEnd w:id="128"/>
      <w:r w:rsidRPr="002E4DE3">
        <w:t xml:space="preserve"> </w:t>
      </w:r>
    </w:p>
    <w:p w14:paraId="4FD7C532" w14:textId="4E672BFE" w:rsidR="00A777FC" w:rsidRDefault="00A777FC" w:rsidP="00A777FC">
      <w:pPr>
        <w:spacing w:before="100" w:beforeAutospacing="1" w:after="100" w:afterAutospacing="1"/>
      </w:pPr>
      <w:bookmarkStart w:id="130" w:name="_Hlk69225544"/>
      <w:r>
        <w:t xml:space="preserve">Een overzicht van de API’s die momenteel beschikbaar zijn, vind je via </w:t>
      </w:r>
      <w:hyperlink r:id="rId60" w:history="1">
        <w:r w:rsidR="00DF4D2A" w:rsidRPr="00DF4D2A">
          <w:rPr>
            <w:rStyle w:val="Hyperlink"/>
          </w:rPr>
          <w:t>Xpert Support Center</w:t>
        </w:r>
      </w:hyperlink>
      <w:r>
        <w:t>. In dit overzicht staan ook de urls die je doorverwijzen naar de swagger pagina van de API’s. Op deze pagina kan er gevonden worden wat er allemaal via een API call gecommuniceerd wordt.</w:t>
      </w:r>
    </w:p>
    <w:p w14:paraId="23B4F13F" w14:textId="77777777" w:rsidR="00A777FC" w:rsidRPr="006C2EAB" w:rsidRDefault="00A777FC" w:rsidP="00A777FC">
      <w:pPr>
        <w:spacing w:before="100" w:beforeAutospacing="1" w:after="100" w:afterAutospacing="1"/>
        <w:rPr>
          <w:rFonts w:cs="Calibri"/>
        </w:rPr>
      </w:pPr>
      <w:r>
        <w:t xml:space="preserve">Met een service user kun je niet direct inloggen via het normale inlogscherm, service users </w:t>
      </w:r>
      <w:r w:rsidRPr="006C2EAB">
        <w:t xml:space="preserve">kunnen alleen inloggen via de API. </w:t>
      </w:r>
    </w:p>
    <w:p w14:paraId="6F97CECF" w14:textId="77777777" w:rsidR="00A777FC" w:rsidRPr="006C2EAB" w:rsidRDefault="00A777FC" w:rsidP="00A777FC">
      <w:pPr>
        <w:pStyle w:val="gmail-m9164532411564685294gmail-m5778880413748327559msolistparagraph"/>
        <w:numPr>
          <w:ilvl w:val="0"/>
          <w:numId w:val="26"/>
        </w:numPr>
        <w:rPr>
          <w:rFonts w:ascii="FuturaBT Light" w:eastAsia="Times New Roman" w:hAnsi="FuturaBT Light"/>
          <w:sz w:val="20"/>
          <w:szCs w:val="20"/>
        </w:rPr>
      </w:pPr>
      <w:r w:rsidRPr="006C2EAB">
        <w:rPr>
          <w:rFonts w:ascii="FuturaBT Light" w:eastAsia="Times New Roman" w:hAnsi="FuturaBT Light"/>
          <w:sz w:val="20"/>
          <w:szCs w:val="20"/>
        </w:rPr>
        <w:t>We volgen grotendeels de OAuth2 standaard</w:t>
      </w:r>
    </w:p>
    <w:p w14:paraId="2DE5BBA2" w14:textId="77777777" w:rsidR="00A777FC" w:rsidRPr="006C2EAB" w:rsidRDefault="00A777FC" w:rsidP="00A777FC">
      <w:pPr>
        <w:pStyle w:val="gmail-m9164532411564685294gmail-m5778880413748327559msolistparagraph"/>
        <w:numPr>
          <w:ilvl w:val="0"/>
          <w:numId w:val="26"/>
        </w:numPr>
        <w:rPr>
          <w:rFonts w:ascii="FuturaBT Light" w:eastAsia="Times New Roman" w:hAnsi="FuturaBT Light"/>
          <w:sz w:val="20"/>
          <w:szCs w:val="20"/>
        </w:rPr>
      </w:pPr>
      <w:r w:rsidRPr="006C2EAB">
        <w:rPr>
          <w:rFonts w:ascii="FuturaBT Light" w:eastAsia="Times New Roman" w:hAnsi="FuturaBT Light"/>
          <w:sz w:val="20"/>
          <w:szCs w:val="20"/>
        </w:rPr>
        <w:t xml:space="preserve">De enige uitzondering is dat na het wachtwoord ook nog </w:t>
      </w:r>
      <w:r>
        <w:rPr>
          <w:rFonts w:ascii="FuturaBT Light" w:eastAsia="Times New Roman" w:hAnsi="FuturaBT Light"/>
          <w:sz w:val="20"/>
          <w:szCs w:val="20"/>
        </w:rPr>
        <w:t>de</w:t>
      </w:r>
      <w:r w:rsidRPr="006C2EAB">
        <w:rPr>
          <w:rFonts w:ascii="FuturaBT Light" w:eastAsia="Times New Roman" w:hAnsi="FuturaBT Light"/>
          <w:sz w:val="20"/>
          <w:szCs w:val="20"/>
        </w:rPr>
        <w:t xml:space="preserve"> TOTP </w:t>
      </w:r>
      <w:r>
        <w:rPr>
          <w:rFonts w:ascii="FuturaBT Light" w:eastAsia="Times New Roman" w:hAnsi="FuturaBT Light"/>
          <w:sz w:val="20"/>
          <w:szCs w:val="20"/>
        </w:rPr>
        <w:t>code</w:t>
      </w:r>
      <w:r w:rsidRPr="006C2EAB">
        <w:rPr>
          <w:rFonts w:ascii="FuturaBT Light" w:eastAsia="Times New Roman" w:hAnsi="FuturaBT Light"/>
          <w:sz w:val="20"/>
          <w:szCs w:val="20"/>
        </w:rPr>
        <w:t xml:space="preserve"> moet worden toegevoegd</w:t>
      </w:r>
    </w:p>
    <w:p w14:paraId="615C06FF" w14:textId="77777777" w:rsidR="00A777FC" w:rsidRPr="001B013C" w:rsidRDefault="00A777FC" w:rsidP="00A777FC">
      <w:pPr>
        <w:pStyle w:val="gmail-m9164532411564685294gmail-m5778880413748327559msolistparagraph"/>
        <w:numPr>
          <w:ilvl w:val="0"/>
          <w:numId w:val="26"/>
        </w:numPr>
        <w:rPr>
          <w:rFonts w:ascii="FuturaBT Light" w:eastAsia="Times New Roman" w:hAnsi="FuturaBT Light"/>
          <w:sz w:val="20"/>
          <w:szCs w:val="20"/>
        </w:rPr>
      </w:pPr>
      <w:r w:rsidRPr="006C2EAB">
        <w:rPr>
          <w:rFonts w:ascii="FuturaBT Light" w:eastAsia="Times New Roman" w:hAnsi="FuturaBT Light"/>
          <w:sz w:val="20"/>
          <w:szCs w:val="20"/>
        </w:rPr>
        <w:t xml:space="preserve">De loginURL </w:t>
      </w:r>
      <w:r>
        <w:rPr>
          <w:rFonts w:ascii="FuturaBT Light" w:eastAsia="Times New Roman" w:hAnsi="FuturaBT Light"/>
          <w:sz w:val="20"/>
          <w:szCs w:val="20"/>
        </w:rPr>
        <w:t xml:space="preserve">voor service users </w:t>
      </w:r>
      <w:r w:rsidRPr="006C2EAB">
        <w:rPr>
          <w:rFonts w:ascii="FuturaBT Light" w:eastAsia="Times New Roman" w:hAnsi="FuturaBT Light"/>
          <w:sz w:val="20"/>
          <w:szCs w:val="20"/>
        </w:rPr>
        <w:t xml:space="preserve">is </w:t>
      </w:r>
      <w:hyperlink r:id="rId61" w:history="1">
        <w:r w:rsidRPr="001B013C">
          <w:rPr>
            <w:rStyle w:val="Hyperlink"/>
            <w:rFonts w:ascii="FuturaBT Light" w:eastAsia="Times New Roman" w:hAnsi="FuturaBT Light"/>
            <w:sz w:val="20"/>
            <w:szCs w:val="20"/>
            <w:bdr w:val="none" w:sz="0" w:space="0" w:color="auto" w:frame="1"/>
          </w:rPr>
          <w:t>https://login.xpertsuite.app/services/api/oauth2</w:t>
        </w:r>
      </w:hyperlink>
    </w:p>
    <w:p w14:paraId="228559FA" w14:textId="77777777" w:rsidR="00A777FC" w:rsidRPr="006C2EAB" w:rsidRDefault="00A777FC" w:rsidP="00A777FC">
      <w:pPr>
        <w:pStyle w:val="gmail-m9164532411564685294gmail-m5778880413748327559msolistparagraph"/>
        <w:rPr>
          <w:rFonts w:ascii="FuturaBT Light" w:eastAsia="Times New Roman" w:hAnsi="FuturaBT Light"/>
          <w:sz w:val="20"/>
          <w:szCs w:val="20"/>
        </w:rPr>
      </w:pPr>
      <w:r>
        <w:rPr>
          <w:rFonts w:ascii="FuturaBT Light" w:eastAsia="Times New Roman" w:hAnsi="FuturaBT Light"/>
          <w:sz w:val="20"/>
          <w:szCs w:val="20"/>
          <w:bdr w:val="none" w:sz="0" w:space="0" w:color="auto" w:frame="1"/>
        </w:rPr>
        <w:t>Als je inlogt met een API account krijg je een base url terug. Dit endpoint moet je gebruiken om een request naar de API’s te doen.</w:t>
      </w:r>
    </w:p>
    <w:bookmarkEnd w:id="130"/>
    <w:p w14:paraId="70D99087" w14:textId="77777777" w:rsidR="00A777FC" w:rsidRDefault="00A777FC" w:rsidP="00A777FC">
      <w:pPr>
        <w:spacing w:before="100" w:beforeAutospacing="1" w:after="100" w:afterAutospacing="1"/>
      </w:pPr>
      <w:r>
        <w:t xml:space="preserve">Let op: het API account moet wel de autorisatie hebben om desbetreffende acties uit te voeren.  </w:t>
      </w:r>
    </w:p>
    <w:p w14:paraId="658A7A89" w14:textId="77777777" w:rsidR="00A777FC" w:rsidRDefault="00A777FC" w:rsidP="00A777FC">
      <w:pPr>
        <w:pStyle w:val="Heading4"/>
      </w:pPr>
      <w:bookmarkStart w:id="131" w:name="_Toc69914485"/>
      <w:bookmarkStart w:id="132" w:name="_Toc73020545"/>
      <w:bookmarkEnd w:id="129"/>
      <w:r>
        <w:t>Impersonation</w:t>
      </w:r>
      <w:bookmarkEnd w:id="131"/>
      <w:bookmarkEnd w:id="132"/>
    </w:p>
    <w:p w14:paraId="0C8BBE67" w14:textId="77777777" w:rsidR="00A777FC" w:rsidRDefault="00A777FC" w:rsidP="00A777FC">
      <w:r>
        <w:t xml:space="preserve">Het is mogelijk om via een API call impersonation toe te passen op een gebruiker via een API account. De acties die uitgevoerd zijn binnen de XpertSuite zullen dan namens de gebruiker zijn die geimpersonate is. Impersonation is mogelijk via de OAuth2 standaard.  </w:t>
      </w:r>
    </w:p>
    <w:p w14:paraId="681426B8" w14:textId="77777777" w:rsidR="00A777FC" w:rsidRPr="00F6121F" w:rsidRDefault="00A777FC" w:rsidP="00A777FC"/>
    <w:p w14:paraId="681E4E9D" w14:textId="77777777" w:rsidR="00A777FC" w:rsidRDefault="00A777FC" w:rsidP="00A777FC">
      <w:pPr>
        <w:pStyle w:val="Heading3"/>
      </w:pPr>
      <w:bookmarkStart w:id="133" w:name="_Toc69914486"/>
      <w:bookmarkStart w:id="134" w:name="_Toc73020546"/>
      <w:r>
        <w:t>Webhooks</w:t>
      </w:r>
      <w:bookmarkEnd w:id="133"/>
      <w:bookmarkEnd w:id="134"/>
    </w:p>
    <w:p w14:paraId="6DBABAD8" w14:textId="77777777" w:rsidR="00A777FC" w:rsidRPr="00E52D2C" w:rsidRDefault="00A777FC" w:rsidP="00A777FC">
      <w:r w:rsidRPr="00E52D2C">
        <w:t xml:space="preserve">Een tweede belangrijke bouwsteen om goed te kunnen integreren is de mogelijkheid om op de hoogte te worden gebracht van wijzigingen in de Xpert Suite met actieve push-notificaties. Het periodiek opvragen van gegevens om zelf vast te stellen of er iets is gewijzigd, is hierdoor niet meer nodig. Om dit te ondersteunen </w:t>
      </w:r>
      <w:r w:rsidRPr="00E52D2C">
        <w:lastRenderedPageBreak/>
        <w:t>introduceren we in de Xpert Suite ‘webhooks’. Hiermee kun je berichten naar je eigen software laten sturen bij specifieke events (of gebeurtenissen). De API’s kunnen vervolgens gebruikt worden om de gewenste details uit te lezen en de vervolgacties in de eigen applicatie te ondersteunen.</w:t>
      </w:r>
    </w:p>
    <w:p w14:paraId="2F9EDA32" w14:textId="77777777" w:rsidR="00A777FC" w:rsidRDefault="00A777FC" w:rsidP="00A777FC">
      <w:r w:rsidRPr="00E52D2C">
        <w:t xml:space="preserve">Voor superbeheerders zal een nieuwe link naar ‘Webhooks’ zichtbaar zijn onder Beheer &gt; Koppelvlakken. Op dit moment is de hoeveelheid mogelijke webhooks nog beperkt, maar dit zal de komende periode sterk uitgebreid worden. </w:t>
      </w:r>
    </w:p>
    <w:p w14:paraId="7C256F07" w14:textId="77777777" w:rsidR="00A777FC" w:rsidRDefault="00A777FC" w:rsidP="00A777FC">
      <w:pPr>
        <w:pStyle w:val="NormalWeb"/>
        <w:spacing w:before="0" w:beforeAutospacing="0" w:after="150" w:afterAutospacing="0"/>
        <w:rPr>
          <w:rStyle w:val="Strong"/>
          <w:rFonts w:ascii="Segoe UI" w:eastAsiaTheme="majorEastAsia" w:hAnsi="Segoe UI" w:cs="Segoe UI"/>
          <w:color w:val="444444"/>
          <w:sz w:val="20"/>
          <w:szCs w:val="20"/>
        </w:rPr>
      </w:pPr>
      <w:r>
        <w:rPr>
          <w:noProof/>
        </w:rPr>
        <w:drawing>
          <wp:inline distT="0" distB="0" distL="0" distR="0" wp14:anchorId="4524A7F4" wp14:editId="2A4C0599">
            <wp:extent cx="3371850" cy="1704975"/>
            <wp:effectExtent l="0" t="0" r="0" b="9525"/>
            <wp:docPr id="9" name="Afbeelding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Graphical user interface, text,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850" cy="1704975"/>
                    </a:xfrm>
                    <a:prstGeom prst="rect">
                      <a:avLst/>
                    </a:prstGeom>
                    <a:noFill/>
                    <a:ln>
                      <a:noFill/>
                    </a:ln>
                  </pic:spPr>
                </pic:pic>
              </a:graphicData>
            </a:graphic>
          </wp:inline>
        </w:drawing>
      </w:r>
    </w:p>
    <w:p w14:paraId="43214898" w14:textId="77777777" w:rsidR="00A777FC" w:rsidRDefault="00A777FC" w:rsidP="00A777FC">
      <w:pPr>
        <w:pStyle w:val="NormalWeb"/>
        <w:spacing w:before="0" w:beforeAutospacing="0" w:after="150" w:afterAutospacing="0"/>
        <w:rPr>
          <w:rStyle w:val="Strong"/>
          <w:rFonts w:ascii="Segoe UI" w:eastAsiaTheme="majorEastAsia" w:hAnsi="Segoe UI" w:cs="Segoe UI"/>
          <w:color w:val="444444"/>
          <w:sz w:val="20"/>
          <w:szCs w:val="20"/>
        </w:rPr>
      </w:pPr>
    </w:p>
    <w:p w14:paraId="6EEABC2B" w14:textId="77777777" w:rsidR="00A777FC" w:rsidRDefault="00A777FC" w:rsidP="00A777FC">
      <w:pPr>
        <w:pStyle w:val="Heading4"/>
      </w:pPr>
      <w:bookmarkStart w:id="135" w:name="_Toc69914487"/>
      <w:bookmarkStart w:id="136" w:name="_Toc73020547"/>
      <w:r>
        <w:t>Ontvangers toevoegen</w:t>
      </w:r>
      <w:bookmarkEnd w:id="135"/>
      <w:bookmarkEnd w:id="136"/>
    </w:p>
    <w:p w14:paraId="3E41AC5E" w14:textId="77777777" w:rsidR="00A777FC" w:rsidRPr="00020FB2" w:rsidRDefault="00A777FC" w:rsidP="00A777FC">
      <w:r w:rsidRPr="00020FB2">
        <w:rPr>
          <w:noProof/>
        </w:rPr>
        <w:drawing>
          <wp:inline distT="0" distB="0" distL="0" distR="0" wp14:anchorId="417F7CC6" wp14:editId="52E288A0">
            <wp:extent cx="5731510" cy="3155950"/>
            <wp:effectExtent l="0" t="0" r="2540" b="6350"/>
            <wp:docPr id="10" name="Afbeelding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Graphical user interface, application&#10;&#10;Description automatically generated"/>
                    <pic:cNvPicPr/>
                  </pic:nvPicPr>
                  <pic:blipFill>
                    <a:blip r:embed="rId63"/>
                    <a:stretch>
                      <a:fillRect/>
                    </a:stretch>
                  </pic:blipFill>
                  <pic:spPr>
                    <a:xfrm>
                      <a:off x="0" y="0"/>
                      <a:ext cx="5731510" cy="3155950"/>
                    </a:xfrm>
                    <a:prstGeom prst="rect">
                      <a:avLst/>
                    </a:prstGeom>
                  </pic:spPr>
                </pic:pic>
              </a:graphicData>
            </a:graphic>
          </wp:inline>
        </w:drawing>
      </w:r>
    </w:p>
    <w:p w14:paraId="787E579B" w14:textId="77777777" w:rsidR="00A777FC" w:rsidRDefault="00A777FC" w:rsidP="00A777FC">
      <w:pPr>
        <w:pStyle w:val="NormalWeb"/>
        <w:spacing w:before="0" w:beforeAutospacing="0" w:after="150" w:afterAutospacing="0"/>
        <w:rPr>
          <w:rFonts w:ascii="Segoe UI" w:hAnsi="Segoe UI" w:cs="Segoe UI"/>
          <w:color w:val="444444"/>
          <w:sz w:val="20"/>
          <w:szCs w:val="20"/>
        </w:rPr>
      </w:pPr>
    </w:p>
    <w:p w14:paraId="21F3BDC3" w14:textId="77777777" w:rsidR="00A777FC" w:rsidRDefault="00A777FC" w:rsidP="00A777FC">
      <w:pPr>
        <w:pStyle w:val="ListParagraph"/>
        <w:numPr>
          <w:ilvl w:val="0"/>
          <w:numId w:val="27"/>
        </w:numPr>
      </w:pPr>
      <w:r w:rsidRPr="00E52D2C">
        <w:t xml:space="preserve">Bij het toevoegen van een ontvanger is het mogelijk om </w:t>
      </w:r>
      <w:r w:rsidRPr="00B669E4">
        <w:t>de Url</w:t>
      </w:r>
      <w:r w:rsidRPr="00B669E4">
        <w:rPr>
          <w:rStyle w:val="Strong"/>
          <w:rFonts w:ascii="Segoe UI" w:hAnsi="Segoe UI" w:cs="Segoe UI"/>
          <w:color w:val="444444"/>
        </w:rPr>
        <w:t> </w:t>
      </w:r>
      <w:r w:rsidRPr="00E52D2C">
        <w:t>op te geven waar de webhook naartoe gestuurd wordt.</w:t>
      </w:r>
      <w:r>
        <w:t xml:space="preserve"> </w:t>
      </w:r>
    </w:p>
    <w:p w14:paraId="1EC39D69" w14:textId="77777777" w:rsidR="00A777FC" w:rsidRDefault="00A777FC" w:rsidP="00A777FC">
      <w:pPr>
        <w:pStyle w:val="ListParagraph"/>
        <w:numPr>
          <w:ilvl w:val="0"/>
          <w:numId w:val="27"/>
        </w:numPr>
      </w:pPr>
      <w:r>
        <w:t>Bij ‘</w:t>
      </w:r>
      <w:r w:rsidRPr="00B669E4">
        <w:t>Topics</w:t>
      </w:r>
      <w:r>
        <w:t>’</w:t>
      </w:r>
      <w:r w:rsidRPr="00B669E4">
        <w:t xml:space="preserve"> registreer </w:t>
      </w:r>
      <w:r w:rsidRPr="00E52D2C">
        <w:t>je voor welke events je webhooks wilt ontvangen.</w:t>
      </w:r>
      <w:r>
        <w:t xml:space="preserve"> </w:t>
      </w:r>
      <w:r w:rsidRPr="00E52D2C">
        <w:t>Wanneer je bijvoorbeeld Accounts.Update geselecteerd hebt</w:t>
      </w:r>
      <w:r>
        <w:t>,</w:t>
      </w:r>
      <w:r w:rsidRPr="00E52D2C">
        <w:t xml:space="preserve"> krijg je webhooks wanneer er een gebruiker gewijzigd is.</w:t>
      </w:r>
    </w:p>
    <w:p w14:paraId="517A8821" w14:textId="77777777" w:rsidR="00A777FC" w:rsidRDefault="00A777FC" w:rsidP="00A777FC">
      <w:pPr>
        <w:pStyle w:val="ListParagraph"/>
        <w:numPr>
          <w:ilvl w:val="0"/>
          <w:numId w:val="27"/>
        </w:numPr>
      </w:pPr>
      <w:r w:rsidRPr="00E52D2C">
        <w:lastRenderedPageBreak/>
        <w:t xml:space="preserve">In </w:t>
      </w:r>
      <w:r w:rsidRPr="00B669E4">
        <w:t>de </w:t>
      </w:r>
      <w:r>
        <w:t>‘</w:t>
      </w:r>
      <w:r w:rsidRPr="00B669E4">
        <w:t>Gebruiker</w:t>
      </w:r>
      <w:r>
        <w:t>’-</w:t>
      </w:r>
      <w:r w:rsidRPr="00E52D2C">
        <w:t>selectie selecteer je een API gebruiker die in principe de webhooks "ontvangt".</w:t>
      </w:r>
      <w:r>
        <w:t xml:space="preserve"> </w:t>
      </w:r>
      <w:r w:rsidRPr="00E52D2C">
        <w:t>Wanneer er een webhook verstuurd wordt</w:t>
      </w:r>
      <w:r>
        <w:t>,</w:t>
      </w:r>
      <w:r w:rsidRPr="00E52D2C">
        <w:t xml:space="preserve"> wordt er gecheckt of de geselecteerde gebruiker de juiste autorisaties heeft om de webhook te ontvangen.</w:t>
      </w:r>
      <w:r>
        <w:t xml:space="preserve"> </w:t>
      </w:r>
      <w:r w:rsidRPr="00E52D2C">
        <w:t>De geselecteerde gebruiker ontvangt dus bijvoorbeeld geen webhooks van gebruikers waarvoor hij niet geautoriseerd is om ze te zien.</w:t>
      </w:r>
    </w:p>
    <w:p w14:paraId="64C542A9" w14:textId="77777777" w:rsidR="00A777FC" w:rsidRDefault="00A777FC" w:rsidP="00A777FC">
      <w:pPr>
        <w:pStyle w:val="ListParagraph"/>
        <w:numPr>
          <w:ilvl w:val="0"/>
          <w:numId w:val="27"/>
        </w:numPr>
      </w:pPr>
      <w:r w:rsidRPr="00E52D2C">
        <w:t>In </w:t>
      </w:r>
      <w:r>
        <w:t>‘</w:t>
      </w:r>
      <w:r w:rsidRPr="00B669E4">
        <w:t>Authenticatie protocol</w:t>
      </w:r>
      <w:r>
        <w:t>’</w:t>
      </w:r>
      <w:r w:rsidRPr="00E52D2C">
        <w:t> selecteer je de authenticatie van een webhook</w:t>
      </w:r>
      <w:r>
        <w:t>:</w:t>
      </w:r>
      <w:r w:rsidRPr="00E52D2C">
        <w:br/>
      </w:r>
      <w:r w:rsidRPr="00B669E4">
        <w:t>- WebSub: Hierbij wordt er bij de webhook een "x-hub-signature" header meegestuurd met de HMAC van de request body en de opgegeven WebSub Secret.</w:t>
      </w:r>
      <w:r w:rsidRPr="00B669E4">
        <w:br/>
        <w:t>- OAuth2:</w:t>
      </w:r>
      <w:r w:rsidRPr="00E52D2C">
        <w:t xml:space="preserve"> Hierbij wordt er</w:t>
      </w:r>
      <w:r>
        <w:t>,</w:t>
      </w:r>
      <w:r w:rsidRPr="00E52D2C">
        <w:t xml:space="preserve"> voordat de webhook verstuurd wordt</w:t>
      </w:r>
      <w:r>
        <w:t>,</w:t>
      </w:r>
      <w:r w:rsidRPr="00E52D2C">
        <w:t xml:space="preserve"> een OAuth2 request gedaan naar de opgeg</w:t>
      </w:r>
      <w:r w:rsidRPr="00B669E4">
        <w:t>even OAuth2 url en</w:t>
      </w:r>
      <w:r w:rsidRPr="00E52D2C">
        <w:t xml:space="preserve"> wordt de teruggegeven access_token gebruikt in de "Authorization" header.</w:t>
      </w:r>
      <w:r w:rsidRPr="00E52D2C">
        <w:br/>
      </w:r>
    </w:p>
    <w:p w14:paraId="7E9B4414" w14:textId="77777777" w:rsidR="00A777FC" w:rsidRPr="00FB2C95" w:rsidRDefault="00A777FC" w:rsidP="00A777FC">
      <w:pPr>
        <w:rPr>
          <w:b/>
          <w:bCs/>
        </w:rPr>
      </w:pPr>
      <w:r w:rsidRPr="00FB2C95">
        <w:rPr>
          <w:b/>
          <w:bCs/>
        </w:rPr>
        <w:t>Ontvangers verwijderen</w:t>
      </w:r>
    </w:p>
    <w:p w14:paraId="258FA8AE" w14:textId="77777777" w:rsidR="00A777FC" w:rsidRDefault="00A777FC" w:rsidP="00A777FC">
      <w:r>
        <w:t>Het is mogelijk om ontvangers te verwijderen, hierna ontvangt deze ontvanger geen webhooks meer.</w:t>
      </w:r>
      <w:r>
        <w:br/>
        <w:t>De verwijderde ontvangers zijn nog wel te zien in het overzicht en is het nog mogelijk om de verstuurde webhooks terug te zien.</w:t>
      </w:r>
    </w:p>
    <w:p w14:paraId="1346E6F7" w14:textId="77777777" w:rsidR="00A777FC" w:rsidRDefault="00A777FC" w:rsidP="00A777FC"/>
    <w:p w14:paraId="22175DB6" w14:textId="77777777" w:rsidR="00A777FC" w:rsidRPr="00FB2C95" w:rsidRDefault="00A777FC" w:rsidP="00A777FC">
      <w:pPr>
        <w:rPr>
          <w:b/>
          <w:bCs/>
        </w:rPr>
      </w:pPr>
      <w:r w:rsidRPr="00FB2C95">
        <w:rPr>
          <w:b/>
          <w:bCs/>
        </w:rPr>
        <w:t>Webhook log</w:t>
      </w:r>
    </w:p>
    <w:p w14:paraId="7572C9A2" w14:textId="77777777" w:rsidR="00A777FC" w:rsidRDefault="00A777FC" w:rsidP="00A777FC">
      <w:r>
        <w:t xml:space="preserve">Hier is het mogelijk om de verstuurde webhooks terug te zien. Op elke regel is het Id van de webhook te zien. Daarnaast is het betreffende topic van de webhook te zien, de status en welke statuscode er is ontvangen bij het versturen van de webhook. Daarnaast kun je ook de requestbody openen die de gegevens bevatten die verstuurd zijn. </w:t>
      </w:r>
    </w:p>
    <w:p w14:paraId="4FAE46BC" w14:textId="77777777" w:rsidR="00A777FC" w:rsidRDefault="00A777FC" w:rsidP="00A777FC">
      <w:r w:rsidRPr="00350CF3">
        <w:rPr>
          <w:noProof/>
        </w:rPr>
        <w:drawing>
          <wp:inline distT="0" distB="0" distL="0" distR="0" wp14:anchorId="57A05404" wp14:editId="3CC3FAE4">
            <wp:extent cx="5731510" cy="1553210"/>
            <wp:effectExtent l="0" t="0" r="2540" b="8890"/>
            <wp:docPr id="4" name="Afbeelding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Graphical user interface, application&#10;&#10;Description automatically generated"/>
                    <pic:cNvPicPr/>
                  </pic:nvPicPr>
                  <pic:blipFill>
                    <a:blip r:embed="rId64"/>
                    <a:stretch>
                      <a:fillRect/>
                    </a:stretch>
                  </pic:blipFill>
                  <pic:spPr>
                    <a:xfrm>
                      <a:off x="0" y="0"/>
                      <a:ext cx="5731510" cy="1553210"/>
                    </a:xfrm>
                    <a:prstGeom prst="rect">
                      <a:avLst/>
                    </a:prstGeom>
                  </pic:spPr>
                </pic:pic>
              </a:graphicData>
            </a:graphic>
          </wp:inline>
        </w:drawing>
      </w:r>
      <w:r w:rsidRPr="00FB2C95">
        <w:t>Wanneer er een webhook mislukt wordt</w:t>
      </w:r>
      <w:r>
        <w:t>,</w:t>
      </w:r>
      <w:r w:rsidRPr="00FB2C95">
        <w:t xml:space="preserve"> deze een aantal keer opnieuw geprobeerd </w:t>
      </w:r>
      <w:r>
        <w:t>op basis</w:t>
      </w:r>
      <w:r w:rsidRPr="00FB2C95">
        <w:t xml:space="preserve"> van deze tabel:</w:t>
      </w:r>
    </w:p>
    <w:tbl>
      <w:tblPr>
        <w:tblW w:w="4814" w:type="dxa"/>
        <w:tblBorders>
          <w:top w:val="single" w:sz="6" w:space="0" w:color="C6C6C6"/>
          <w:left w:val="single" w:sz="6" w:space="0" w:color="C6C6C6"/>
          <w:bottom w:val="single" w:sz="6" w:space="0" w:color="C6C6C6"/>
          <w:right w:val="single" w:sz="6" w:space="0" w:color="C6C6C6"/>
        </w:tblBorders>
        <w:tblCellMar>
          <w:top w:w="15" w:type="dxa"/>
          <w:left w:w="15" w:type="dxa"/>
          <w:bottom w:w="15" w:type="dxa"/>
          <w:right w:w="15" w:type="dxa"/>
        </w:tblCellMar>
        <w:tblLook w:val="04A0" w:firstRow="1" w:lastRow="0" w:firstColumn="1" w:lastColumn="0" w:noHBand="0" w:noVBand="1"/>
      </w:tblPr>
      <w:tblGrid>
        <w:gridCol w:w="1552"/>
        <w:gridCol w:w="3262"/>
      </w:tblGrid>
      <w:tr w:rsidR="00A777FC" w:rsidRPr="00243F16" w14:paraId="7D5F69A0" w14:textId="77777777" w:rsidTr="00AE3CF4">
        <w:trPr>
          <w:trHeight w:val="20"/>
        </w:trPr>
        <w:tc>
          <w:tcPr>
            <w:tcW w:w="155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6BDC6FF0" w14:textId="77777777" w:rsidR="00A777FC" w:rsidRPr="00243F16" w:rsidRDefault="00A777FC" w:rsidP="00AE3CF4">
            <w:pPr>
              <w:spacing w:line="240" w:lineRule="auto"/>
              <w:rPr>
                <w:lang w:eastAsia="nl-NL"/>
              </w:rPr>
            </w:pPr>
            <w:r w:rsidRPr="00243F16">
              <w:rPr>
                <w:lang w:eastAsia="nl-NL"/>
              </w:rPr>
              <w:t xml:space="preserve">Aantal </w:t>
            </w:r>
            <w:r>
              <w:rPr>
                <w:lang w:eastAsia="nl-NL"/>
              </w:rPr>
              <w:t>pogingen</w:t>
            </w:r>
          </w:p>
        </w:tc>
        <w:tc>
          <w:tcPr>
            <w:tcW w:w="326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02BF3BA2" w14:textId="77777777" w:rsidR="00A777FC" w:rsidRPr="00243F16" w:rsidRDefault="00A777FC" w:rsidP="00AE3CF4">
            <w:pPr>
              <w:spacing w:line="240" w:lineRule="auto"/>
              <w:rPr>
                <w:lang w:eastAsia="nl-NL"/>
              </w:rPr>
            </w:pPr>
            <w:r w:rsidRPr="00243F16">
              <w:rPr>
                <w:rFonts w:ascii="Arial" w:hAnsi="Arial" w:cs="Arial"/>
                <w:lang w:eastAsia="nl-NL"/>
              </w:rPr>
              <w:t>​</w:t>
            </w:r>
            <w:r w:rsidRPr="00243F16">
              <w:rPr>
                <w:lang w:eastAsia="nl-NL"/>
              </w:rPr>
              <w:t>Mininum interval na laatste webhook</w:t>
            </w:r>
          </w:p>
        </w:tc>
      </w:tr>
      <w:tr w:rsidR="00A777FC" w:rsidRPr="00243F16" w14:paraId="24368339" w14:textId="77777777" w:rsidTr="00AE3CF4">
        <w:trPr>
          <w:trHeight w:val="247"/>
        </w:trPr>
        <w:tc>
          <w:tcPr>
            <w:tcW w:w="155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50640CAC" w14:textId="77777777" w:rsidR="00A777FC" w:rsidRPr="00243F16" w:rsidRDefault="00A777FC" w:rsidP="00AE3CF4">
            <w:pPr>
              <w:spacing w:line="240" w:lineRule="auto"/>
              <w:rPr>
                <w:lang w:eastAsia="nl-NL"/>
              </w:rPr>
            </w:pPr>
            <w:r w:rsidRPr="00243F16">
              <w:rPr>
                <w:rFonts w:ascii="Arial" w:hAnsi="Arial" w:cs="Arial"/>
                <w:lang w:eastAsia="nl-NL"/>
              </w:rPr>
              <w:t>​</w:t>
            </w:r>
            <w:r w:rsidRPr="00243F16">
              <w:rPr>
                <w:lang w:eastAsia="nl-NL"/>
              </w:rPr>
              <w:t>1</w:t>
            </w:r>
          </w:p>
        </w:tc>
        <w:tc>
          <w:tcPr>
            <w:tcW w:w="326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29470278" w14:textId="77777777" w:rsidR="00A777FC" w:rsidRPr="00243F16" w:rsidRDefault="00A777FC" w:rsidP="00AE3CF4">
            <w:pPr>
              <w:spacing w:line="240" w:lineRule="auto"/>
              <w:rPr>
                <w:lang w:eastAsia="nl-NL"/>
              </w:rPr>
            </w:pPr>
            <w:r w:rsidRPr="00243F16">
              <w:rPr>
                <w:rFonts w:ascii="Arial" w:hAnsi="Arial" w:cs="Arial"/>
                <w:lang w:eastAsia="nl-NL"/>
              </w:rPr>
              <w:t>​</w:t>
            </w:r>
            <w:r w:rsidRPr="00243F16">
              <w:rPr>
                <w:lang w:eastAsia="nl-NL"/>
              </w:rPr>
              <w:t>1 uur</w:t>
            </w:r>
          </w:p>
        </w:tc>
      </w:tr>
      <w:tr w:rsidR="00A777FC" w:rsidRPr="00243F16" w14:paraId="7E32AFB7" w14:textId="77777777" w:rsidTr="00AE3CF4">
        <w:trPr>
          <w:trHeight w:val="247"/>
        </w:trPr>
        <w:tc>
          <w:tcPr>
            <w:tcW w:w="155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5A54DC13" w14:textId="77777777" w:rsidR="00A777FC" w:rsidRPr="00243F16" w:rsidRDefault="00A777FC" w:rsidP="00AE3CF4">
            <w:pPr>
              <w:spacing w:line="240" w:lineRule="auto"/>
              <w:rPr>
                <w:lang w:eastAsia="nl-NL"/>
              </w:rPr>
            </w:pPr>
            <w:r w:rsidRPr="00243F16">
              <w:rPr>
                <w:rFonts w:ascii="Arial" w:hAnsi="Arial" w:cs="Arial"/>
                <w:lang w:eastAsia="nl-NL"/>
              </w:rPr>
              <w:t>​</w:t>
            </w:r>
            <w:r w:rsidRPr="00243F16">
              <w:rPr>
                <w:lang w:eastAsia="nl-NL"/>
              </w:rPr>
              <w:t>2</w:t>
            </w:r>
          </w:p>
        </w:tc>
        <w:tc>
          <w:tcPr>
            <w:tcW w:w="326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048BB1DA" w14:textId="77777777" w:rsidR="00A777FC" w:rsidRPr="00243F16" w:rsidRDefault="00A777FC" w:rsidP="00AE3CF4">
            <w:pPr>
              <w:spacing w:line="240" w:lineRule="auto"/>
              <w:rPr>
                <w:lang w:eastAsia="nl-NL"/>
              </w:rPr>
            </w:pPr>
            <w:r w:rsidRPr="00243F16">
              <w:rPr>
                <w:rFonts w:ascii="Arial" w:hAnsi="Arial" w:cs="Arial"/>
                <w:lang w:eastAsia="nl-NL"/>
              </w:rPr>
              <w:t>​</w:t>
            </w:r>
            <w:r w:rsidRPr="00243F16">
              <w:rPr>
                <w:lang w:eastAsia="nl-NL"/>
              </w:rPr>
              <w:t>2 uur</w:t>
            </w:r>
          </w:p>
        </w:tc>
      </w:tr>
      <w:tr w:rsidR="00A777FC" w:rsidRPr="00243F16" w14:paraId="2425E0FC" w14:textId="77777777" w:rsidTr="00AE3CF4">
        <w:trPr>
          <w:trHeight w:val="247"/>
        </w:trPr>
        <w:tc>
          <w:tcPr>
            <w:tcW w:w="155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798BF02B" w14:textId="77777777" w:rsidR="00A777FC" w:rsidRPr="00243F16" w:rsidRDefault="00A777FC" w:rsidP="00AE3CF4">
            <w:pPr>
              <w:spacing w:line="240" w:lineRule="auto"/>
              <w:rPr>
                <w:lang w:eastAsia="nl-NL"/>
              </w:rPr>
            </w:pPr>
            <w:r w:rsidRPr="00243F16">
              <w:rPr>
                <w:rFonts w:ascii="Arial" w:hAnsi="Arial" w:cs="Arial"/>
                <w:lang w:eastAsia="nl-NL"/>
              </w:rPr>
              <w:t>​</w:t>
            </w:r>
            <w:r w:rsidRPr="00243F16">
              <w:rPr>
                <w:lang w:eastAsia="nl-NL"/>
              </w:rPr>
              <w:t>3</w:t>
            </w:r>
          </w:p>
        </w:tc>
        <w:tc>
          <w:tcPr>
            <w:tcW w:w="326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0889A905" w14:textId="77777777" w:rsidR="00A777FC" w:rsidRPr="00243F16" w:rsidRDefault="00A777FC" w:rsidP="00AE3CF4">
            <w:pPr>
              <w:spacing w:line="240" w:lineRule="auto"/>
              <w:rPr>
                <w:lang w:eastAsia="nl-NL"/>
              </w:rPr>
            </w:pPr>
            <w:r w:rsidRPr="00243F16">
              <w:rPr>
                <w:rFonts w:ascii="Arial" w:hAnsi="Arial" w:cs="Arial"/>
                <w:lang w:eastAsia="nl-NL"/>
              </w:rPr>
              <w:t>​</w:t>
            </w:r>
            <w:r w:rsidRPr="00243F16">
              <w:rPr>
                <w:lang w:eastAsia="nl-NL"/>
              </w:rPr>
              <w:t>6 uur</w:t>
            </w:r>
          </w:p>
        </w:tc>
      </w:tr>
      <w:tr w:rsidR="00A777FC" w:rsidRPr="00243F16" w14:paraId="644A6496" w14:textId="77777777" w:rsidTr="00AE3CF4">
        <w:trPr>
          <w:trHeight w:val="20"/>
        </w:trPr>
        <w:tc>
          <w:tcPr>
            <w:tcW w:w="155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5C34F7EA" w14:textId="77777777" w:rsidR="00A777FC" w:rsidRPr="00243F16" w:rsidRDefault="00A777FC" w:rsidP="00AE3CF4">
            <w:pPr>
              <w:spacing w:line="240" w:lineRule="auto"/>
              <w:rPr>
                <w:lang w:eastAsia="nl-NL"/>
              </w:rPr>
            </w:pPr>
            <w:r w:rsidRPr="00243F16">
              <w:rPr>
                <w:lang w:eastAsia="nl-NL"/>
              </w:rPr>
              <w:t>4</w:t>
            </w:r>
            <w:r w:rsidRPr="00243F16">
              <w:rPr>
                <w:rFonts w:ascii="Arial" w:hAnsi="Arial" w:cs="Arial"/>
                <w:lang w:eastAsia="nl-NL"/>
              </w:rPr>
              <w:t>​</w:t>
            </w:r>
          </w:p>
        </w:tc>
        <w:tc>
          <w:tcPr>
            <w:tcW w:w="326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7717BA13" w14:textId="77777777" w:rsidR="00A777FC" w:rsidRPr="00243F16" w:rsidRDefault="00A777FC" w:rsidP="00AE3CF4">
            <w:pPr>
              <w:spacing w:line="240" w:lineRule="auto"/>
              <w:rPr>
                <w:lang w:eastAsia="nl-NL"/>
              </w:rPr>
            </w:pPr>
            <w:r w:rsidRPr="00243F16">
              <w:rPr>
                <w:rFonts w:ascii="Arial" w:hAnsi="Arial" w:cs="Arial"/>
                <w:lang w:eastAsia="nl-NL"/>
              </w:rPr>
              <w:t>​</w:t>
            </w:r>
            <w:r w:rsidRPr="00243F16">
              <w:rPr>
                <w:lang w:eastAsia="nl-NL"/>
              </w:rPr>
              <w:t>24 uur</w:t>
            </w:r>
          </w:p>
        </w:tc>
      </w:tr>
      <w:tr w:rsidR="00A777FC" w:rsidRPr="00243F16" w14:paraId="5BA0297C" w14:textId="77777777" w:rsidTr="00AE3CF4">
        <w:trPr>
          <w:trHeight w:val="247"/>
        </w:trPr>
        <w:tc>
          <w:tcPr>
            <w:tcW w:w="155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1501A7BC" w14:textId="77777777" w:rsidR="00A777FC" w:rsidRPr="00B669E4" w:rsidRDefault="00A777FC" w:rsidP="00AE3CF4">
            <w:pPr>
              <w:spacing w:line="240" w:lineRule="auto"/>
              <w:rPr>
                <w:color w:val="0D0D0D" w:themeColor="text1" w:themeTint="F2"/>
                <w:lang w:eastAsia="nl-NL"/>
              </w:rPr>
            </w:pPr>
            <w:r w:rsidRPr="00B669E4">
              <w:rPr>
                <w:rFonts w:ascii="Arial" w:hAnsi="Arial" w:cs="Arial"/>
                <w:color w:val="0D0D0D" w:themeColor="text1" w:themeTint="F2"/>
                <w:lang w:eastAsia="nl-NL"/>
              </w:rPr>
              <w:t>​</w:t>
            </w:r>
            <w:r w:rsidRPr="00B669E4">
              <w:rPr>
                <w:color w:val="0D0D0D" w:themeColor="text1" w:themeTint="F2"/>
                <w:lang w:eastAsia="nl-NL"/>
              </w:rPr>
              <w:t>&gt; 4</w:t>
            </w:r>
          </w:p>
        </w:tc>
        <w:tc>
          <w:tcPr>
            <w:tcW w:w="3262"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14:paraId="7B8C9795" w14:textId="77777777" w:rsidR="00A777FC" w:rsidRPr="00B669E4" w:rsidRDefault="00A777FC" w:rsidP="00AE3CF4">
            <w:pPr>
              <w:spacing w:line="240" w:lineRule="auto"/>
              <w:rPr>
                <w:color w:val="0D0D0D" w:themeColor="text1" w:themeTint="F2"/>
                <w:lang w:eastAsia="nl-NL"/>
              </w:rPr>
            </w:pPr>
            <w:r w:rsidRPr="00B669E4">
              <w:rPr>
                <w:color w:val="0D0D0D" w:themeColor="text1" w:themeTint="F2"/>
                <w:lang w:eastAsia="nl-NL"/>
              </w:rPr>
              <w:t>Niet</w:t>
            </w:r>
            <w:r w:rsidRPr="00B669E4">
              <w:rPr>
                <w:rFonts w:ascii="Arial" w:hAnsi="Arial" w:cs="Arial"/>
                <w:color w:val="0D0D0D" w:themeColor="text1" w:themeTint="F2"/>
                <w:lang w:eastAsia="nl-NL"/>
              </w:rPr>
              <w:t>​</w:t>
            </w:r>
          </w:p>
        </w:tc>
      </w:tr>
    </w:tbl>
    <w:p w14:paraId="2A646BB7" w14:textId="77777777" w:rsidR="00A777FC" w:rsidRDefault="00A777FC" w:rsidP="00A777FC"/>
    <w:p w14:paraId="69851402" w14:textId="77777777" w:rsidR="00A777FC" w:rsidRDefault="00A777FC" w:rsidP="00A777FC">
      <w:pPr>
        <w:pStyle w:val="Heading2"/>
      </w:pPr>
      <w:bookmarkStart w:id="137" w:name="_Toc73020548"/>
      <w:r>
        <w:lastRenderedPageBreak/>
        <w:t>XS Connect: uitbreiding met NMBRS koppeling</w:t>
      </w:r>
      <w:bookmarkEnd w:id="137"/>
    </w:p>
    <w:p w14:paraId="315D8A56" w14:textId="77777777" w:rsidR="00A777FC" w:rsidRDefault="00A777FC" w:rsidP="00A777FC">
      <w:bookmarkStart w:id="138" w:name="_Hlk72922408"/>
      <w:r>
        <w:t>Vanaf nu is het mogelijk om via XS Connect (voorheen koppelplatform) van de Xpert Suite zelf een koppeling te leggen vanuit de Nmbrs-omgeving naar de Xpert Suite omgeving. Deze koppeling zorgt ervoor dat er verschillende gegevens structureel vanuit Nmbrs in de Xpert Suite worden gezet, door middel van een API.</w:t>
      </w:r>
      <w:bookmarkEnd w:id="138"/>
      <w:r>
        <w:t xml:space="preserve"> Hierbij worden de volgende gegevens gekoppeld:</w:t>
      </w:r>
    </w:p>
    <w:p w14:paraId="6C90D783" w14:textId="77777777" w:rsidR="00A777FC" w:rsidRDefault="00A777FC" w:rsidP="00A777FC">
      <w:r>
        <w:t>-</w:t>
      </w:r>
      <w:r>
        <w:tab/>
        <w:t>Afdelingen</w:t>
      </w:r>
    </w:p>
    <w:p w14:paraId="0BA8A75E" w14:textId="77777777" w:rsidR="00A777FC" w:rsidRDefault="00A777FC" w:rsidP="00A777FC">
      <w:r>
        <w:t>-</w:t>
      </w:r>
      <w:r>
        <w:tab/>
        <w:t>Werknemers</w:t>
      </w:r>
    </w:p>
    <w:p w14:paraId="60296E7A" w14:textId="77777777" w:rsidR="00A777FC" w:rsidRDefault="00A777FC" w:rsidP="00A777FC">
      <w:r>
        <w:t>-</w:t>
      </w:r>
      <w:r>
        <w:tab/>
        <w:t>Verzuim</w:t>
      </w:r>
    </w:p>
    <w:p w14:paraId="30803A67" w14:textId="77777777" w:rsidR="00A777FC" w:rsidRDefault="00A777FC" w:rsidP="00A777FC"/>
    <w:p w14:paraId="424D5377" w14:textId="77777777" w:rsidR="00A777FC" w:rsidRDefault="00A777FC" w:rsidP="00A777FC">
      <w:r>
        <w:t>In het koppelvlakken beheer kun je bij het type account ‘Nmbrs’ selecteren. Daarna heb je de mogelijkheid om een aantal gegevens vanuit de betreffende Nmbrs omgeving in te voeren.</w:t>
      </w:r>
    </w:p>
    <w:p w14:paraId="2B87D21A" w14:textId="77777777" w:rsidR="00A777FC" w:rsidRDefault="00A777FC" w:rsidP="00A777FC">
      <w:r>
        <w:rPr>
          <w:i/>
          <w:iCs/>
          <w:noProof/>
          <w:lang w:val="en-US"/>
        </w:rPr>
        <w:drawing>
          <wp:inline distT="0" distB="0" distL="0" distR="0" wp14:anchorId="457CC3B6" wp14:editId="5E6CF083">
            <wp:extent cx="3009900" cy="2390775"/>
            <wp:effectExtent l="0" t="0" r="0" b="952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009900" cy="2390775"/>
                    </a:xfrm>
                    <a:prstGeom prst="rect">
                      <a:avLst/>
                    </a:prstGeom>
                    <a:noFill/>
                    <a:ln>
                      <a:noFill/>
                    </a:ln>
                  </pic:spPr>
                </pic:pic>
              </a:graphicData>
            </a:graphic>
          </wp:inline>
        </w:drawing>
      </w:r>
    </w:p>
    <w:p w14:paraId="1493E911" w14:textId="77777777" w:rsidR="00A777FC" w:rsidRDefault="00A777FC" w:rsidP="00A777FC">
      <w:r>
        <w:t xml:space="preserve"> </w:t>
      </w:r>
    </w:p>
    <w:p w14:paraId="0960FECE" w14:textId="77777777" w:rsidR="00A777FC" w:rsidRPr="00A12B9C" w:rsidRDefault="00A777FC" w:rsidP="00A777FC">
      <w:r>
        <w:t>Om de koppeling te maken, is het van belang dat je / de klant in de Nmbrs-omgeving een gebruiker aanmaakt en een set van webservices op ‘Active’ zet. Je kan daarna zelf in Nmbrs aangeven welke werkgevers uit deze omgeving gekoppeld moeten worden met de Xpert Suite. In de Xpert Suite geef je aan op welke dagen en welk tijdstip de koppeling moet draaien. Nmbrs blijft hiermee het bronsysteem van afdeling, werknemer en verzuimgegevens.</w:t>
      </w:r>
    </w:p>
    <w:p w14:paraId="691BDF34" w14:textId="77777777" w:rsidR="00A777FC" w:rsidRDefault="00A777FC" w:rsidP="00A777FC">
      <w:pPr>
        <w:spacing w:after="160" w:line="259" w:lineRule="auto"/>
        <w:rPr>
          <w:lang w:eastAsia="nl-NL"/>
        </w:rPr>
      </w:pPr>
    </w:p>
    <w:p w14:paraId="6D4EBAD5" w14:textId="77777777" w:rsidR="00A777FC" w:rsidRPr="00266E92" w:rsidRDefault="00A777FC" w:rsidP="00A777FC">
      <w:pPr>
        <w:spacing w:after="160" w:line="259" w:lineRule="auto"/>
        <w:rPr>
          <w:lang w:eastAsia="nl-NL"/>
        </w:rPr>
      </w:pPr>
      <w:r w:rsidRPr="00FF6305">
        <w:rPr>
          <w:lang w:eastAsia="nl-NL"/>
        </w:rPr>
        <w:t xml:space="preserve">Speciaal voor de functioneel beheerders van onze klanten </w:t>
      </w:r>
      <w:r>
        <w:rPr>
          <w:lang w:eastAsia="nl-NL"/>
        </w:rPr>
        <w:t>bieden we e</w:t>
      </w:r>
      <w:r w:rsidRPr="00FF6305">
        <w:rPr>
          <w:lang w:eastAsia="nl-NL"/>
        </w:rPr>
        <w:t>e</w:t>
      </w:r>
      <w:r>
        <w:rPr>
          <w:lang w:eastAsia="nl-NL"/>
        </w:rPr>
        <w:t>n</w:t>
      </w:r>
      <w:r w:rsidRPr="00FF6305">
        <w:rPr>
          <w:lang w:eastAsia="nl-NL"/>
        </w:rPr>
        <w:t xml:space="preserve"> </w:t>
      </w:r>
      <w:r>
        <w:rPr>
          <w:lang w:eastAsia="nl-NL"/>
        </w:rPr>
        <w:t>k</w:t>
      </w:r>
      <w:r w:rsidRPr="00FF6305">
        <w:rPr>
          <w:lang w:eastAsia="nl-NL"/>
        </w:rPr>
        <w:t>oppelingen</w:t>
      </w:r>
      <w:r>
        <w:rPr>
          <w:lang w:eastAsia="nl-NL"/>
        </w:rPr>
        <w:t>t</w:t>
      </w:r>
      <w:r w:rsidRPr="00FF6305">
        <w:rPr>
          <w:lang w:eastAsia="nl-NL"/>
        </w:rPr>
        <w:t>raining</w:t>
      </w:r>
      <w:r>
        <w:rPr>
          <w:lang w:eastAsia="nl-NL"/>
        </w:rPr>
        <w:t xml:space="preserve"> aan</w:t>
      </w:r>
      <w:r w:rsidRPr="00FF6305">
        <w:rPr>
          <w:lang w:eastAsia="nl-NL"/>
        </w:rPr>
        <w:t xml:space="preserve">. Leer in één dag hoe je via </w:t>
      </w:r>
      <w:r>
        <w:rPr>
          <w:lang w:eastAsia="nl-NL"/>
        </w:rPr>
        <w:t>XS Connect</w:t>
      </w:r>
      <w:r w:rsidRPr="00FF6305">
        <w:rPr>
          <w:lang w:eastAsia="nl-NL"/>
        </w:rPr>
        <w:t xml:space="preserve"> zelfstandig het HR systeem van je klant kunt aansluiten op je eigen Xpert Suite</w:t>
      </w:r>
      <w:r>
        <w:rPr>
          <w:lang w:eastAsia="nl-NL"/>
        </w:rPr>
        <w:t>!</w:t>
      </w:r>
      <w:r w:rsidRPr="00FF6305">
        <w:rPr>
          <w:lang w:eastAsia="nl-NL"/>
        </w:rPr>
        <w:t xml:space="preserve"> </w:t>
      </w:r>
      <w:r>
        <w:rPr>
          <w:lang w:eastAsia="nl-NL"/>
        </w:rPr>
        <w:t xml:space="preserve">Kijk </w:t>
      </w:r>
      <w:hyperlink r:id="rId67" w:history="1">
        <w:r w:rsidRPr="00FF6305">
          <w:rPr>
            <w:rStyle w:val="Hyperlink"/>
            <w:lang w:eastAsia="nl-NL"/>
          </w:rPr>
          <w:t>hier</w:t>
        </w:r>
      </w:hyperlink>
      <w:r>
        <w:rPr>
          <w:lang w:eastAsia="nl-NL"/>
        </w:rPr>
        <w:t xml:space="preserve"> voor meer informatie en om je aan te melden.</w:t>
      </w:r>
    </w:p>
    <w:p w14:paraId="4311932B" w14:textId="391C4E93" w:rsidR="00FF6305" w:rsidRPr="00A777FC" w:rsidRDefault="00FF6305" w:rsidP="00A777FC"/>
    <w:sectPr w:rsidR="00FF6305" w:rsidRPr="00A777FC" w:rsidSect="00B5092B">
      <w:headerReference w:type="default" r:id="rId68"/>
      <w:footerReference w:type="default" r:id="rId69"/>
      <w:headerReference w:type="first" r:id="rId70"/>
      <w:footerReference w:type="first" r:id="rId71"/>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58C69" w14:textId="77777777" w:rsidR="004E0E75" w:rsidRDefault="004E0E75" w:rsidP="005419E9">
      <w:pPr>
        <w:spacing w:line="240" w:lineRule="auto"/>
      </w:pPr>
      <w:r>
        <w:separator/>
      </w:r>
    </w:p>
  </w:endnote>
  <w:endnote w:type="continuationSeparator" w:id="0">
    <w:p w14:paraId="0D886D67" w14:textId="77777777" w:rsidR="004E0E75" w:rsidRDefault="004E0E75"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00287928" w:rsidR="00051A07" w:rsidRPr="003427EA"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3427EA">
            <w:rPr>
              <w:rStyle w:val="SubtleReference"/>
              <w:caps w:val="0"/>
              <w:noProof/>
              <w:color w:val="404040" w:themeColor="text1" w:themeTint="BF"/>
              <w:sz w:val="14"/>
              <w:szCs w:val="14"/>
              <w:lang w:val="en-US"/>
            </w:rPr>
            <w:t>Releasenotes Belgrade</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4A3B4" w14:textId="77777777" w:rsidR="004E0E75" w:rsidRDefault="004E0E75" w:rsidP="005419E9">
      <w:pPr>
        <w:spacing w:line="240" w:lineRule="auto"/>
      </w:pPr>
      <w:r>
        <w:separator/>
      </w:r>
    </w:p>
  </w:footnote>
  <w:footnote w:type="continuationSeparator" w:id="0">
    <w:p w14:paraId="51D7B1B3" w14:textId="77777777" w:rsidR="004E0E75" w:rsidRDefault="004E0E75"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BC3C4B"/>
    <w:multiLevelType w:val="hybridMultilevel"/>
    <w:tmpl w:val="3FD2C540"/>
    <w:lvl w:ilvl="0" w:tplc="9D705752">
      <w:numFmt w:val="bullet"/>
      <w:lvlText w:val="-"/>
      <w:lvlJc w:val="left"/>
      <w:pPr>
        <w:ind w:left="360" w:hanging="360"/>
      </w:pPr>
      <w:rPr>
        <w:rFonts w:ascii="FuturaBT Light" w:eastAsiaTheme="minorHAnsi" w:hAnsi="FuturaBT Light" w:cstheme="minorHAns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47E636B"/>
    <w:multiLevelType w:val="hybridMultilevel"/>
    <w:tmpl w:val="8B26C2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4BF0D80"/>
    <w:multiLevelType w:val="hybridMultilevel"/>
    <w:tmpl w:val="590A2AE4"/>
    <w:lvl w:ilvl="0" w:tplc="0EF0734A">
      <w:start w:val="5"/>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E7300A"/>
    <w:multiLevelType w:val="hybridMultilevel"/>
    <w:tmpl w:val="B8701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0E6640"/>
    <w:multiLevelType w:val="hybridMultilevel"/>
    <w:tmpl w:val="4A0867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1417B36"/>
    <w:multiLevelType w:val="multilevel"/>
    <w:tmpl w:val="93966748"/>
    <w:numStyleLink w:val="Listorderd"/>
  </w:abstractNum>
  <w:abstractNum w:abstractNumId="8" w15:restartNumberingAfterBreak="0">
    <w:nsid w:val="2DFD7E7C"/>
    <w:multiLevelType w:val="hybridMultilevel"/>
    <w:tmpl w:val="60844652"/>
    <w:lvl w:ilvl="0" w:tplc="0EF0734A">
      <w:start w:val="5"/>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0"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1" w15:restartNumberingAfterBreak="0">
    <w:nsid w:val="31280FE6"/>
    <w:multiLevelType w:val="hybridMultilevel"/>
    <w:tmpl w:val="053C0C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2995022"/>
    <w:multiLevelType w:val="hybridMultilevel"/>
    <w:tmpl w:val="E2C08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4" w15:restartNumberingAfterBreak="0">
    <w:nsid w:val="360647DD"/>
    <w:multiLevelType w:val="hybridMultilevel"/>
    <w:tmpl w:val="596ACCFA"/>
    <w:lvl w:ilvl="0" w:tplc="49523CFA">
      <w:numFmt w:val="bullet"/>
      <w:lvlText w:val="-"/>
      <w:lvlJc w:val="left"/>
      <w:pPr>
        <w:ind w:left="360" w:hanging="360"/>
      </w:pPr>
      <w:rPr>
        <w:rFonts w:ascii="FuturaBT Light" w:eastAsiaTheme="minorHAnsi" w:hAnsi="FuturaBT Light" w:cstheme="minorHAns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6CB49DA"/>
    <w:multiLevelType w:val="hybridMultilevel"/>
    <w:tmpl w:val="BB0C4E0E"/>
    <w:lvl w:ilvl="0" w:tplc="FA24C9A2">
      <w:start w:val="1"/>
      <w:numFmt w:val="bullet"/>
      <w:lvlText w:val=""/>
      <w:lvlJc w:val="left"/>
      <w:pPr>
        <w:ind w:left="720" w:hanging="360"/>
      </w:pPr>
      <w:rPr>
        <w:rFonts w:ascii="Symbol" w:hAnsi="Symbol" w:cs="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 w15:restartNumberingAfterBreak="0">
    <w:nsid w:val="3782331A"/>
    <w:multiLevelType w:val="multilevel"/>
    <w:tmpl w:val="4F28457A"/>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FE044E1"/>
    <w:multiLevelType w:val="hybridMultilevel"/>
    <w:tmpl w:val="422C08AC"/>
    <w:lvl w:ilvl="0" w:tplc="25B267BE">
      <w:start w:val="1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AC4E63"/>
    <w:multiLevelType w:val="hybridMultilevel"/>
    <w:tmpl w:val="E27E984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0" w15:restartNumberingAfterBreak="0">
    <w:nsid w:val="4A555CE3"/>
    <w:multiLevelType w:val="hybridMultilevel"/>
    <w:tmpl w:val="C12424D0"/>
    <w:lvl w:ilvl="0" w:tplc="43BA94EC">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CD06CC"/>
    <w:multiLevelType w:val="hybridMultilevel"/>
    <w:tmpl w:val="D39CB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ECF2999"/>
    <w:multiLevelType w:val="hybridMultilevel"/>
    <w:tmpl w:val="779C2288"/>
    <w:lvl w:ilvl="0" w:tplc="38C89B8A">
      <w:start w:val="1"/>
      <w:numFmt w:val="decimal"/>
      <w:lvlText w:val="%1."/>
      <w:lvlJc w:val="left"/>
      <w:pPr>
        <w:ind w:left="720" w:hanging="360"/>
      </w:pPr>
    </w:lvl>
    <w:lvl w:ilvl="1" w:tplc="7B26D3D0">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5653E13"/>
    <w:multiLevelType w:val="multilevel"/>
    <w:tmpl w:val="5AFCE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B20DC0"/>
    <w:multiLevelType w:val="hybridMultilevel"/>
    <w:tmpl w:val="BED8EB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9E755C"/>
    <w:multiLevelType w:val="hybridMultilevel"/>
    <w:tmpl w:val="D3863728"/>
    <w:lvl w:ilvl="0" w:tplc="49523CFA">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9461471"/>
    <w:multiLevelType w:val="hybridMultilevel"/>
    <w:tmpl w:val="10002A24"/>
    <w:lvl w:ilvl="0" w:tplc="E0B4EEEA">
      <w:start w:val="21"/>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DC4D75"/>
    <w:multiLevelType w:val="hybridMultilevel"/>
    <w:tmpl w:val="DA4C5856"/>
    <w:lvl w:ilvl="0" w:tplc="4864874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5847CA"/>
    <w:multiLevelType w:val="hybridMultilevel"/>
    <w:tmpl w:val="994EC4CE"/>
    <w:lvl w:ilvl="0" w:tplc="66F2B66A">
      <w:start w:val="1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4D32BFF"/>
    <w:multiLevelType w:val="hybridMultilevel"/>
    <w:tmpl w:val="21C04A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C97194A"/>
    <w:multiLevelType w:val="hybridMultilevel"/>
    <w:tmpl w:val="49106F2E"/>
    <w:lvl w:ilvl="0" w:tplc="AFCA76A0">
      <w:start w:val="1"/>
      <w:numFmt w:val="bullet"/>
      <w:pStyle w:val="ListParagraph"/>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2" w15:restartNumberingAfterBreak="0">
    <w:nsid w:val="6CEA1AC5"/>
    <w:multiLevelType w:val="hybridMultilevel"/>
    <w:tmpl w:val="608AE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4B75DAE"/>
    <w:multiLevelType w:val="hybridMultilevel"/>
    <w:tmpl w:val="836C4A94"/>
    <w:lvl w:ilvl="0" w:tplc="716255B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8192FB5"/>
    <w:multiLevelType w:val="hybridMultilevel"/>
    <w:tmpl w:val="039CF388"/>
    <w:lvl w:ilvl="0" w:tplc="49523CFA">
      <w:numFmt w:val="bullet"/>
      <w:lvlText w:val="-"/>
      <w:lvlJc w:val="left"/>
      <w:pPr>
        <w:ind w:left="360" w:hanging="360"/>
      </w:pPr>
      <w:rPr>
        <w:rFonts w:ascii="FuturaBT Light" w:eastAsiaTheme="minorHAnsi" w:hAnsi="FuturaBT Light" w:cstheme="minorHAns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7A3462EA"/>
    <w:multiLevelType w:val="hybridMultilevel"/>
    <w:tmpl w:val="58506ADA"/>
    <w:lvl w:ilvl="0" w:tplc="47B6A12A">
      <w:start w:val="5"/>
      <w:numFmt w:val="bullet"/>
      <w:lvlText w:val=""/>
      <w:lvlJc w:val="left"/>
      <w:pPr>
        <w:ind w:left="720" w:hanging="360"/>
      </w:pPr>
      <w:rPr>
        <w:rFonts w:ascii="Symbol" w:eastAsiaTheme="minorHAnsi"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3D7E84"/>
    <w:multiLevelType w:val="hybridMultilevel"/>
    <w:tmpl w:val="966E9E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D1319EA"/>
    <w:multiLevelType w:val="hybridMultilevel"/>
    <w:tmpl w:val="024A3662"/>
    <w:lvl w:ilvl="0" w:tplc="9386FA6E">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15:restartNumberingAfterBreak="0">
    <w:nsid w:val="7DB54F8C"/>
    <w:multiLevelType w:val="hybridMultilevel"/>
    <w:tmpl w:val="DDC6876E"/>
    <w:lvl w:ilvl="0" w:tplc="22A8FCF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0"/>
  </w:num>
  <w:num w:numId="4">
    <w:abstractNumId w:val="19"/>
  </w:num>
  <w:num w:numId="5">
    <w:abstractNumId w:val="1"/>
  </w:num>
  <w:num w:numId="6">
    <w:abstractNumId w:val="13"/>
  </w:num>
  <w:num w:numId="7">
    <w:abstractNumId w:val="0"/>
  </w:num>
  <w:num w:numId="8">
    <w:abstractNumId w:val="7"/>
  </w:num>
  <w:num w:numId="9">
    <w:abstractNumId w:val="15"/>
  </w:num>
  <w:num w:numId="10">
    <w:abstractNumId w:val="36"/>
  </w:num>
  <w:num w:numId="11">
    <w:abstractNumId w:val="33"/>
  </w:num>
  <w:num w:numId="12">
    <w:abstractNumId w:val="29"/>
  </w:num>
  <w:num w:numId="13">
    <w:abstractNumId w:val="17"/>
  </w:num>
  <w:num w:numId="14">
    <w:abstractNumId w:val="37"/>
  </w:num>
  <w:num w:numId="15">
    <w:abstractNumId w:val="28"/>
  </w:num>
  <w:num w:numId="16">
    <w:abstractNumId w:val="5"/>
  </w:num>
  <w:num w:numId="17">
    <w:abstractNumId w:val="21"/>
  </w:num>
  <w:num w:numId="18">
    <w:abstractNumId w:val="25"/>
  </w:num>
  <w:num w:numId="19">
    <w:abstractNumId w:val="27"/>
  </w:num>
  <w:num w:numId="20">
    <w:abstractNumId w:val="33"/>
    <w:lvlOverride w:ilvl="0">
      <w:startOverride w:val="1"/>
    </w:lvlOverride>
  </w:num>
  <w:num w:numId="21">
    <w:abstractNumId w:val="14"/>
  </w:num>
  <w:num w:numId="22">
    <w:abstractNumId w:val="34"/>
  </w:num>
  <w:num w:numId="23">
    <w:abstractNumId w:val="2"/>
  </w:num>
  <w:num w:numId="24">
    <w:abstractNumId w:val="35"/>
  </w:num>
  <w:num w:numId="25">
    <w:abstractNumId w:val="22"/>
  </w:num>
  <w:num w:numId="26">
    <w:abstractNumId w:val="23"/>
  </w:num>
  <w:num w:numId="27">
    <w:abstractNumId w:val="26"/>
  </w:num>
  <w:num w:numId="28">
    <w:abstractNumId w:val="4"/>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32"/>
  </w:num>
  <w:num w:numId="32">
    <w:abstractNumId w:val="30"/>
  </w:num>
  <w:num w:numId="33">
    <w:abstractNumId w:val="20"/>
  </w:num>
  <w:num w:numId="34">
    <w:abstractNumId w:val="3"/>
  </w:num>
  <w:num w:numId="35">
    <w:abstractNumId w:val="24"/>
  </w:num>
  <w:num w:numId="36">
    <w:abstractNumId w:val="18"/>
  </w:num>
  <w:num w:numId="37">
    <w:abstractNumId w:val="31"/>
  </w:num>
  <w:num w:numId="38">
    <w:abstractNumId w:val="11"/>
  </w:num>
  <w:num w:numId="39">
    <w:abstractNumId w:val="12"/>
  </w:num>
  <w:num w:numId="40">
    <w:abstractNumId w:val="38"/>
  </w:num>
  <w:num w:numId="4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2D96"/>
    <w:rsid w:val="00003289"/>
    <w:rsid w:val="0000366D"/>
    <w:rsid w:val="00006A21"/>
    <w:rsid w:val="0001154B"/>
    <w:rsid w:val="0001364A"/>
    <w:rsid w:val="00013EE3"/>
    <w:rsid w:val="00013FF9"/>
    <w:rsid w:val="00015AEF"/>
    <w:rsid w:val="0001627B"/>
    <w:rsid w:val="00020ECC"/>
    <w:rsid w:val="00022428"/>
    <w:rsid w:val="00023951"/>
    <w:rsid w:val="00030AF6"/>
    <w:rsid w:val="000313EB"/>
    <w:rsid w:val="0003176D"/>
    <w:rsid w:val="00031780"/>
    <w:rsid w:val="000335CC"/>
    <w:rsid w:val="000358F1"/>
    <w:rsid w:val="00036AA4"/>
    <w:rsid w:val="00036F8A"/>
    <w:rsid w:val="00037C15"/>
    <w:rsid w:val="00041574"/>
    <w:rsid w:val="00041A29"/>
    <w:rsid w:val="000504A6"/>
    <w:rsid w:val="000506E4"/>
    <w:rsid w:val="00051A07"/>
    <w:rsid w:val="00051E3C"/>
    <w:rsid w:val="000569A6"/>
    <w:rsid w:val="000606BE"/>
    <w:rsid w:val="00062C80"/>
    <w:rsid w:val="00067072"/>
    <w:rsid w:val="00067EDC"/>
    <w:rsid w:val="00072A28"/>
    <w:rsid w:val="0007444A"/>
    <w:rsid w:val="00081C05"/>
    <w:rsid w:val="000843B5"/>
    <w:rsid w:val="00086070"/>
    <w:rsid w:val="00091F38"/>
    <w:rsid w:val="0009238A"/>
    <w:rsid w:val="00095DA9"/>
    <w:rsid w:val="0009674D"/>
    <w:rsid w:val="000A10D6"/>
    <w:rsid w:val="000A31BF"/>
    <w:rsid w:val="000A41B4"/>
    <w:rsid w:val="000A5DC8"/>
    <w:rsid w:val="000A67B0"/>
    <w:rsid w:val="000B09B4"/>
    <w:rsid w:val="000B3D83"/>
    <w:rsid w:val="000B3FB7"/>
    <w:rsid w:val="000B651A"/>
    <w:rsid w:val="000C1A67"/>
    <w:rsid w:val="000C1E6E"/>
    <w:rsid w:val="000C21CA"/>
    <w:rsid w:val="000C5EF5"/>
    <w:rsid w:val="000C6831"/>
    <w:rsid w:val="000C7AED"/>
    <w:rsid w:val="000D0D59"/>
    <w:rsid w:val="000D2D0E"/>
    <w:rsid w:val="000D4C26"/>
    <w:rsid w:val="000D75C2"/>
    <w:rsid w:val="000E4F4D"/>
    <w:rsid w:val="000E564F"/>
    <w:rsid w:val="000E60CE"/>
    <w:rsid w:val="000F0C26"/>
    <w:rsid w:val="000F1ECC"/>
    <w:rsid w:val="000F3287"/>
    <w:rsid w:val="000F6865"/>
    <w:rsid w:val="00100D4B"/>
    <w:rsid w:val="00104082"/>
    <w:rsid w:val="0010449D"/>
    <w:rsid w:val="0010743F"/>
    <w:rsid w:val="00116291"/>
    <w:rsid w:val="00116C47"/>
    <w:rsid w:val="00117B27"/>
    <w:rsid w:val="00117BCB"/>
    <w:rsid w:val="001209FB"/>
    <w:rsid w:val="0012402A"/>
    <w:rsid w:val="00125495"/>
    <w:rsid w:val="00127461"/>
    <w:rsid w:val="00127919"/>
    <w:rsid w:val="00131DEF"/>
    <w:rsid w:val="001336ED"/>
    <w:rsid w:val="00133B6C"/>
    <w:rsid w:val="00134BB9"/>
    <w:rsid w:val="001350F8"/>
    <w:rsid w:val="00137FF4"/>
    <w:rsid w:val="0014025C"/>
    <w:rsid w:val="001410BF"/>
    <w:rsid w:val="001411F6"/>
    <w:rsid w:val="00143144"/>
    <w:rsid w:val="001445B6"/>
    <w:rsid w:val="00145944"/>
    <w:rsid w:val="0014717B"/>
    <w:rsid w:val="0015473B"/>
    <w:rsid w:val="00155617"/>
    <w:rsid w:val="00160F81"/>
    <w:rsid w:val="00162A35"/>
    <w:rsid w:val="00163EC7"/>
    <w:rsid w:val="00165EFC"/>
    <w:rsid w:val="00167864"/>
    <w:rsid w:val="0017508D"/>
    <w:rsid w:val="001757CE"/>
    <w:rsid w:val="00177885"/>
    <w:rsid w:val="0018609E"/>
    <w:rsid w:val="00192649"/>
    <w:rsid w:val="00193A9D"/>
    <w:rsid w:val="00193CF7"/>
    <w:rsid w:val="00195132"/>
    <w:rsid w:val="001A3978"/>
    <w:rsid w:val="001A5EF5"/>
    <w:rsid w:val="001A6020"/>
    <w:rsid w:val="001A7820"/>
    <w:rsid w:val="001B078C"/>
    <w:rsid w:val="001C001D"/>
    <w:rsid w:val="001C33DC"/>
    <w:rsid w:val="001C3E9C"/>
    <w:rsid w:val="001C512F"/>
    <w:rsid w:val="001D2194"/>
    <w:rsid w:val="001D3EF3"/>
    <w:rsid w:val="001D6EAE"/>
    <w:rsid w:val="001D70C6"/>
    <w:rsid w:val="001D7495"/>
    <w:rsid w:val="001E219B"/>
    <w:rsid w:val="001E3CAB"/>
    <w:rsid w:val="001E41E2"/>
    <w:rsid w:val="001E489E"/>
    <w:rsid w:val="001E49FA"/>
    <w:rsid w:val="001E6C39"/>
    <w:rsid w:val="001F022D"/>
    <w:rsid w:val="001F67A4"/>
    <w:rsid w:val="0020049B"/>
    <w:rsid w:val="00200698"/>
    <w:rsid w:val="0020342F"/>
    <w:rsid w:val="00206C19"/>
    <w:rsid w:val="00207A69"/>
    <w:rsid w:val="00211B93"/>
    <w:rsid w:val="00215C3B"/>
    <w:rsid w:val="00221644"/>
    <w:rsid w:val="00222D65"/>
    <w:rsid w:val="00222E7D"/>
    <w:rsid w:val="00224337"/>
    <w:rsid w:val="002265F5"/>
    <w:rsid w:val="00231937"/>
    <w:rsid w:val="0023700B"/>
    <w:rsid w:val="0023729F"/>
    <w:rsid w:val="002419C2"/>
    <w:rsid w:val="00241B60"/>
    <w:rsid w:val="0024385C"/>
    <w:rsid w:val="00245F2E"/>
    <w:rsid w:val="0024663E"/>
    <w:rsid w:val="00246C23"/>
    <w:rsid w:val="002530AB"/>
    <w:rsid w:val="00254E5F"/>
    <w:rsid w:val="00255608"/>
    <w:rsid w:val="00255F49"/>
    <w:rsid w:val="002561F1"/>
    <w:rsid w:val="002573AC"/>
    <w:rsid w:val="002576B8"/>
    <w:rsid w:val="00260A46"/>
    <w:rsid w:val="002623FC"/>
    <w:rsid w:val="00264708"/>
    <w:rsid w:val="00266E92"/>
    <w:rsid w:val="002676F0"/>
    <w:rsid w:val="0027039C"/>
    <w:rsid w:val="002735B5"/>
    <w:rsid w:val="002739E4"/>
    <w:rsid w:val="00274E35"/>
    <w:rsid w:val="00275A26"/>
    <w:rsid w:val="00275B4A"/>
    <w:rsid w:val="00275E3A"/>
    <w:rsid w:val="0027795B"/>
    <w:rsid w:val="0028099E"/>
    <w:rsid w:val="002838AF"/>
    <w:rsid w:val="0028513F"/>
    <w:rsid w:val="00286901"/>
    <w:rsid w:val="00293B58"/>
    <w:rsid w:val="002A25AE"/>
    <w:rsid w:val="002A6091"/>
    <w:rsid w:val="002A676F"/>
    <w:rsid w:val="002B0963"/>
    <w:rsid w:val="002B5E13"/>
    <w:rsid w:val="002B6B24"/>
    <w:rsid w:val="002C22BE"/>
    <w:rsid w:val="002C356C"/>
    <w:rsid w:val="002D1B79"/>
    <w:rsid w:val="002D480D"/>
    <w:rsid w:val="002D7A12"/>
    <w:rsid w:val="002E254B"/>
    <w:rsid w:val="002E6B0C"/>
    <w:rsid w:val="002E7E29"/>
    <w:rsid w:val="002F1738"/>
    <w:rsid w:val="002F19CD"/>
    <w:rsid w:val="002F21B8"/>
    <w:rsid w:val="002F2567"/>
    <w:rsid w:val="002F3415"/>
    <w:rsid w:val="002F492C"/>
    <w:rsid w:val="002F6A50"/>
    <w:rsid w:val="002F6E7A"/>
    <w:rsid w:val="002F776B"/>
    <w:rsid w:val="00301610"/>
    <w:rsid w:val="0030161D"/>
    <w:rsid w:val="00301A8E"/>
    <w:rsid w:val="0030719D"/>
    <w:rsid w:val="00310492"/>
    <w:rsid w:val="00310DD2"/>
    <w:rsid w:val="00312AE8"/>
    <w:rsid w:val="003153D4"/>
    <w:rsid w:val="0031567B"/>
    <w:rsid w:val="00317618"/>
    <w:rsid w:val="0032186B"/>
    <w:rsid w:val="003221E9"/>
    <w:rsid w:val="003236FB"/>
    <w:rsid w:val="0032496F"/>
    <w:rsid w:val="0033277D"/>
    <w:rsid w:val="00332EA2"/>
    <w:rsid w:val="003332A4"/>
    <w:rsid w:val="003343CE"/>
    <w:rsid w:val="003367DD"/>
    <w:rsid w:val="00340960"/>
    <w:rsid w:val="00341C38"/>
    <w:rsid w:val="003427EA"/>
    <w:rsid w:val="00342896"/>
    <w:rsid w:val="00342A72"/>
    <w:rsid w:val="00343798"/>
    <w:rsid w:val="00343851"/>
    <w:rsid w:val="00344987"/>
    <w:rsid w:val="003451BB"/>
    <w:rsid w:val="0034714F"/>
    <w:rsid w:val="00350796"/>
    <w:rsid w:val="0035160B"/>
    <w:rsid w:val="00352C14"/>
    <w:rsid w:val="00353D42"/>
    <w:rsid w:val="00354553"/>
    <w:rsid w:val="00355674"/>
    <w:rsid w:val="0035674E"/>
    <w:rsid w:val="00361571"/>
    <w:rsid w:val="003665D1"/>
    <w:rsid w:val="00374209"/>
    <w:rsid w:val="00374C16"/>
    <w:rsid w:val="00376AE1"/>
    <w:rsid w:val="00380636"/>
    <w:rsid w:val="00384AD9"/>
    <w:rsid w:val="00395408"/>
    <w:rsid w:val="003976D8"/>
    <w:rsid w:val="003A14ED"/>
    <w:rsid w:val="003A1558"/>
    <w:rsid w:val="003A4354"/>
    <w:rsid w:val="003A4556"/>
    <w:rsid w:val="003A4C1A"/>
    <w:rsid w:val="003A6198"/>
    <w:rsid w:val="003A76F9"/>
    <w:rsid w:val="003B21D9"/>
    <w:rsid w:val="003B28E3"/>
    <w:rsid w:val="003B4A1A"/>
    <w:rsid w:val="003B4C7F"/>
    <w:rsid w:val="003B5DF4"/>
    <w:rsid w:val="003B7309"/>
    <w:rsid w:val="003B7B1E"/>
    <w:rsid w:val="003C43E9"/>
    <w:rsid w:val="003C4416"/>
    <w:rsid w:val="003C5266"/>
    <w:rsid w:val="003C64DC"/>
    <w:rsid w:val="003D0D3F"/>
    <w:rsid w:val="003D39E5"/>
    <w:rsid w:val="003D5A89"/>
    <w:rsid w:val="003D7F09"/>
    <w:rsid w:val="003D7F4C"/>
    <w:rsid w:val="003E1514"/>
    <w:rsid w:val="003E2298"/>
    <w:rsid w:val="003E6629"/>
    <w:rsid w:val="003F0D18"/>
    <w:rsid w:val="003F3A0D"/>
    <w:rsid w:val="003F4B56"/>
    <w:rsid w:val="003F6085"/>
    <w:rsid w:val="003F6899"/>
    <w:rsid w:val="0040145E"/>
    <w:rsid w:val="00401743"/>
    <w:rsid w:val="004041FA"/>
    <w:rsid w:val="0041040B"/>
    <w:rsid w:val="00411D54"/>
    <w:rsid w:val="00416238"/>
    <w:rsid w:val="00417DAF"/>
    <w:rsid w:val="00420E45"/>
    <w:rsid w:val="00421929"/>
    <w:rsid w:val="004251B5"/>
    <w:rsid w:val="004259D0"/>
    <w:rsid w:val="00433884"/>
    <w:rsid w:val="0043521B"/>
    <w:rsid w:val="00437FEA"/>
    <w:rsid w:val="004408CE"/>
    <w:rsid w:val="00442F2D"/>
    <w:rsid w:val="004465BE"/>
    <w:rsid w:val="0045433C"/>
    <w:rsid w:val="00454FA4"/>
    <w:rsid w:val="0046018A"/>
    <w:rsid w:val="00463D42"/>
    <w:rsid w:val="004701D1"/>
    <w:rsid w:val="004720BF"/>
    <w:rsid w:val="00472756"/>
    <w:rsid w:val="00474CEC"/>
    <w:rsid w:val="004753C2"/>
    <w:rsid w:val="00475BDB"/>
    <w:rsid w:val="00475D1D"/>
    <w:rsid w:val="00475EC5"/>
    <w:rsid w:val="004821A2"/>
    <w:rsid w:val="00484A48"/>
    <w:rsid w:val="0048606F"/>
    <w:rsid w:val="00486525"/>
    <w:rsid w:val="004906D6"/>
    <w:rsid w:val="00492159"/>
    <w:rsid w:val="004944FC"/>
    <w:rsid w:val="00494CBE"/>
    <w:rsid w:val="00495ECD"/>
    <w:rsid w:val="004A27A0"/>
    <w:rsid w:val="004A3066"/>
    <w:rsid w:val="004A3C8D"/>
    <w:rsid w:val="004A469D"/>
    <w:rsid w:val="004B201B"/>
    <w:rsid w:val="004B2C74"/>
    <w:rsid w:val="004B33A8"/>
    <w:rsid w:val="004B3C58"/>
    <w:rsid w:val="004C2A27"/>
    <w:rsid w:val="004C2FFB"/>
    <w:rsid w:val="004C432A"/>
    <w:rsid w:val="004C4BE8"/>
    <w:rsid w:val="004C4FDE"/>
    <w:rsid w:val="004C5A8D"/>
    <w:rsid w:val="004C670E"/>
    <w:rsid w:val="004C7352"/>
    <w:rsid w:val="004D4F0D"/>
    <w:rsid w:val="004D7468"/>
    <w:rsid w:val="004E0E75"/>
    <w:rsid w:val="004E1779"/>
    <w:rsid w:val="004F0799"/>
    <w:rsid w:val="004F33C8"/>
    <w:rsid w:val="004F4FE9"/>
    <w:rsid w:val="004F5148"/>
    <w:rsid w:val="004F56C3"/>
    <w:rsid w:val="004F7C09"/>
    <w:rsid w:val="004F7CD0"/>
    <w:rsid w:val="004F7ED7"/>
    <w:rsid w:val="0050066C"/>
    <w:rsid w:val="00502C6C"/>
    <w:rsid w:val="00504275"/>
    <w:rsid w:val="005046D3"/>
    <w:rsid w:val="005176E9"/>
    <w:rsid w:val="005249F2"/>
    <w:rsid w:val="00525684"/>
    <w:rsid w:val="00526B21"/>
    <w:rsid w:val="0052756B"/>
    <w:rsid w:val="005345B4"/>
    <w:rsid w:val="00534EEE"/>
    <w:rsid w:val="005355E0"/>
    <w:rsid w:val="00536499"/>
    <w:rsid w:val="005367A3"/>
    <w:rsid w:val="005419E9"/>
    <w:rsid w:val="00543592"/>
    <w:rsid w:val="005439A2"/>
    <w:rsid w:val="00543B1E"/>
    <w:rsid w:val="005447FF"/>
    <w:rsid w:val="00544D6C"/>
    <w:rsid w:val="00546485"/>
    <w:rsid w:val="00551E5B"/>
    <w:rsid w:val="005521DD"/>
    <w:rsid w:val="00552C58"/>
    <w:rsid w:val="00553FE2"/>
    <w:rsid w:val="005606B3"/>
    <w:rsid w:val="005606F3"/>
    <w:rsid w:val="0056280A"/>
    <w:rsid w:val="00562A4F"/>
    <w:rsid w:val="00563910"/>
    <w:rsid w:val="00563C4A"/>
    <w:rsid w:val="00564D15"/>
    <w:rsid w:val="00564DEE"/>
    <w:rsid w:val="00565880"/>
    <w:rsid w:val="005759E2"/>
    <w:rsid w:val="00576DAA"/>
    <w:rsid w:val="00584BEF"/>
    <w:rsid w:val="005922C1"/>
    <w:rsid w:val="00594300"/>
    <w:rsid w:val="005946A3"/>
    <w:rsid w:val="00594C52"/>
    <w:rsid w:val="005957AD"/>
    <w:rsid w:val="005A4810"/>
    <w:rsid w:val="005A4D9B"/>
    <w:rsid w:val="005A6ADE"/>
    <w:rsid w:val="005B2DFF"/>
    <w:rsid w:val="005B6063"/>
    <w:rsid w:val="005C4766"/>
    <w:rsid w:val="005D0CF7"/>
    <w:rsid w:val="005D17D9"/>
    <w:rsid w:val="005D1FC5"/>
    <w:rsid w:val="005D66DC"/>
    <w:rsid w:val="005E0B1C"/>
    <w:rsid w:val="005E1278"/>
    <w:rsid w:val="005E3A74"/>
    <w:rsid w:val="005E49F7"/>
    <w:rsid w:val="005E62B7"/>
    <w:rsid w:val="005E6407"/>
    <w:rsid w:val="005E6D06"/>
    <w:rsid w:val="005E70D3"/>
    <w:rsid w:val="005E7FC8"/>
    <w:rsid w:val="005F1BB2"/>
    <w:rsid w:val="005F2418"/>
    <w:rsid w:val="005F4144"/>
    <w:rsid w:val="005F4857"/>
    <w:rsid w:val="005F4D92"/>
    <w:rsid w:val="006001A0"/>
    <w:rsid w:val="006019C5"/>
    <w:rsid w:val="00602502"/>
    <w:rsid w:val="00602F8C"/>
    <w:rsid w:val="00603468"/>
    <w:rsid w:val="00603DBD"/>
    <w:rsid w:val="00607561"/>
    <w:rsid w:val="006100DB"/>
    <w:rsid w:val="00611E39"/>
    <w:rsid w:val="006124CE"/>
    <w:rsid w:val="0061296B"/>
    <w:rsid w:val="00613778"/>
    <w:rsid w:val="00615430"/>
    <w:rsid w:val="00616D9F"/>
    <w:rsid w:val="0061798A"/>
    <w:rsid w:val="00617AF1"/>
    <w:rsid w:val="006208B0"/>
    <w:rsid w:val="00621253"/>
    <w:rsid w:val="006220A7"/>
    <w:rsid w:val="006227C7"/>
    <w:rsid w:val="00626258"/>
    <w:rsid w:val="006262B4"/>
    <w:rsid w:val="00637382"/>
    <w:rsid w:val="00637CFE"/>
    <w:rsid w:val="00640C98"/>
    <w:rsid w:val="006420A6"/>
    <w:rsid w:val="006459AF"/>
    <w:rsid w:val="00650F5B"/>
    <w:rsid w:val="00662E2F"/>
    <w:rsid w:val="0066324C"/>
    <w:rsid w:val="00667457"/>
    <w:rsid w:val="00674C15"/>
    <w:rsid w:val="00674CAE"/>
    <w:rsid w:val="00681BA5"/>
    <w:rsid w:val="0068451C"/>
    <w:rsid w:val="00685582"/>
    <w:rsid w:val="0068632B"/>
    <w:rsid w:val="006874E4"/>
    <w:rsid w:val="00694376"/>
    <w:rsid w:val="0069713A"/>
    <w:rsid w:val="006979ED"/>
    <w:rsid w:val="006A20FA"/>
    <w:rsid w:val="006A75D3"/>
    <w:rsid w:val="006A7924"/>
    <w:rsid w:val="006B1B42"/>
    <w:rsid w:val="006B1FC1"/>
    <w:rsid w:val="006B4AFE"/>
    <w:rsid w:val="006B5B48"/>
    <w:rsid w:val="006B69A8"/>
    <w:rsid w:val="006C1993"/>
    <w:rsid w:val="006C387F"/>
    <w:rsid w:val="006D1336"/>
    <w:rsid w:val="006D2A3E"/>
    <w:rsid w:val="006D42E6"/>
    <w:rsid w:val="006D690C"/>
    <w:rsid w:val="006D6E88"/>
    <w:rsid w:val="006E0ED0"/>
    <w:rsid w:val="006E1A04"/>
    <w:rsid w:val="006E500D"/>
    <w:rsid w:val="006F6B63"/>
    <w:rsid w:val="00700204"/>
    <w:rsid w:val="00701306"/>
    <w:rsid w:val="00701CB2"/>
    <w:rsid w:val="00703878"/>
    <w:rsid w:val="00703A8C"/>
    <w:rsid w:val="00706AE2"/>
    <w:rsid w:val="0070719D"/>
    <w:rsid w:val="007106B6"/>
    <w:rsid w:val="00711D03"/>
    <w:rsid w:val="0071357D"/>
    <w:rsid w:val="00714AC2"/>
    <w:rsid w:val="00715DB4"/>
    <w:rsid w:val="00717A4B"/>
    <w:rsid w:val="00722297"/>
    <w:rsid w:val="00722F1F"/>
    <w:rsid w:val="00724F49"/>
    <w:rsid w:val="0072729C"/>
    <w:rsid w:val="007326E5"/>
    <w:rsid w:val="00733D6E"/>
    <w:rsid w:val="00736EFE"/>
    <w:rsid w:val="00737B2C"/>
    <w:rsid w:val="00737E79"/>
    <w:rsid w:val="00740A76"/>
    <w:rsid w:val="007439A7"/>
    <w:rsid w:val="007509DF"/>
    <w:rsid w:val="007524FF"/>
    <w:rsid w:val="00753C1F"/>
    <w:rsid w:val="0075528F"/>
    <w:rsid w:val="00755A90"/>
    <w:rsid w:val="00757297"/>
    <w:rsid w:val="00757889"/>
    <w:rsid w:val="007602D9"/>
    <w:rsid w:val="00760E16"/>
    <w:rsid w:val="007622E5"/>
    <w:rsid w:val="007703B9"/>
    <w:rsid w:val="00770793"/>
    <w:rsid w:val="0077441C"/>
    <w:rsid w:val="00777FC8"/>
    <w:rsid w:val="00784ECB"/>
    <w:rsid w:val="00792DF5"/>
    <w:rsid w:val="00793502"/>
    <w:rsid w:val="00795A0B"/>
    <w:rsid w:val="00797A26"/>
    <w:rsid w:val="007A0913"/>
    <w:rsid w:val="007A4381"/>
    <w:rsid w:val="007A67CA"/>
    <w:rsid w:val="007A683A"/>
    <w:rsid w:val="007A6B62"/>
    <w:rsid w:val="007A7EEA"/>
    <w:rsid w:val="007B6279"/>
    <w:rsid w:val="007B6FC4"/>
    <w:rsid w:val="007C1552"/>
    <w:rsid w:val="007C3BB9"/>
    <w:rsid w:val="007C5211"/>
    <w:rsid w:val="007C63A4"/>
    <w:rsid w:val="007D321C"/>
    <w:rsid w:val="007D71C9"/>
    <w:rsid w:val="007E32B2"/>
    <w:rsid w:val="007E4218"/>
    <w:rsid w:val="007E63E3"/>
    <w:rsid w:val="007F0AB3"/>
    <w:rsid w:val="007F348D"/>
    <w:rsid w:val="007F5280"/>
    <w:rsid w:val="007F6161"/>
    <w:rsid w:val="007F678A"/>
    <w:rsid w:val="007F7B31"/>
    <w:rsid w:val="00804169"/>
    <w:rsid w:val="008041A7"/>
    <w:rsid w:val="008042DA"/>
    <w:rsid w:val="0080667B"/>
    <w:rsid w:val="00810D25"/>
    <w:rsid w:val="0081259D"/>
    <w:rsid w:val="00814589"/>
    <w:rsid w:val="00814D6C"/>
    <w:rsid w:val="00817735"/>
    <w:rsid w:val="008219F8"/>
    <w:rsid w:val="00821B14"/>
    <w:rsid w:val="00822FD0"/>
    <w:rsid w:val="00826FBA"/>
    <w:rsid w:val="00833936"/>
    <w:rsid w:val="00834937"/>
    <w:rsid w:val="00840C35"/>
    <w:rsid w:val="00841199"/>
    <w:rsid w:val="0084201C"/>
    <w:rsid w:val="00843980"/>
    <w:rsid w:val="00844AD3"/>
    <w:rsid w:val="00844DD9"/>
    <w:rsid w:val="008469A4"/>
    <w:rsid w:val="00846F1D"/>
    <w:rsid w:val="0085042F"/>
    <w:rsid w:val="0085123A"/>
    <w:rsid w:val="0085265A"/>
    <w:rsid w:val="00852679"/>
    <w:rsid w:val="00852767"/>
    <w:rsid w:val="008571C5"/>
    <w:rsid w:val="008573D3"/>
    <w:rsid w:val="00861418"/>
    <w:rsid w:val="00862E4C"/>
    <w:rsid w:val="008666A8"/>
    <w:rsid w:val="00866C3C"/>
    <w:rsid w:val="0087315C"/>
    <w:rsid w:val="008735E6"/>
    <w:rsid w:val="0087684D"/>
    <w:rsid w:val="008774D7"/>
    <w:rsid w:val="00877804"/>
    <w:rsid w:val="00877EF2"/>
    <w:rsid w:val="00881370"/>
    <w:rsid w:val="0088218B"/>
    <w:rsid w:val="00890F70"/>
    <w:rsid w:val="00892CE0"/>
    <w:rsid w:val="00896630"/>
    <w:rsid w:val="008A0AB1"/>
    <w:rsid w:val="008A252E"/>
    <w:rsid w:val="008A2A76"/>
    <w:rsid w:val="008A502B"/>
    <w:rsid w:val="008A674F"/>
    <w:rsid w:val="008B081B"/>
    <w:rsid w:val="008B085E"/>
    <w:rsid w:val="008B1FA2"/>
    <w:rsid w:val="008B2167"/>
    <w:rsid w:val="008B2D81"/>
    <w:rsid w:val="008B3B67"/>
    <w:rsid w:val="008B4BDA"/>
    <w:rsid w:val="008B54C9"/>
    <w:rsid w:val="008B6F9E"/>
    <w:rsid w:val="008C0460"/>
    <w:rsid w:val="008C0577"/>
    <w:rsid w:val="008C0804"/>
    <w:rsid w:val="008C0E8C"/>
    <w:rsid w:val="008C2B7E"/>
    <w:rsid w:val="008C41D8"/>
    <w:rsid w:val="008C4F7C"/>
    <w:rsid w:val="008C716C"/>
    <w:rsid w:val="008D0B7D"/>
    <w:rsid w:val="008D3820"/>
    <w:rsid w:val="008D403E"/>
    <w:rsid w:val="008D7643"/>
    <w:rsid w:val="008D7C63"/>
    <w:rsid w:val="008E3B80"/>
    <w:rsid w:val="008F6FD4"/>
    <w:rsid w:val="008F78D5"/>
    <w:rsid w:val="009024F9"/>
    <w:rsid w:val="009037E8"/>
    <w:rsid w:val="00905198"/>
    <w:rsid w:val="00911C2F"/>
    <w:rsid w:val="00915C77"/>
    <w:rsid w:val="00916432"/>
    <w:rsid w:val="00916510"/>
    <w:rsid w:val="0091656B"/>
    <w:rsid w:val="0091677E"/>
    <w:rsid w:val="0092025C"/>
    <w:rsid w:val="00922F14"/>
    <w:rsid w:val="00923E15"/>
    <w:rsid w:val="00933246"/>
    <w:rsid w:val="00935906"/>
    <w:rsid w:val="0094057E"/>
    <w:rsid w:val="00940914"/>
    <w:rsid w:val="00940995"/>
    <w:rsid w:val="009419C3"/>
    <w:rsid w:val="009448AA"/>
    <w:rsid w:val="00945235"/>
    <w:rsid w:val="00945E1C"/>
    <w:rsid w:val="00946A7F"/>
    <w:rsid w:val="0095099A"/>
    <w:rsid w:val="00951246"/>
    <w:rsid w:val="009513A1"/>
    <w:rsid w:val="00951D96"/>
    <w:rsid w:val="009540FD"/>
    <w:rsid w:val="00954EBA"/>
    <w:rsid w:val="00955039"/>
    <w:rsid w:val="009555AD"/>
    <w:rsid w:val="00955EA6"/>
    <w:rsid w:val="00956C02"/>
    <w:rsid w:val="0096070F"/>
    <w:rsid w:val="009621DA"/>
    <w:rsid w:val="00962C08"/>
    <w:rsid w:val="009644DB"/>
    <w:rsid w:val="009672B1"/>
    <w:rsid w:val="009712A4"/>
    <w:rsid w:val="00971C78"/>
    <w:rsid w:val="009738F8"/>
    <w:rsid w:val="00974680"/>
    <w:rsid w:val="00974722"/>
    <w:rsid w:val="00975CF5"/>
    <w:rsid w:val="00976C6B"/>
    <w:rsid w:val="00977164"/>
    <w:rsid w:val="00981A27"/>
    <w:rsid w:val="00990C1A"/>
    <w:rsid w:val="009931C5"/>
    <w:rsid w:val="00997312"/>
    <w:rsid w:val="009B6EF3"/>
    <w:rsid w:val="009B717E"/>
    <w:rsid w:val="009B7362"/>
    <w:rsid w:val="009C1737"/>
    <w:rsid w:val="009C78F2"/>
    <w:rsid w:val="009D0BFA"/>
    <w:rsid w:val="009D22E9"/>
    <w:rsid w:val="009D2532"/>
    <w:rsid w:val="009D263F"/>
    <w:rsid w:val="009D35E5"/>
    <w:rsid w:val="009D5E88"/>
    <w:rsid w:val="009D781C"/>
    <w:rsid w:val="009E21FB"/>
    <w:rsid w:val="009E3D8A"/>
    <w:rsid w:val="009E691F"/>
    <w:rsid w:val="009F793F"/>
    <w:rsid w:val="00A00C6E"/>
    <w:rsid w:val="00A0191B"/>
    <w:rsid w:val="00A06EE2"/>
    <w:rsid w:val="00A10064"/>
    <w:rsid w:val="00A12B9C"/>
    <w:rsid w:val="00A16090"/>
    <w:rsid w:val="00A173F3"/>
    <w:rsid w:val="00A17DCF"/>
    <w:rsid w:val="00A22541"/>
    <w:rsid w:val="00A2336F"/>
    <w:rsid w:val="00A23B17"/>
    <w:rsid w:val="00A23FE7"/>
    <w:rsid w:val="00A35500"/>
    <w:rsid w:val="00A36D8F"/>
    <w:rsid w:val="00A41A6A"/>
    <w:rsid w:val="00A41E53"/>
    <w:rsid w:val="00A427F5"/>
    <w:rsid w:val="00A428E1"/>
    <w:rsid w:val="00A45232"/>
    <w:rsid w:val="00A46D48"/>
    <w:rsid w:val="00A47EAA"/>
    <w:rsid w:val="00A52915"/>
    <w:rsid w:val="00A52C48"/>
    <w:rsid w:val="00A52CC2"/>
    <w:rsid w:val="00A53066"/>
    <w:rsid w:val="00A56B9F"/>
    <w:rsid w:val="00A56E5E"/>
    <w:rsid w:val="00A60F17"/>
    <w:rsid w:val="00A637D3"/>
    <w:rsid w:val="00A63EC8"/>
    <w:rsid w:val="00A719CB"/>
    <w:rsid w:val="00A72BB0"/>
    <w:rsid w:val="00A734FD"/>
    <w:rsid w:val="00A74BEC"/>
    <w:rsid w:val="00A74F88"/>
    <w:rsid w:val="00A7546C"/>
    <w:rsid w:val="00A772C7"/>
    <w:rsid w:val="00A777FC"/>
    <w:rsid w:val="00A77EB7"/>
    <w:rsid w:val="00A80E9B"/>
    <w:rsid w:val="00A820B4"/>
    <w:rsid w:val="00A838D9"/>
    <w:rsid w:val="00A85B72"/>
    <w:rsid w:val="00A865E4"/>
    <w:rsid w:val="00A92DE4"/>
    <w:rsid w:val="00A931E6"/>
    <w:rsid w:val="00A95117"/>
    <w:rsid w:val="00AA0AF6"/>
    <w:rsid w:val="00AA1448"/>
    <w:rsid w:val="00AA3E36"/>
    <w:rsid w:val="00AA6E49"/>
    <w:rsid w:val="00AA71E5"/>
    <w:rsid w:val="00AB1AB3"/>
    <w:rsid w:val="00AB60CD"/>
    <w:rsid w:val="00AC12CD"/>
    <w:rsid w:val="00AD1F26"/>
    <w:rsid w:val="00AD4A2B"/>
    <w:rsid w:val="00AD5691"/>
    <w:rsid w:val="00AD7BFD"/>
    <w:rsid w:val="00AD7CCB"/>
    <w:rsid w:val="00AE6744"/>
    <w:rsid w:val="00AF1E10"/>
    <w:rsid w:val="00AF520E"/>
    <w:rsid w:val="00AF5483"/>
    <w:rsid w:val="00AF5D7B"/>
    <w:rsid w:val="00AF68E3"/>
    <w:rsid w:val="00AF6ACC"/>
    <w:rsid w:val="00B030C2"/>
    <w:rsid w:val="00B0352C"/>
    <w:rsid w:val="00B05DE9"/>
    <w:rsid w:val="00B05FCF"/>
    <w:rsid w:val="00B07716"/>
    <w:rsid w:val="00B07BC0"/>
    <w:rsid w:val="00B1254F"/>
    <w:rsid w:val="00B1562A"/>
    <w:rsid w:val="00B17DA4"/>
    <w:rsid w:val="00B24718"/>
    <w:rsid w:val="00B25DB2"/>
    <w:rsid w:val="00B262E9"/>
    <w:rsid w:val="00B26C4F"/>
    <w:rsid w:val="00B27726"/>
    <w:rsid w:val="00B27734"/>
    <w:rsid w:val="00B31C56"/>
    <w:rsid w:val="00B321C1"/>
    <w:rsid w:val="00B34E0E"/>
    <w:rsid w:val="00B41BF2"/>
    <w:rsid w:val="00B46174"/>
    <w:rsid w:val="00B5092B"/>
    <w:rsid w:val="00B53A3B"/>
    <w:rsid w:val="00B5455C"/>
    <w:rsid w:val="00B5699B"/>
    <w:rsid w:val="00B619E2"/>
    <w:rsid w:val="00B61DFD"/>
    <w:rsid w:val="00B629F5"/>
    <w:rsid w:val="00B62A02"/>
    <w:rsid w:val="00B63494"/>
    <w:rsid w:val="00B64000"/>
    <w:rsid w:val="00B65567"/>
    <w:rsid w:val="00B8125A"/>
    <w:rsid w:val="00B85D47"/>
    <w:rsid w:val="00B86053"/>
    <w:rsid w:val="00B95714"/>
    <w:rsid w:val="00B96361"/>
    <w:rsid w:val="00B96F53"/>
    <w:rsid w:val="00B974CD"/>
    <w:rsid w:val="00BA016C"/>
    <w:rsid w:val="00BA0588"/>
    <w:rsid w:val="00BA0E21"/>
    <w:rsid w:val="00BA491B"/>
    <w:rsid w:val="00BA4D8C"/>
    <w:rsid w:val="00BA51FE"/>
    <w:rsid w:val="00BA5E86"/>
    <w:rsid w:val="00BB0BF6"/>
    <w:rsid w:val="00BB6B7E"/>
    <w:rsid w:val="00BB7760"/>
    <w:rsid w:val="00BB78B0"/>
    <w:rsid w:val="00BC0218"/>
    <w:rsid w:val="00BC1A43"/>
    <w:rsid w:val="00BC3FDC"/>
    <w:rsid w:val="00BC5138"/>
    <w:rsid w:val="00BC5FC0"/>
    <w:rsid w:val="00BC699B"/>
    <w:rsid w:val="00BC7190"/>
    <w:rsid w:val="00BC7762"/>
    <w:rsid w:val="00BD0AB7"/>
    <w:rsid w:val="00BD2948"/>
    <w:rsid w:val="00BD3A40"/>
    <w:rsid w:val="00BD44E4"/>
    <w:rsid w:val="00BD693E"/>
    <w:rsid w:val="00BD756C"/>
    <w:rsid w:val="00BE0C9B"/>
    <w:rsid w:val="00BE235E"/>
    <w:rsid w:val="00BE3388"/>
    <w:rsid w:val="00BE39DE"/>
    <w:rsid w:val="00BF2C91"/>
    <w:rsid w:val="00BF3D2A"/>
    <w:rsid w:val="00BF46BB"/>
    <w:rsid w:val="00BF54A4"/>
    <w:rsid w:val="00C02083"/>
    <w:rsid w:val="00C02348"/>
    <w:rsid w:val="00C0443C"/>
    <w:rsid w:val="00C1290C"/>
    <w:rsid w:val="00C133BA"/>
    <w:rsid w:val="00C13A8B"/>
    <w:rsid w:val="00C141B5"/>
    <w:rsid w:val="00C1550E"/>
    <w:rsid w:val="00C1579E"/>
    <w:rsid w:val="00C157DB"/>
    <w:rsid w:val="00C20EF9"/>
    <w:rsid w:val="00C21350"/>
    <w:rsid w:val="00C26C8A"/>
    <w:rsid w:val="00C33902"/>
    <w:rsid w:val="00C40471"/>
    <w:rsid w:val="00C4273E"/>
    <w:rsid w:val="00C4567D"/>
    <w:rsid w:val="00C46C71"/>
    <w:rsid w:val="00C50C46"/>
    <w:rsid w:val="00C56296"/>
    <w:rsid w:val="00C60933"/>
    <w:rsid w:val="00C60DC4"/>
    <w:rsid w:val="00C60DFF"/>
    <w:rsid w:val="00C6280A"/>
    <w:rsid w:val="00C641B1"/>
    <w:rsid w:val="00C65395"/>
    <w:rsid w:val="00C7299E"/>
    <w:rsid w:val="00C73FF7"/>
    <w:rsid w:val="00C74342"/>
    <w:rsid w:val="00C74530"/>
    <w:rsid w:val="00C76690"/>
    <w:rsid w:val="00C8425B"/>
    <w:rsid w:val="00C867C0"/>
    <w:rsid w:val="00C91B2A"/>
    <w:rsid w:val="00C95BAB"/>
    <w:rsid w:val="00C97666"/>
    <w:rsid w:val="00CA491B"/>
    <w:rsid w:val="00CA6892"/>
    <w:rsid w:val="00CA7289"/>
    <w:rsid w:val="00CA74C0"/>
    <w:rsid w:val="00CB0391"/>
    <w:rsid w:val="00CB7050"/>
    <w:rsid w:val="00CC007C"/>
    <w:rsid w:val="00CC01D9"/>
    <w:rsid w:val="00CC2883"/>
    <w:rsid w:val="00CC2F95"/>
    <w:rsid w:val="00CC347C"/>
    <w:rsid w:val="00CC348F"/>
    <w:rsid w:val="00CC5381"/>
    <w:rsid w:val="00CC5ACB"/>
    <w:rsid w:val="00CD0A50"/>
    <w:rsid w:val="00CD0B1A"/>
    <w:rsid w:val="00CD149E"/>
    <w:rsid w:val="00CD4757"/>
    <w:rsid w:val="00CD70D2"/>
    <w:rsid w:val="00CD78EB"/>
    <w:rsid w:val="00CF02B8"/>
    <w:rsid w:val="00CF0C70"/>
    <w:rsid w:val="00CF0E5C"/>
    <w:rsid w:val="00CF311F"/>
    <w:rsid w:val="00D00490"/>
    <w:rsid w:val="00D030E4"/>
    <w:rsid w:val="00D0599A"/>
    <w:rsid w:val="00D06A0C"/>
    <w:rsid w:val="00D06E61"/>
    <w:rsid w:val="00D115D8"/>
    <w:rsid w:val="00D13C1D"/>
    <w:rsid w:val="00D14569"/>
    <w:rsid w:val="00D15149"/>
    <w:rsid w:val="00D20405"/>
    <w:rsid w:val="00D2439B"/>
    <w:rsid w:val="00D2632F"/>
    <w:rsid w:val="00D300AE"/>
    <w:rsid w:val="00D31391"/>
    <w:rsid w:val="00D319E8"/>
    <w:rsid w:val="00D32E58"/>
    <w:rsid w:val="00D338AC"/>
    <w:rsid w:val="00D33B8F"/>
    <w:rsid w:val="00D33BE2"/>
    <w:rsid w:val="00D35074"/>
    <w:rsid w:val="00D41BD1"/>
    <w:rsid w:val="00D42658"/>
    <w:rsid w:val="00D501A4"/>
    <w:rsid w:val="00D50805"/>
    <w:rsid w:val="00D51290"/>
    <w:rsid w:val="00D572DF"/>
    <w:rsid w:val="00D67BCA"/>
    <w:rsid w:val="00D72068"/>
    <w:rsid w:val="00D744D5"/>
    <w:rsid w:val="00D75D16"/>
    <w:rsid w:val="00D7609C"/>
    <w:rsid w:val="00D76271"/>
    <w:rsid w:val="00D77CE6"/>
    <w:rsid w:val="00D85B36"/>
    <w:rsid w:val="00D8679F"/>
    <w:rsid w:val="00D94635"/>
    <w:rsid w:val="00D95325"/>
    <w:rsid w:val="00D9532E"/>
    <w:rsid w:val="00DA43C1"/>
    <w:rsid w:val="00DA451E"/>
    <w:rsid w:val="00DA549A"/>
    <w:rsid w:val="00DA5A01"/>
    <w:rsid w:val="00DB08FB"/>
    <w:rsid w:val="00DB125E"/>
    <w:rsid w:val="00DB2855"/>
    <w:rsid w:val="00DB44E6"/>
    <w:rsid w:val="00DB5CC5"/>
    <w:rsid w:val="00DC23E7"/>
    <w:rsid w:val="00DC344E"/>
    <w:rsid w:val="00DC4770"/>
    <w:rsid w:val="00DC7610"/>
    <w:rsid w:val="00DC7A46"/>
    <w:rsid w:val="00DD0CB0"/>
    <w:rsid w:val="00DD275B"/>
    <w:rsid w:val="00DE3432"/>
    <w:rsid w:val="00DE53C4"/>
    <w:rsid w:val="00DE7181"/>
    <w:rsid w:val="00DF1488"/>
    <w:rsid w:val="00DF1DA3"/>
    <w:rsid w:val="00DF4D2A"/>
    <w:rsid w:val="00DF5366"/>
    <w:rsid w:val="00DF6644"/>
    <w:rsid w:val="00DF7564"/>
    <w:rsid w:val="00E0006A"/>
    <w:rsid w:val="00E00F16"/>
    <w:rsid w:val="00E01B82"/>
    <w:rsid w:val="00E021C6"/>
    <w:rsid w:val="00E070A6"/>
    <w:rsid w:val="00E112C0"/>
    <w:rsid w:val="00E12200"/>
    <w:rsid w:val="00E13043"/>
    <w:rsid w:val="00E13454"/>
    <w:rsid w:val="00E16003"/>
    <w:rsid w:val="00E17364"/>
    <w:rsid w:val="00E203B1"/>
    <w:rsid w:val="00E23BE5"/>
    <w:rsid w:val="00E30137"/>
    <w:rsid w:val="00E33DA4"/>
    <w:rsid w:val="00E35162"/>
    <w:rsid w:val="00E35D40"/>
    <w:rsid w:val="00E45F2A"/>
    <w:rsid w:val="00E465FB"/>
    <w:rsid w:val="00E47C52"/>
    <w:rsid w:val="00E47F55"/>
    <w:rsid w:val="00E535D5"/>
    <w:rsid w:val="00E53718"/>
    <w:rsid w:val="00E55E43"/>
    <w:rsid w:val="00E608DE"/>
    <w:rsid w:val="00E630BF"/>
    <w:rsid w:val="00E67B50"/>
    <w:rsid w:val="00E71A1B"/>
    <w:rsid w:val="00E72FDB"/>
    <w:rsid w:val="00E74B78"/>
    <w:rsid w:val="00E7521C"/>
    <w:rsid w:val="00E779DD"/>
    <w:rsid w:val="00E801FB"/>
    <w:rsid w:val="00E8035F"/>
    <w:rsid w:val="00E81182"/>
    <w:rsid w:val="00E82503"/>
    <w:rsid w:val="00E83BAE"/>
    <w:rsid w:val="00E84854"/>
    <w:rsid w:val="00E8485C"/>
    <w:rsid w:val="00E85F9E"/>
    <w:rsid w:val="00E87BC3"/>
    <w:rsid w:val="00E908E7"/>
    <w:rsid w:val="00E96CD4"/>
    <w:rsid w:val="00E97D80"/>
    <w:rsid w:val="00EA1395"/>
    <w:rsid w:val="00EA1AB8"/>
    <w:rsid w:val="00EA1E2B"/>
    <w:rsid w:val="00EA5566"/>
    <w:rsid w:val="00EB1717"/>
    <w:rsid w:val="00EB34FD"/>
    <w:rsid w:val="00EB4CF2"/>
    <w:rsid w:val="00EB5DCE"/>
    <w:rsid w:val="00EB6230"/>
    <w:rsid w:val="00EB68DD"/>
    <w:rsid w:val="00EC09B6"/>
    <w:rsid w:val="00EC27B9"/>
    <w:rsid w:val="00EC2AE2"/>
    <w:rsid w:val="00EC3605"/>
    <w:rsid w:val="00EC4B83"/>
    <w:rsid w:val="00EC54DE"/>
    <w:rsid w:val="00ED0F5F"/>
    <w:rsid w:val="00ED2E4D"/>
    <w:rsid w:val="00ED33EF"/>
    <w:rsid w:val="00ED3E33"/>
    <w:rsid w:val="00ED4C13"/>
    <w:rsid w:val="00ED556A"/>
    <w:rsid w:val="00ED5F93"/>
    <w:rsid w:val="00ED671B"/>
    <w:rsid w:val="00EE0932"/>
    <w:rsid w:val="00EE2144"/>
    <w:rsid w:val="00EF3A3B"/>
    <w:rsid w:val="00EF4AC9"/>
    <w:rsid w:val="00F0053C"/>
    <w:rsid w:val="00F032CF"/>
    <w:rsid w:val="00F10DCA"/>
    <w:rsid w:val="00F134F8"/>
    <w:rsid w:val="00F15594"/>
    <w:rsid w:val="00F21542"/>
    <w:rsid w:val="00F215E6"/>
    <w:rsid w:val="00F22D4B"/>
    <w:rsid w:val="00F23939"/>
    <w:rsid w:val="00F2451A"/>
    <w:rsid w:val="00F3009F"/>
    <w:rsid w:val="00F3768D"/>
    <w:rsid w:val="00F379BF"/>
    <w:rsid w:val="00F40971"/>
    <w:rsid w:val="00F41532"/>
    <w:rsid w:val="00F42DE2"/>
    <w:rsid w:val="00F436CD"/>
    <w:rsid w:val="00F51F09"/>
    <w:rsid w:val="00F540E0"/>
    <w:rsid w:val="00F56D25"/>
    <w:rsid w:val="00F57F1A"/>
    <w:rsid w:val="00F61143"/>
    <w:rsid w:val="00F6252A"/>
    <w:rsid w:val="00F65BC0"/>
    <w:rsid w:val="00F76A40"/>
    <w:rsid w:val="00F80759"/>
    <w:rsid w:val="00F808C0"/>
    <w:rsid w:val="00F90E98"/>
    <w:rsid w:val="00F91CD3"/>
    <w:rsid w:val="00F92D63"/>
    <w:rsid w:val="00F93165"/>
    <w:rsid w:val="00F937A8"/>
    <w:rsid w:val="00FA003E"/>
    <w:rsid w:val="00FA1E51"/>
    <w:rsid w:val="00FA2240"/>
    <w:rsid w:val="00FA36FD"/>
    <w:rsid w:val="00FA52EE"/>
    <w:rsid w:val="00FB09B6"/>
    <w:rsid w:val="00FB0D33"/>
    <w:rsid w:val="00FB2780"/>
    <w:rsid w:val="00FB4C0D"/>
    <w:rsid w:val="00FB75F3"/>
    <w:rsid w:val="00FC2B04"/>
    <w:rsid w:val="00FC3A20"/>
    <w:rsid w:val="00FC3F86"/>
    <w:rsid w:val="00FC5436"/>
    <w:rsid w:val="00FC590A"/>
    <w:rsid w:val="00FC61E9"/>
    <w:rsid w:val="00FC6929"/>
    <w:rsid w:val="00FD576D"/>
    <w:rsid w:val="00FD6B8E"/>
    <w:rsid w:val="00FD783C"/>
    <w:rsid w:val="00FE10E9"/>
    <w:rsid w:val="00FE1769"/>
    <w:rsid w:val="00FE1C5D"/>
    <w:rsid w:val="00FE1D1D"/>
    <w:rsid w:val="00FE30A3"/>
    <w:rsid w:val="00FE3F78"/>
    <w:rsid w:val="00FE52A7"/>
    <w:rsid w:val="00FE539C"/>
    <w:rsid w:val="00FF28B8"/>
    <w:rsid w:val="00FF3CEA"/>
    <w:rsid w:val="00FF6305"/>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484A48"/>
    <w:pPr>
      <w:numPr>
        <w:numId w:val="37"/>
      </w:numPr>
      <w:spacing w:before="120" w:after="120" w:line="360" w:lineRule="atLeast"/>
      <w:contextualSpacing w:val="0"/>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484A48"/>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semiHidden/>
    <w:unhideWhenUsed/>
    <w:rsid w:val="000F6865"/>
    <w:pPr>
      <w:spacing w:line="240" w:lineRule="auto"/>
    </w:pPr>
  </w:style>
  <w:style w:type="character" w:customStyle="1" w:styleId="CommentTextChar">
    <w:name w:val="Comment Text Char"/>
    <w:basedOn w:val="DefaultParagraphFont"/>
    <w:link w:val="CommentText"/>
    <w:uiPriority w:val="99"/>
    <w:semiHidden/>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 w:id="2073387411">
          <w:marLeft w:val="150"/>
          <w:marRight w:val="150"/>
          <w:marTop w:val="0"/>
          <w:marBottom w:val="0"/>
          <w:divBdr>
            <w:top w:val="single" w:sz="6" w:space="0" w:color="CCCCCC"/>
            <w:left w:val="none" w:sz="0" w:space="0" w:color="auto"/>
            <w:bottom w:val="single" w:sz="6" w:space="0" w:color="CCCCCC"/>
            <w:right w:val="none" w:sz="0" w:space="0" w:color="auto"/>
          </w:divBdr>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1174107245">
          <w:marLeft w:val="0"/>
          <w:marRight w:val="0"/>
          <w:marTop w:val="0"/>
          <w:marBottom w:val="0"/>
          <w:divBdr>
            <w:top w:val="none" w:sz="0" w:space="0" w:color="auto"/>
            <w:left w:val="none" w:sz="0" w:space="0" w:color="auto"/>
            <w:bottom w:val="none" w:sz="0" w:space="0" w:color="auto"/>
            <w:right w:val="none" w:sz="0" w:space="0" w:color="auto"/>
          </w:divBdr>
        </w:div>
        <w:div w:id="880748489">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cid:image026.png@01D73AC6.8CD342B0"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support.othersideatwork.nl/support/solutions/articles/76000040873-api-s-en-webhooks" TargetMode="External"/><Relationship Id="rId66" Type="http://schemas.openxmlformats.org/officeDocument/2006/relationships/image" Target="cid:image001.jpg@01D74D83.834F0F10"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ogin.xpertsuite.app/services/api/oauth2"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9.png"/><Relationship Id="rId69" Type="http://schemas.openxmlformats.org/officeDocument/2006/relationships/footer" Target="footer1.xml"/><Relationship Id="rId8" Type="http://schemas.openxmlformats.org/officeDocument/2006/relationships/hyperlink" Target="https://support.othersideatwork.nl/support/solutions/articles/76000040873-api-s-en-webhooks" TargetMode="Externa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cid:image002.jpg@01D740CC.E8498F8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hyperlink" Target="https://www.othersideatwork.nl/actualiteiten/zelfstandig-koppelen-van-hr-systemen-met-de-xs" TargetMode="Externa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7.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support.othersideatwork.nl/support/solutions/articles/76000040873-api-s-en-webhooks" TargetMode="External"/><Relationship Id="rId65" Type="http://schemas.openxmlformats.org/officeDocument/2006/relationships/image" Target="media/image50.jpe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support.othersideatwork.nl/nl/support/solutions/folders/7600000777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cid:image027.png@01D73AC6.8CD342B0" TargetMode="External"/><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CDEB789432422C82028AA88EC4B929"/>
        <w:category>
          <w:name w:val="General"/>
          <w:gallery w:val="placeholder"/>
        </w:category>
        <w:types>
          <w:type w:val="bbPlcHdr"/>
        </w:types>
        <w:behaviors>
          <w:behavior w:val="content"/>
        </w:behaviors>
        <w:guid w:val="{7D8E45F5-313C-484E-88DD-C9267B82DC80}"/>
      </w:docPartPr>
      <w:docPartBody>
        <w:p w:rsidR="002A4AB2" w:rsidRDefault="00E85164" w:rsidP="00E85164">
          <w:pPr>
            <w:pStyle w:val="56CDEB789432422C82028AA88EC4B929"/>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D6FF4"/>
    <w:rsid w:val="002A4AB2"/>
    <w:rsid w:val="0034035A"/>
    <w:rsid w:val="003E256F"/>
    <w:rsid w:val="00431A00"/>
    <w:rsid w:val="00433788"/>
    <w:rsid w:val="004D6F3B"/>
    <w:rsid w:val="004E32AD"/>
    <w:rsid w:val="005500A7"/>
    <w:rsid w:val="005764DA"/>
    <w:rsid w:val="006558EE"/>
    <w:rsid w:val="00683E49"/>
    <w:rsid w:val="00715658"/>
    <w:rsid w:val="007855B4"/>
    <w:rsid w:val="007A07EF"/>
    <w:rsid w:val="007E2CE2"/>
    <w:rsid w:val="008676A8"/>
    <w:rsid w:val="00923D83"/>
    <w:rsid w:val="00986EAC"/>
    <w:rsid w:val="00A251BE"/>
    <w:rsid w:val="00A437ED"/>
    <w:rsid w:val="00A67CD9"/>
    <w:rsid w:val="00AF5843"/>
    <w:rsid w:val="00B12222"/>
    <w:rsid w:val="00B16F9C"/>
    <w:rsid w:val="00BD3633"/>
    <w:rsid w:val="00BF77AE"/>
    <w:rsid w:val="00C10D6B"/>
    <w:rsid w:val="00C56449"/>
    <w:rsid w:val="00C60B59"/>
    <w:rsid w:val="00CA4D9E"/>
    <w:rsid w:val="00D44F5C"/>
    <w:rsid w:val="00D842EE"/>
    <w:rsid w:val="00D85C29"/>
    <w:rsid w:val="00D94B46"/>
    <w:rsid w:val="00E16391"/>
    <w:rsid w:val="00E3245A"/>
    <w:rsid w:val="00E50E90"/>
    <w:rsid w:val="00E85164"/>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5164"/>
    <w:rPr>
      <w:color w:val="808080"/>
    </w:rPr>
  </w:style>
  <w:style w:type="paragraph" w:customStyle="1" w:styleId="56CDEB789432422C82028AA88EC4B929">
    <w:name w:val="56CDEB789432422C82028AA88EC4B929"/>
    <w:rsid w:val="00E85164"/>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38</Pages>
  <Words>9138</Words>
  <Characters>50260</Characters>
  <Application>Microsoft Office Word</Application>
  <DocSecurity>0</DocSecurity>
  <Lines>418</Lines>
  <Paragraphs>118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Manouk van Vugt</cp:lastModifiedBy>
  <cp:revision>12</cp:revision>
  <cp:lastPrinted>2021-05-27T13:08:00Z</cp:lastPrinted>
  <dcterms:created xsi:type="dcterms:W3CDTF">2021-05-27T12:50:00Z</dcterms:created>
  <dcterms:modified xsi:type="dcterms:W3CDTF">2021-05-31T08:58:00Z</dcterms:modified>
</cp:coreProperties>
</file>