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557CB9CD"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597044">
        <w:rPr>
          <w:rFonts w:eastAsiaTheme="majorEastAsia" w:cstheme="majorBidi"/>
          <w:color w:val="auto"/>
          <w:spacing w:val="-10"/>
          <w:kern w:val="28"/>
          <w:sz w:val="56"/>
          <w:szCs w:val="56"/>
        </w:rPr>
        <w:t>Athens</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252"/>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7DBE135F" w:rsidR="00EC4B83" w:rsidRPr="004F33C8" w:rsidRDefault="00597044" w:rsidP="00EC4B83">
            <w:r>
              <w:t>19 mei 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0AEE122D" w14:textId="50E4A5F7" w:rsidR="00CA7E5F"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72324055" w:history="1">
        <w:r w:rsidR="00CA7E5F" w:rsidRPr="00F8459B">
          <w:rPr>
            <w:rStyle w:val="Hyperlink"/>
          </w:rPr>
          <w:t>1</w:t>
        </w:r>
        <w:r w:rsidR="00CA7E5F">
          <w:rPr>
            <w:rFonts w:asciiTheme="minorHAnsi" w:eastAsiaTheme="minorEastAsia" w:hAnsiTheme="minorHAnsi" w:cstheme="minorBidi"/>
            <w:bCs w:val="0"/>
            <w:iCs w:val="0"/>
            <w:caps w:val="0"/>
            <w:sz w:val="22"/>
            <w:szCs w:val="22"/>
            <w:lang w:eastAsia="nl-NL"/>
          </w:rPr>
          <w:tab/>
        </w:r>
        <w:r w:rsidR="00CA7E5F" w:rsidRPr="00F8459B">
          <w:rPr>
            <w:rStyle w:val="Hyperlink"/>
          </w:rPr>
          <w:t>Algemeen</w:t>
        </w:r>
        <w:r w:rsidR="00CA7E5F">
          <w:rPr>
            <w:webHidden/>
          </w:rPr>
          <w:tab/>
        </w:r>
        <w:r w:rsidR="00CA7E5F">
          <w:rPr>
            <w:webHidden/>
          </w:rPr>
          <w:fldChar w:fldCharType="begin"/>
        </w:r>
        <w:r w:rsidR="00CA7E5F">
          <w:rPr>
            <w:webHidden/>
          </w:rPr>
          <w:instrText xml:space="preserve"> PAGEREF _Toc72324055 \h </w:instrText>
        </w:r>
        <w:r w:rsidR="00CA7E5F">
          <w:rPr>
            <w:webHidden/>
          </w:rPr>
        </w:r>
        <w:r w:rsidR="00CA7E5F">
          <w:rPr>
            <w:webHidden/>
          </w:rPr>
          <w:fldChar w:fldCharType="separate"/>
        </w:r>
        <w:r w:rsidR="00E35E3B">
          <w:rPr>
            <w:webHidden/>
          </w:rPr>
          <w:t>3</w:t>
        </w:r>
        <w:r w:rsidR="00CA7E5F">
          <w:rPr>
            <w:webHidden/>
          </w:rPr>
          <w:fldChar w:fldCharType="end"/>
        </w:r>
      </w:hyperlink>
    </w:p>
    <w:p w14:paraId="6A3C0749" w14:textId="4391F2DB" w:rsidR="00CA7E5F" w:rsidRDefault="00E35E3B">
      <w:pPr>
        <w:pStyle w:val="TOC1"/>
        <w:rPr>
          <w:rFonts w:asciiTheme="minorHAnsi" w:eastAsiaTheme="minorEastAsia" w:hAnsiTheme="minorHAnsi" w:cstheme="minorBidi"/>
          <w:bCs w:val="0"/>
          <w:iCs w:val="0"/>
          <w:caps w:val="0"/>
          <w:sz w:val="22"/>
          <w:szCs w:val="22"/>
          <w:lang w:eastAsia="nl-NL"/>
        </w:rPr>
      </w:pPr>
      <w:hyperlink w:anchor="_Toc72324056" w:history="1">
        <w:r w:rsidR="00CA7E5F" w:rsidRPr="00F8459B">
          <w:rPr>
            <w:rStyle w:val="Hyperlink"/>
          </w:rPr>
          <w:t>2</w:t>
        </w:r>
        <w:r w:rsidR="00CA7E5F">
          <w:rPr>
            <w:rFonts w:asciiTheme="minorHAnsi" w:eastAsiaTheme="minorEastAsia" w:hAnsiTheme="minorHAnsi" w:cstheme="minorBidi"/>
            <w:bCs w:val="0"/>
            <w:iCs w:val="0"/>
            <w:caps w:val="0"/>
            <w:sz w:val="22"/>
            <w:szCs w:val="22"/>
            <w:lang w:eastAsia="nl-NL"/>
          </w:rPr>
          <w:tab/>
        </w:r>
        <w:r w:rsidR="00CA7E5F" w:rsidRPr="00F8459B">
          <w:rPr>
            <w:rStyle w:val="Hyperlink"/>
          </w:rPr>
          <w:t>Basis Xpert Suite</w:t>
        </w:r>
        <w:r w:rsidR="00CA7E5F">
          <w:rPr>
            <w:webHidden/>
          </w:rPr>
          <w:tab/>
        </w:r>
        <w:r w:rsidR="00CA7E5F">
          <w:rPr>
            <w:webHidden/>
          </w:rPr>
          <w:fldChar w:fldCharType="begin"/>
        </w:r>
        <w:r w:rsidR="00CA7E5F">
          <w:rPr>
            <w:webHidden/>
          </w:rPr>
          <w:instrText xml:space="preserve"> PAGEREF _Toc72324056 \h </w:instrText>
        </w:r>
        <w:r w:rsidR="00CA7E5F">
          <w:rPr>
            <w:webHidden/>
          </w:rPr>
        </w:r>
        <w:r w:rsidR="00CA7E5F">
          <w:rPr>
            <w:webHidden/>
          </w:rPr>
          <w:fldChar w:fldCharType="separate"/>
        </w:r>
        <w:r>
          <w:rPr>
            <w:webHidden/>
          </w:rPr>
          <w:t>3</w:t>
        </w:r>
        <w:r w:rsidR="00CA7E5F">
          <w:rPr>
            <w:webHidden/>
          </w:rPr>
          <w:fldChar w:fldCharType="end"/>
        </w:r>
      </w:hyperlink>
    </w:p>
    <w:p w14:paraId="1BF06B8A" w14:textId="1E812E47" w:rsidR="00CA7E5F" w:rsidRDefault="00E35E3B">
      <w:pPr>
        <w:pStyle w:val="TOC2"/>
        <w:rPr>
          <w:rFonts w:asciiTheme="minorHAnsi" w:eastAsiaTheme="minorEastAsia" w:hAnsiTheme="minorHAnsi" w:cstheme="minorBidi"/>
          <w:noProof/>
          <w:sz w:val="22"/>
          <w:szCs w:val="22"/>
          <w:lang w:eastAsia="nl-NL"/>
        </w:rPr>
      </w:pPr>
      <w:hyperlink w:anchor="_Toc72324057" w:history="1">
        <w:r w:rsidR="00CA7E5F" w:rsidRPr="00F8459B">
          <w:rPr>
            <w:rStyle w:val="Hyperlink"/>
            <w:noProof/>
            <w:lang w:eastAsia="nl-NL"/>
            <w14:scene3d>
              <w14:camera w14:prst="orthographicFront"/>
              <w14:lightRig w14:rig="threePt" w14:dir="t">
                <w14:rot w14:lat="0" w14:lon="0" w14:rev="0"/>
              </w14:lightRig>
            </w14:scene3d>
          </w:rPr>
          <w:t>2.1</w:t>
        </w:r>
        <w:r w:rsidR="00CA7E5F">
          <w:rPr>
            <w:rFonts w:asciiTheme="minorHAnsi" w:eastAsiaTheme="minorEastAsia" w:hAnsiTheme="minorHAnsi" w:cstheme="minorBidi"/>
            <w:noProof/>
            <w:sz w:val="22"/>
            <w:szCs w:val="22"/>
            <w:lang w:eastAsia="nl-NL"/>
          </w:rPr>
          <w:tab/>
        </w:r>
        <w:r w:rsidR="00CA7E5F" w:rsidRPr="00F8459B">
          <w:rPr>
            <w:rStyle w:val="Hyperlink"/>
            <w:noProof/>
            <w:lang w:eastAsia="nl-NL"/>
          </w:rPr>
          <w:t>XS Beheer</w:t>
        </w:r>
        <w:r w:rsidR="00CA7E5F">
          <w:rPr>
            <w:noProof/>
            <w:webHidden/>
          </w:rPr>
          <w:tab/>
        </w:r>
        <w:r w:rsidR="00CA7E5F">
          <w:rPr>
            <w:noProof/>
            <w:webHidden/>
          </w:rPr>
          <w:fldChar w:fldCharType="begin"/>
        </w:r>
        <w:r w:rsidR="00CA7E5F">
          <w:rPr>
            <w:noProof/>
            <w:webHidden/>
          </w:rPr>
          <w:instrText xml:space="preserve"> PAGEREF _Toc72324057 \h </w:instrText>
        </w:r>
        <w:r w:rsidR="00CA7E5F">
          <w:rPr>
            <w:noProof/>
            <w:webHidden/>
          </w:rPr>
        </w:r>
        <w:r w:rsidR="00CA7E5F">
          <w:rPr>
            <w:noProof/>
            <w:webHidden/>
          </w:rPr>
          <w:fldChar w:fldCharType="separate"/>
        </w:r>
        <w:r>
          <w:rPr>
            <w:noProof/>
            <w:webHidden/>
          </w:rPr>
          <w:t>3</w:t>
        </w:r>
        <w:r w:rsidR="00CA7E5F">
          <w:rPr>
            <w:noProof/>
            <w:webHidden/>
          </w:rPr>
          <w:fldChar w:fldCharType="end"/>
        </w:r>
      </w:hyperlink>
    </w:p>
    <w:p w14:paraId="715A55D0" w14:textId="12906BAF" w:rsidR="00CA7E5F" w:rsidRDefault="00E35E3B">
      <w:pPr>
        <w:pStyle w:val="TOC3"/>
        <w:tabs>
          <w:tab w:val="left" w:pos="2459"/>
        </w:tabs>
        <w:rPr>
          <w:rFonts w:asciiTheme="minorHAnsi" w:eastAsiaTheme="minorEastAsia" w:hAnsiTheme="minorHAnsi" w:cstheme="minorBidi"/>
          <w:iCs w:val="0"/>
          <w:sz w:val="22"/>
          <w:szCs w:val="22"/>
          <w:lang w:eastAsia="nl-NL"/>
        </w:rPr>
      </w:pPr>
      <w:hyperlink w:anchor="_Toc72324058" w:history="1">
        <w:r w:rsidR="00CA7E5F" w:rsidRPr="00F8459B">
          <w:rPr>
            <w:rStyle w:val="Hyperlink"/>
            <w:lang w:eastAsia="nl-NL"/>
          </w:rPr>
          <w:t>2.1.1</w:t>
        </w:r>
        <w:r w:rsidR="00CA7E5F">
          <w:rPr>
            <w:rFonts w:asciiTheme="minorHAnsi" w:eastAsiaTheme="minorEastAsia" w:hAnsiTheme="minorHAnsi" w:cstheme="minorBidi"/>
            <w:iCs w:val="0"/>
            <w:sz w:val="22"/>
            <w:szCs w:val="22"/>
            <w:lang w:eastAsia="nl-NL"/>
          </w:rPr>
          <w:tab/>
        </w:r>
        <w:r w:rsidR="00CA7E5F" w:rsidRPr="00F8459B">
          <w:rPr>
            <w:rStyle w:val="Hyperlink"/>
            <w:lang w:eastAsia="nl-NL"/>
          </w:rPr>
          <w:t>Gebruikersrol direct instelbaar bij nieuwe gebruiker</w:t>
        </w:r>
        <w:r w:rsidR="00CA7E5F">
          <w:rPr>
            <w:webHidden/>
          </w:rPr>
          <w:tab/>
        </w:r>
        <w:r w:rsidR="00CA7E5F">
          <w:rPr>
            <w:webHidden/>
          </w:rPr>
          <w:fldChar w:fldCharType="begin"/>
        </w:r>
        <w:r w:rsidR="00CA7E5F">
          <w:rPr>
            <w:webHidden/>
          </w:rPr>
          <w:instrText xml:space="preserve"> PAGEREF _Toc72324058 \h </w:instrText>
        </w:r>
        <w:r w:rsidR="00CA7E5F">
          <w:rPr>
            <w:webHidden/>
          </w:rPr>
        </w:r>
        <w:r w:rsidR="00CA7E5F">
          <w:rPr>
            <w:webHidden/>
          </w:rPr>
          <w:fldChar w:fldCharType="separate"/>
        </w:r>
        <w:r>
          <w:rPr>
            <w:webHidden/>
          </w:rPr>
          <w:t>3</w:t>
        </w:r>
        <w:r w:rsidR="00CA7E5F">
          <w:rPr>
            <w:webHidden/>
          </w:rPr>
          <w:fldChar w:fldCharType="end"/>
        </w:r>
      </w:hyperlink>
    </w:p>
    <w:p w14:paraId="319AEDBF" w14:textId="47425AB4" w:rsidR="00CA7E5F" w:rsidRDefault="00E35E3B">
      <w:pPr>
        <w:pStyle w:val="TOC3"/>
        <w:tabs>
          <w:tab w:val="left" w:pos="2459"/>
        </w:tabs>
        <w:rPr>
          <w:rFonts w:asciiTheme="minorHAnsi" w:eastAsiaTheme="minorEastAsia" w:hAnsiTheme="minorHAnsi" w:cstheme="minorBidi"/>
          <w:iCs w:val="0"/>
          <w:sz w:val="22"/>
          <w:szCs w:val="22"/>
          <w:lang w:eastAsia="nl-NL"/>
        </w:rPr>
      </w:pPr>
      <w:hyperlink w:anchor="_Toc72324059" w:history="1">
        <w:r w:rsidR="00CA7E5F" w:rsidRPr="00F8459B">
          <w:rPr>
            <w:rStyle w:val="Hyperlink"/>
          </w:rPr>
          <w:t>2.1.2</w:t>
        </w:r>
        <w:r w:rsidR="00CA7E5F">
          <w:rPr>
            <w:rFonts w:asciiTheme="minorHAnsi" w:eastAsiaTheme="minorEastAsia" w:hAnsiTheme="minorHAnsi" w:cstheme="minorBidi"/>
            <w:iCs w:val="0"/>
            <w:sz w:val="22"/>
            <w:szCs w:val="22"/>
            <w:lang w:eastAsia="nl-NL"/>
          </w:rPr>
          <w:tab/>
        </w:r>
        <w:r w:rsidR="00CA7E5F" w:rsidRPr="00F8459B">
          <w:rPr>
            <w:rStyle w:val="Hyperlink"/>
          </w:rPr>
          <w:t>Aanpassing werkgever aanmaken via klantbeheer</w:t>
        </w:r>
        <w:r w:rsidR="00CA7E5F">
          <w:rPr>
            <w:webHidden/>
          </w:rPr>
          <w:tab/>
        </w:r>
        <w:r w:rsidR="00CA7E5F">
          <w:rPr>
            <w:webHidden/>
          </w:rPr>
          <w:fldChar w:fldCharType="begin"/>
        </w:r>
        <w:r w:rsidR="00CA7E5F">
          <w:rPr>
            <w:webHidden/>
          </w:rPr>
          <w:instrText xml:space="preserve"> PAGEREF _Toc72324059 \h </w:instrText>
        </w:r>
        <w:r w:rsidR="00CA7E5F">
          <w:rPr>
            <w:webHidden/>
          </w:rPr>
        </w:r>
        <w:r w:rsidR="00CA7E5F">
          <w:rPr>
            <w:webHidden/>
          </w:rPr>
          <w:fldChar w:fldCharType="separate"/>
        </w:r>
        <w:r>
          <w:rPr>
            <w:webHidden/>
          </w:rPr>
          <w:t>3</w:t>
        </w:r>
        <w:r w:rsidR="00CA7E5F">
          <w:rPr>
            <w:webHidden/>
          </w:rPr>
          <w:fldChar w:fldCharType="end"/>
        </w:r>
      </w:hyperlink>
    </w:p>
    <w:p w14:paraId="1F9F827E" w14:textId="78EB28C6" w:rsidR="00CA7E5F" w:rsidRDefault="00E35E3B">
      <w:pPr>
        <w:pStyle w:val="TOC3"/>
        <w:tabs>
          <w:tab w:val="left" w:pos="2459"/>
        </w:tabs>
        <w:rPr>
          <w:rFonts w:asciiTheme="minorHAnsi" w:eastAsiaTheme="minorEastAsia" w:hAnsiTheme="minorHAnsi" w:cstheme="minorBidi"/>
          <w:iCs w:val="0"/>
          <w:sz w:val="22"/>
          <w:szCs w:val="22"/>
          <w:lang w:eastAsia="nl-NL"/>
        </w:rPr>
      </w:pPr>
      <w:hyperlink w:anchor="_Toc72324060" w:history="1">
        <w:r w:rsidR="00CA7E5F" w:rsidRPr="00F8459B">
          <w:rPr>
            <w:rStyle w:val="Hyperlink"/>
          </w:rPr>
          <w:t>2.1.3</w:t>
        </w:r>
        <w:r w:rsidR="00CA7E5F">
          <w:rPr>
            <w:rFonts w:asciiTheme="minorHAnsi" w:eastAsiaTheme="minorEastAsia" w:hAnsiTheme="minorHAnsi" w:cstheme="minorBidi"/>
            <w:iCs w:val="0"/>
            <w:sz w:val="22"/>
            <w:szCs w:val="22"/>
            <w:lang w:eastAsia="nl-NL"/>
          </w:rPr>
          <w:tab/>
        </w:r>
        <w:r w:rsidR="00CA7E5F" w:rsidRPr="00F8459B">
          <w:rPr>
            <w:rStyle w:val="Hyperlink"/>
          </w:rPr>
          <w:t>Financiële gegevens van vestiging beheren</w:t>
        </w:r>
        <w:r w:rsidR="00CA7E5F">
          <w:rPr>
            <w:webHidden/>
          </w:rPr>
          <w:tab/>
        </w:r>
        <w:r w:rsidR="00CA7E5F">
          <w:rPr>
            <w:webHidden/>
          </w:rPr>
          <w:fldChar w:fldCharType="begin"/>
        </w:r>
        <w:r w:rsidR="00CA7E5F">
          <w:rPr>
            <w:webHidden/>
          </w:rPr>
          <w:instrText xml:space="preserve"> PAGEREF _Toc72324060 \h </w:instrText>
        </w:r>
        <w:r w:rsidR="00CA7E5F">
          <w:rPr>
            <w:webHidden/>
          </w:rPr>
        </w:r>
        <w:r w:rsidR="00CA7E5F">
          <w:rPr>
            <w:webHidden/>
          </w:rPr>
          <w:fldChar w:fldCharType="separate"/>
        </w:r>
        <w:r>
          <w:rPr>
            <w:webHidden/>
          </w:rPr>
          <w:t>6</w:t>
        </w:r>
        <w:r w:rsidR="00CA7E5F">
          <w:rPr>
            <w:webHidden/>
          </w:rPr>
          <w:fldChar w:fldCharType="end"/>
        </w:r>
      </w:hyperlink>
    </w:p>
    <w:p w14:paraId="455DE7E7" w14:textId="31EEE900" w:rsidR="00CA7E5F" w:rsidRDefault="00E35E3B">
      <w:pPr>
        <w:pStyle w:val="TOC2"/>
        <w:rPr>
          <w:rFonts w:asciiTheme="minorHAnsi" w:eastAsiaTheme="minorEastAsia" w:hAnsiTheme="minorHAnsi" w:cstheme="minorBidi"/>
          <w:noProof/>
          <w:sz w:val="22"/>
          <w:szCs w:val="22"/>
          <w:lang w:eastAsia="nl-NL"/>
        </w:rPr>
      </w:pPr>
      <w:hyperlink w:anchor="_Toc72324061" w:history="1">
        <w:r w:rsidR="00CA7E5F" w:rsidRPr="00F8459B">
          <w:rPr>
            <w:rStyle w:val="Hyperlink"/>
            <w:noProof/>
            <w14:scene3d>
              <w14:camera w14:prst="orthographicFront"/>
              <w14:lightRig w14:rig="threePt" w14:dir="t">
                <w14:rot w14:lat="0" w14:lon="0" w14:rev="0"/>
              </w14:lightRig>
            </w14:scene3d>
          </w:rPr>
          <w:t>2.2</w:t>
        </w:r>
        <w:r w:rsidR="00CA7E5F">
          <w:rPr>
            <w:rFonts w:asciiTheme="minorHAnsi" w:eastAsiaTheme="minorEastAsia" w:hAnsiTheme="minorHAnsi" w:cstheme="minorBidi"/>
            <w:noProof/>
            <w:sz w:val="22"/>
            <w:szCs w:val="22"/>
            <w:lang w:eastAsia="nl-NL"/>
          </w:rPr>
          <w:tab/>
        </w:r>
        <w:r w:rsidR="00CA7E5F" w:rsidRPr="00F8459B">
          <w:rPr>
            <w:rStyle w:val="Hyperlink"/>
            <w:noProof/>
          </w:rPr>
          <w:t>Rapportages</w:t>
        </w:r>
        <w:r w:rsidR="00CA7E5F">
          <w:rPr>
            <w:noProof/>
            <w:webHidden/>
          </w:rPr>
          <w:tab/>
        </w:r>
        <w:r w:rsidR="00CA7E5F">
          <w:rPr>
            <w:noProof/>
            <w:webHidden/>
          </w:rPr>
          <w:fldChar w:fldCharType="begin"/>
        </w:r>
        <w:r w:rsidR="00CA7E5F">
          <w:rPr>
            <w:noProof/>
            <w:webHidden/>
          </w:rPr>
          <w:instrText xml:space="preserve"> PAGEREF _Toc72324061 \h </w:instrText>
        </w:r>
        <w:r w:rsidR="00CA7E5F">
          <w:rPr>
            <w:noProof/>
            <w:webHidden/>
          </w:rPr>
        </w:r>
        <w:r w:rsidR="00CA7E5F">
          <w:rPr>
            <w:noProof/>
            <w:webHidden/>
          </w:rPr>
          <w:fldChar w:fldCharType="separate"/>
        </w:r>
        <w:r>
          <w:rPr>
            <w:noProof/>
            <w:webHidden/>
          </w:rPr>
          <w:t>8</w:t>
        </w:r>
        <w:r w:rsidR="00CA7E5F">
          <w:rPr>
            <w:noProof/>
            <w:webHidden/>
          </w:rPr>
          <w:fldChar w:fldCharType="end"/>
        </w:r>
      </w:hyperlink>
    </w:p>
    <w:p w14:paraId="3E965160" w14:textId="41DEEFDA" w:rsidR="00CA7E5F" w:rsidRDefault="00E35E3B">
      <w:pPr>
        <w:pStyle w:val="TOC3"/>
        <w:tabs>
          <w:tab w:val="left" w:pos="2459"/>
        </w:tabs>
        <w:rPr>
          <w:rFonts w:asciiTheme="minorHAnsi" w:eastAsiaTheme="minorEastAsia" w:hAnsiTheme="minorHAnsi" w:cstheme="minorBidi"/>
          <w:iCs w:val="0"/>
          <w:sz w:val="22"/>
          <w:szCs w:val="22"/>
          <w:lang w:eastAsia="nl-NL"/>
        </w:rPr>
      </w:pPr>
      <w:hyperlink w:anchor="_Toc72324062" w:history="1">
        <w:r w:rsidR="00CA7E5F" w:rsidRPr="00F8459B">
          <w:rPr>
            <w:rStyle w:val="Hyperlink"/>
          </w:rPr>
          <w:t>2.2.1</w:t>
        </w:r>
        <w:r w:rsidR="00CA7E5F">
          <w:rPr>
            <w:rFonts w:asciiTheme="minorHAnsi" w:eastAsiaTheme="minorEastAsia" w:hAnsiTheme="minorHAnsi" w:cstheme="minorBidi"/>
            <w:iCs w:val="0"/>
            <w:sz w:val="22"/>
            <w:szCs w:val="22"/>
            <w:lang w:eastAsia="nl-NL"/>
          </w:rPr>
          <w:tab/>
        </w:r>
        <w:r w:rsidR="00CA7E5F" w:rsidRPr="00F8459B">
          <w:rPr>
            <w:rStyle w:val="Hyperlink"/>
          </w:rPr>
          <w:t>Cas-codes</w:t>
        </w:r>
        <w:r w:rsidR="00CA7E5F">
          <w:rPr>
            <w:webHidden/>
          </w:rPr>
          <w:tab/>
        </w:r>
        <w:r w:rsidR="00CA7E5F">
          <w:rPr>
            <w:webHidden/>
          </w:rPr>
          <w:fldChar w:fldCharType="begin"/>
        </w:r>
        <w:r w:rsidR="00CA7E5F">
          <w:rPr>
            <w:webHidden/>
          </w:rPr>
          <w:instrText xml:space="preserve"> PAGEREF _Toc72324062 \h </w:instrText>
        </w:r>
        <w:r w:rsidR="00CA7E5F">
          <w:rPr>
            <w:webHidden/>
          </w:rPr>
        </w:r>
        <w:r w:rsidR="00CA7E5F">
          <w:rPr>
            <w:webHidden/>
          </w:rPr>
          <w:fldChar w:fldCharType="separate"/>
        </w:r>
        <w:r>
          <w:rPr>
            <w:webHidden/>
          </w:rPr>
          <w:t>8</w:t>
        </w:r>
        <w:r w:rsidR="00CA7E5F">
          <w:rPr>
            <w:webHidden/>
          </w:rPr>
          <w:fldChar w:fldCharType="end"/>
        </w:r>
      </w:hyperlink>
    </w:p>
    <w:p w14:paraId="27BC9C27" w14:textId="59AFFB83" w:rsidR="00CA7E5F" w:rsidRDefault="00E35E3B">
      <w:pPr>
        <w:pStyle w:val="TOC3"/>
        <w:tabs>
          <w:tab w:val="left" w:pos="2459"/>
        </w:tabs>
        <w:rPr>
          <w:rFonts w:asciiTheme="minorHAnsi" w:eastAsiaTheme="minorEastAsia" w:hAnsiTheme="minorHAnsi" w:cstheme="minorBidi"/>
          <w:iCs w:val="0"/>
          <w:sz w:val="22"/>
          <w:szCs w:val="22"/>
          <w:lang w:eastAsia="nl-NL"/>
        </w:rPr>
      </w:pPr>
      <w:hyperlink w:anchor="_Toc72324063" w:history="1">
        <w:r w:rsidR="00CA7E5F" w:rsidRPr="00F8459B">
          <w:rPr>
            <w:rStyle w:val="Hyperlink"/>
          </w:rPr>
          <w:t>2.2.2</w:t>
        </w:r>
        <w:r w:rsidR="00CA7E5F">
          <w:rPr>
            <w:rFonts w:asciiTheme="minorHAnsi" w:eastAsiaTheme="minorEastAsia" w:hAnsiTheme="minorHAnsi" w:cstheme="minorBidi"/>
            <w:iCs w:val="0"/>
            <w:sz w:val="22"/>
            <w:szCs w:val="22"/>
            <w:lang w:eastAsia="nl-NL"/>
          </w:rPr>
          <w:tab/>
        </w:r>
        <w:r w:rsidR="00CA7E5F" w:rsidRPr="00F8459B">
          <w:rPr>
            <w:rStyle w:val="Hyperlink"/>
          </w:rPr>
          <w:t>Extra parameter standaardrapportage ‘Trajectenoverzicht’</w:t>
        </w:r>
        <w:r w:rsidR="00CA7E5F">
          <w:rPr>
            <w:webHidden/>
          </w:rPr>
          <w:tab/>
        </w:r>
        <w:r w:rsidR="00CA7E5F">
          <w:rPr>
            <w:webHidden/>
          </w:rPr>
          <w:fldChar w:fldCharType="begin"/>
        </w:r>
        <w:r w:rsidR="00CA7E5F">
          <w:rPr>
            <w:webHidden/>
          </w:rPr>
          <w:instrText xml:space="preserve"> PAGEREF _Toc72324063 \h </w:instrText>
        </w:r>
        <w:r w:rsidR="00CA7E5F">
          <w:rPr>
            <w:webHidden/>
          </w:rPr>
        </w:r>
        <w:r w:rsidR="00CA7E5F">
          <w:rPr>
            <w:webHidden/>
          </w:rPr>
          <w:fldChar w:fldCharType="separate"/>
        </w:r>
        <w:r>
          <w:rPr>
            <w:webHidden/>
          </w:rPr>
          <w:t>8</w:t>
        </w:r>
        <w:r w:rsidR="00CA7E5F">
          <w:rPr>
            <w:webHidden/>
          </w:rPr>
          <w:fldChar w:fldCharType="end"/>
        </w:r>
      </w:hyperlink>
    </w:p>
    <w:p w14:paraId="09BF5A90" w14:textId="66F17540" w:rsidR="00CA7E5F" w:rsidRDefault="00E35E3B">
      <w:pPr>
        <w:pStyle w:val="TOC3"/>
        <w:tabs>
          <w:tab w:val="left" w:pos="2459"/>
        </w:tabs>
        <w:rPr>
          <w:rFonts w:asciiTheme="minorHAnsi" w:eastAsiaTheme="minorEastAsia" w:hAnsiTheme="minorHAnsi" w:cstheme="minorBidi"/>
          <w:iCs w:val="0"/>
          <w:sz w:val="22"/>
          <w:szCs w:val="22"/>
          <w:lang w:eastAsia="nl-NL"/>
        </w:rPr>
      </w:pPr>
      <w:hyperlink w:anchor="_Toc72324064" w:history="1">
        <w:r w:rsidR="00CA7E5F" w:rsidRPr="00F8459B">
          <w:rPr>
            <w:rStyle w:val="Hyperlink"/>
          </w:rPr>
          <w:t>2.2.3</w:t>
        </w:r>
        <w:r w:rsidR="00CA7E5F">
          <w:rPr>
            <w:rFonts w:asciiTheme="minorHAnsi" w:eastAsiaTheme="minorEastAsia" w:hAnsiTheme="minorHAnsi" w:cstheme="minorBidi"/>
            <w:iCs w:val="0"/>
            <w:sz w:val="22"/>
            <w:szCs w:val="22"/>
            <w:lang w:eastAsia="nl-NL"/>
          </w:rPr>
          <w:tab/>
        </w:r>
        <w:r w:rsidR="00CA7E5F" w:rsidRPr="00F8459B">
          <w:rPr>
            <w:rStyle w:val="Hyperlink"/>
          </w:rPr>
          <w:t>Nieuwe kolommen standaardrapportage ‘XS werknemer importsheet’</w:t>
        </w:r>
        <w:r w:rsidR="00CA7E5F">
          <w:rPr>
            <w:webHidden/>
          </w:rPr>
          <w:tab/>
        </w:r>
        <w:r w:rsidR="00CA7E5F">
          <w:rPr>
            <w:webHidden/>
          </w:rPr>
          <w:fldChar w:fldCharType="begin"/>
        </w:r>
        <w:r w:rsidR="00CA7E5F">
          <w:rPr>
            <w:webHidden/>
          </w:rPr>
          <w:instrText xml:space="preserve"> PAGEREF _Toc72324064 \h </w:instrText>
        </w:r>
        <w:r w:rsidR="00CA7E5F">
          <w:rPr>
            <w:webHidden/>
          </w:rPr>
        </w:r>
        <w:r w:rsidR="00CA7E5F">
          <w:rPr>
            <w:webHidden/>
          </w:rPr>
          <w:fldChar w:fldCharType="separate"/>
        </w:r>
        <w:r>
          <w:rPr>
            <w:webHidden/>
          </w:rPr>
          <w:t>8</w:t>
        </w:r>
        <w:r w:rsidR="00CA7E5F">
          <w:rPr>
            <w:webHidden/>
          </w:rPr>
          <w:fldChar w:fldCharType="end"/>
        </w:r>
      </w:hyperlink>
    </w:p>
    <w:p w14:paraId="0D020A5A" w14:textId="2960691D" w:rsidR="00CA7E5F" w:rsidRDefault="00E35E3B">
      <w:pPr>
        <w:pStyle w:val="TOC1"/>
        <w:rPr>
          <w:rFonts w:asciiTheme="minorHAnsi" w:eastAsiaTheme="minorEastAsia" w:hAnsiTheme="minorHAnsi" w:cstheme="minorBidi"/>
          <w:bCs w:val="0"/>
          <w:iCs w:val="0"/>
          <w:caps w:val="0"/>
          <w:sz w:val="22"/>
          <w:szCs w:val="22"/>
          <w:lang w:eastAsia="nl-NL"/>
        </w:rPr>
      </w:pPr>
      <w:hyperlink w:anchor="_Toc72324065" w:history="1">
        <w:r w:rsidR="00CA7E5F" w:rsidRPr="00F8459B">
          <w:rPr>
            <w:rStyle w:val="Hyperlink"/>
          </w:rPr>
          <w:t>3</w:t>
        </w:r>
        <w:r w:rsidR="00CA7E5F">
          <w:rPr>
            <w:rFonts w:asciiTheme="minorHAnsi" w:eastAsiaTheme="minorEastAsia" w:hAnsiTheme="minorHAnsi" w:cstheme="minorBidi"/>
            <w:bCs w:val="0"/>
            <w:iCs w:val="0"/>
            <w:caps w:val="0"/>
            <w:sz w:val="22"/>
            <w:szCs w:val="22"/>
            <w:lang w:eastAsia="nl-NL"/>
          </w:rPr>
          <w:tab/>
        </w:r>
        <w:r w:rsidR="00CA7E5F" w:rsidRPr="00F8459B">
          <w:rPr>
            <w:rStyle w:val="Hyperlink"/>
          </w:rPr>
          <w:t>Modules</w:t>
        </w:r>
        <w:r w:rsidR="00CA7E5F">
          <w:rPr>
            <w:webHidden/>
          </w:rPr>
          <w:tab/>
        </w:r>
        <w:r w:rsidR="00CA7E5F">
          <w:rPr>
            <w:webHidden/>
          </w:rPr>
          <w:fldChar w:fldCharType="begin"/>
        </w:r>
        <w:r w:rsidR="00CA7E5F">
          <w:rPr>
            <w:webHidden/>
          </w:rPr>
          <w:instrText xml:space="preserve"> PAGEREF _Toc72324065 \h </w:instrText>
        </w:r>
        <w:r w:rsidR="00CA7E5F">
          <w:rPr>
            <w:webHidden/>
          </w:rPr>
        </w:r>
        <w:r w:rsidR="00CA7E5F">
          <w:rPr>
            <w:webHidden/>
          </w:rPr>
          <w:fldChar w:fldCharType="separate"/>
        </w:r>
        <w:r>
          <w:rPr>
            <w:webHidden/>
          </w:rPr>
          <w:t>9</w:t>
        </w:r>
        <w:r w:rsidR="00CA7E5F">
          <w:rPr>
            <w:webHidden/>
          </w:rPr>
          <w:fldChar w:fldCharType="end"/>
        </w:r>
      </w:hyperlink>
    </w:p>
    <w:p w14:paraId="2253CF7A" w14:textId="7E73D5C0" w:rsidR="00CA7E5F" w:rsidRDefault="00E35E3B">
      <w:pPr>
        <w:pStyle w:val="TOC2"/>
        <w:rPr>
          <w:rFonts w:asciiTheme="minorHAnsi" w:eastAsiaTheme="minorEastAsia" w:hAnsiTheme="minorHAnsi" w:cstheme="minorBidi"/>
          <w:noProof/>
          <w:sz w:val="22"/>
          <w:szCs w:val="22"/>
          <w:lang w:eastAsia="nl-NL"/>
        </w:rPr>
      </w:pPr>
      <w:hyperlink w:anchor="_Toc72324066" w:history="1">
        <w:r w:rsidR="00CA7E5F" w:rsidRPr="00F8459B">
          <w:rPr>
            <w:rStyle w:val="Hyperlink"/>
            <w:noProof/>
            <w14:scene3d>
              <w14:camera w14:prst="orthographicFront"/>
              <w14:lightRig w14:rig="threePt" w14:dir="t">
                <w14:rot w14:lat="0" w14:lon="0" w14:rev="0"/>
              </w14:lightRig>
            </w14:scene3d>
          </w:rPr>
          <w:t>3.1</w:t>
        </w:r>
        <w:r w:rsidR="00CA7E5F">
          <w:rPr>
            <w:rFonts w:asciiTheme="minorHAnsi" w:eastAsiaTheme="minorEastAsia" w:hAnsiTheme="minorHAnsi" w:cstheme="minorBidi"/>
            <w:noProof/>
            <w:sz w:val="22"/>
            <w:szCs w:val="22"/>
            <w:lang w:eastAsia="nl-NL"/>
          </w:rPr>
          <w:tab/>
        </w:r>
        <w:r w:rsidR="00CA7E5F" w:rsidRPr="00F8459B">
          <w:rPr>
            <w:rStyle w:val="Hyperlink"/>
            <w:noProof/>
          </w:rPr>
          <w:t>Agenda</w:t>
        </w:r>
        <w:r w:rsidR="00CA7E5F">
          <w:rPr>
            <w:noProof/>
            <w:webHidden/>
          </w:rPr>
          <w:tab/>
        </w:r>
        <w:r w:rsidR="00CA7E5F">
          <w:rPr>
            <w:noProof/>
            <w:webHidden/>
          </w:rPr>
          <w:fldChar w:fldCharType="begin"/>
        </w:r>
        <w:r w:rsidR="00CA7E5F">
          <w:rPr>
            <w:noProof/>
            <w:webHidden/>
          </w:rPr>
          <w:instrText xml:space="preserve"> PAGEREF _Toc72324066 \h </w:instrText>
        </w:r>
        <w:r w:rsidR="00CA7E5F">
          <w:rPr>
            <w:noProof/>
            <w:webHidden/>
          </w:rPr>
        </w:r>
        <w:r w:rsidR="00CA7E5F">
          <w:rPr>
            <w:noProof/>
            <w:webHidden/>
          </w:rPr>
          <w:fldChar w:fldCharType="separate"/>
        </w:r>
        <w:r>
          <w:rPr>
            <w:noProof/>
            <w:webHidden/>
          </w:rPr>
          <w:t>9</w:t>
        </w:r>
        <w:r w:rsidR="00CA7E5F">
          <w:rPr>
            <w:noProof/>
            <w:webHidden/>
          </w:rPr>
          <w:fldChar w:fldCharType="end"/>
        </w:r>
      </w:hyperlink>
    </w:p>
    <w:p w14:paraId="044B3851" w14:textId="65A9A68F" w:rsidR="00CA7E5F" w:rsidRDefault="00E35E3B">
      <w:pPr>
        <w:pStyle w:val="TOC3"/>
        <w:tabs>
          <w:tab w:val="left" w:pos="2459"/>
        </w:tabs>
        <w:rPr>
          <w:rFonts w:asciiTheme="minorHAnsi" w:eastAsiaTheme="minorEastAsia" w:hAnsiTheme="minorHAnsi" w:cstheme="minorBidi"/>
          <w:iCs w:val="0"/>
          <w:sz w:val="22"/>
          <w:szCs w:val="22"/>
          <w:lang w:eastAsia="nl-NL"/>
        </w:rPr>
      </w:pPr>
      <w:hyperlink w:anchor="_Toc72324067" w:history="1">
        <w:r w:rsidR="00CA7E5F" w:rsidRPr="00F8459B">
          <w:rPr>
            <w:rStyle w:val="Hyperlink"/>
          </w:rPr>
          <w:t>3.1.1</w:t>
        </w:r>
        <w:r w:rsidR="00CA7E5F">
          <w:rPr>
            <w:rFonts w:asciiTheme="minorHAnsi" w:eastAsiaTheme="minorEastAsia" w:hAnsiTheme="minorHAnsi" w:cstheme="minorBidi"/>
            <w:iCs w:val="0"/>
            <w:sz w:val="22"/>
            <w:szCs w:val="22"/>
            <w:lang w:eastAsia="nl-NL"/>
          </w:rPr>
          <w:tab/>
        </w:r>
        <w:r w:rsidR="00CA7E5F" w:rsidRPr="00F8459B">
          <w:rPr>
            <w:rStyle w:val="Hyperlink"/>
          </w:rPr>
          <w:t>Land verplicht bij Oproeplocatiebeheer</w:t>
        </w:r>
        <w:r w:rsidR="00CA7E5F">
          <w:rPr>
            <w:webHidden/>
          </w:rPr>
          <w:tab/>
        </w:r>
        <w:r w:rsidR="00CA7E5F">
          <w:rPr>
            <w:webHidden/>
          </w:rPr>
          <w:fldChar w:fldCharType="begin"/>
        </w:r>
        <w:r w:rsidR="00CA7E5F">
          <w:rPr>
            <w:webHidden/>
          </w:rPr>
          <w:instrText xml:space="preserve"> PAGEREF _Toc72324067 \h </w:instrText>
        </w:r>
        <w:r w:rsidR="00CA7E5F">
          <w:rPr>
            <w:webHidden/>
          </w:rPr>
        </w:r>
        <w:r w:rsidR="00CA7E5F">
          <w:rPr>
            <w:webHidden/>
          </w:rPr>
          <w:fldChar w:fldCharType="separate"/>
        </w:r>
        <w:r>
          <w:rPr>
            <w:webHidden/>
          </w:rPr>
          <w:t>9</w:t>
        </w:r>
        <w:r w:rsidR="00CA7E5F">
          <w:rPr>
            <w:webHidden/>
          </w:rPr>
          <w:fldChar w:fldCharType="end"/>
        </w:r>
      </w:hyperlink>
    </w:p>
    <w:p w14:paraId="54BC295B" w14:textId="78F2D7AA" w:rsidR="00CA7E5F" w:rsidRDefault="00E35E3B">
      <w:pPr>
        <w:pStyle w:val="TOC3"/>
        <w:tabs>
          <w:tab w:val="left" w:pos="2459"/>
        </w:tabs>
        <w:rPr>
          <w:rFonts w:asciiTheme="minorHAnsi" w:eastAsiaTheme="minorEastAsia" w:hAnsiTheme="minorHAnsi" w:cstheme="minorBidi"/>
          <w:iCs w:val="0"/>
          <w:sz w:val="22"/>
          <w:szCs w:val="22"/>
          <w:lang w:eastAsia="nl-NL"/>
        </w:rPr>
      </w:pPr>
      <w:hyperlink w:anchor="_Toc72324068" w:history="1">
        <w:r w:rsidR="00CA7E5F" w:rsidRPr="00F8459B">
          <w:rPr>
            <w:rStyle w:val="Hyperlink"/>
          </w:rPr>
          <w:t>3.1.2</w:t>
        </w:r>
        <w:r w:rsidR="00CA7E5F">
          <w:rPr>
            <w:rFonts w:asciiTheme="minorHAnsi" w:eastAsiaTheme="minorEastAsia" w:hAnsiTheme="minorHAnsi" w:cstheme="minorBidi"/>
            <w:iCs w:val="0"/>
            <w:sz w:val="22"/>
            <w:szCs w:val="22"/>
            <w:lang w:eastAsia="nl-NL"/>
          </w:rPr>
          <w:tab/>
        </w:r>
        <w:r w:rsidR="00CA7E5F" w:rsidRPr="00F8459B">
          <w:rPr>
            <w:rStyle w:val="Hyperlink"/>
          </w:rPr>
          <w:t>Extra instelling zichtbaar op spreekuursoortbeheer</w:t>
        </w:r>
        <w:r w:rsidR="00CA7E5F">
          <w:rPr>
            <w:webHidden/>
          </w:rPr>
          <w:tab/>
        </w:r>
        <w:r w:rsidR="00CA7E5F">
          <w:rPr>
            <w:webHidden/>
          </w:rPr>
          <w:fldChar w:fldCharType="begin"/>
        </w:r>
        <w:r w:rsidR="00CA7E5F">
          <w:rPr>
            <w:webHidden/>
          </w:rPr>
          <w:instrText xml:space="preserve"> PAGEREF _Toc72324068 \h </w:instrText>
        </w:r>
        <w:r w:rsidR="00CA7E5F">
          <w:rPr>
            <w:webHidden/>
          </w:rPr>
        </w:r>
        <w:r w:rsidR="00CA7E5F">
          <w:rPr>
            <w:webHidden/>
          </w:rPr>
          <w:fldChar w:fldCharType="separate"/>
        </w:r>
        <w:r>
          <w:rPr>
            <w:webHidden/>
          </w:rPr>
          <w:t>9</w:t>
        </w:r>
        <w:r w:rsidR="00CA7E5F">
          <w:rPr>
            <w:webHidden/>
          </w:rPr>
          <w:fldChar w:fldCharType="end"/>
        </w:r>
      </w:hyperlink>
    </w:p>
    <w:p w14:paraId="518B6F29" w14:textId="549BE927" w:rsidR="00CA7E5F" w:rsidRDefault="00E35E3B">
      <w:pPr>
        <w:pStyle w:val="TOC2"/>
        <w:rPr>
          <w:rFonts w:asciiTheme="minorHAnsi" w:eastAsiaTheme="minorEastAsia" w:hAnsiTheme="minorHAnsi" w:cstheme="minorBidi"/>
          <w:noProof/>
          <w:sz w:val="22"/>
          <w:szCs w:val="22"/>
          <w:lang w:eastAsia="nl-NL"/>
        </w:rPr>
      </w:pPr>
      <w:hyperlink w:anchor="_Toc72324069" w:history="1">
        <w:r w:rsidR="00CA7E5F" w:rsidRPr="00F8459B">
          <w:rPr>
            <w:rStyle w:val="Hyperlink"/>
            <w:noProof/>
            <w14:scene3d>
              <w14:camera w14:prst="orthographicFront"/>
              <w14:lightRig w14:rig="threePt" w14:dir="t">
                <w14:rot w14:lat="0" w14:lon="0" w14:rev="0"/>
              </w14:lightRig>
            </w14:scene3d>
          </w:rPr>
          <w:t>3.2</w:t>
        </w:r>
        <w:r w:rsidR="00CA7E5F">
          <w:rPr>
            <w:rFonts w:asciiTheme="minorHAnsi" w:eastAsiaTheme="minorEastAsia" w:hAnsiTheme="minorHAnsi" w:cstheme="minorBidi"/>
            <w:noProof/>
            <w:sz w:val="22"/>
            <w:szCs w:val="22"/>
            <w:lang w:eastAsia="nl-NL"/>
          </w:rPr>
          <w:tab/>
        </w:r>
        <w:r w:rsidR="00CA7E5F" w:rsidRPr="00F8459B">
          <w:rPr>
            <w:rStyle w:val="Hyperlink"/>
            <w:noProof/>
          </w:rPr>
          <w:t>Contract management</w:t>
        </w:r>
        <w:r w:rsidR="00CA7E5F">
          <w:rPr>
            <w:noProof/>
            <w:webHidden/>
          </w:rPr>
          <w:tab/>
        </w:r>
        <w:r w:rsidR="00CA7E5F">
          <w:rPr>
            <w:noProof/>
            <w:webHidden/>
          </w:rPr>
          <w:fldChar w:fldCharType="begin"/>
        </w:r>
        <w:r w:rsidR="00CA7E5F">
          <w:rPr>
            <w:noProof/>
            <w:webHidden/>
          </w:rPr>
          <w:instrText xml:space="preserve"> PAGEREF _Toc72324069 \h </w:instrText>
        </w:r>
        <w:r w:rsidR="00CA7E5F">
          <w:rPr>
            <w:noProof/>
            <w:webHidden/>
          </w:rPr>
        </w:r>
        <w:r w:rsidR="00CA7E5F">
          <w:rPr>
            <w:noProof/>
            <w:webHidden/>
          </w:rPr>
          <w:fldChar w:fldCharType="separate"/>
        </w:r>
        <w:r>
          <w:rPr>
            <w:noProof/>
            <w:webHidden/>
          </w:rPr>
          <w:t>9</w:t>
        </w:r>
        <w:r w:rsidR="00CA7E5F">
          <w:rPr>
            <w:noProof/>
            <w:webHidden/>
          </w:rPr>
          <w:fldChar w:fldCharType="end"/>
        </w:r>
      </w:hyperlink>
    </w:p>
    <w:p w14:paraId="6D344F55" w14:textId="19C0C1BC" w:rsidR="00CA7E5F" w:rsidRDefault="00E35E3B">
      <w:pPr>
        <w:pStyle w:val="TOC3"/>
        <w:tabs>
          <w:tab w:val="left" w:pos="2459"/>
        </w:tabs>
        <w:rPr>
          <w:rFonts w:asciiTheme="minorHAnsi" w:eastAsiaTheme="minorEastAsia" w:hAnsiTheme="minorHAnsi" w:cstheme="minorBidi"/>
          <w:iCs w:val="0"/>
          <w:sz w:val="22"/>
          <w:szCs w:val="22"/>
          <w:lang w:eastAsia="nl-NL"/>
        </w:rPr>
      </w:pPr>
      <w:hyperlink w:anchor="_Toc72324070" w:history="1">
        <w:r w:rsidR="00CA7E5F" w:rsidRPr="00F8459B">
          <w:rPr>
            <w:rStyle w:val="Hyperlink"/>
          </w:rPr>
          <w:t>3.2.1</w:t>
        </w:r>
        <w:r w:rsidR="00CA7E5F">
          <w:rPr>
            <w:rFonts w:asciiTheme="minorHAnsi" w:eastAsiaTheme="minorEastAsia" w:hAnsiTheme="minorHAnsi" w:cstheme="minorBidi"/>
            <w:iCs w:val="0"/>
            <w:sz w:val="22"/>
            <w:szCs w:val="22"/>
            <w:lang w:eastAsia="nl-NL"/>
          </w:rPr>
          <w:tab/>
        </w:r>
        <w:r w:rsidR="00CA7E5F" w:rsidRPr="00F8459B">
          <w:rPr>
            <w:rStyle w:val="Hyperlink"/>
          </w:rPr>
          <w:t>Budget instelbaar op vooraf ingekochte verrichtingen</w:t>
        </w:r>
        <w:r w:rsidR="00CA7E5F">
          <w:rPr>
            <w:webHidden/>
          </w:rPr>
          <w:tab/>
        </w:r>
        <w:r w:rsidR="00CA7E5F">
          <w:rPr>
            <w:webHidden/>
          </w:rPr>
          <w:fldChar w:fldCharType="begin"/>
        </w:r>
        <w:r w:rsidR="00CA7E5F">
          <w:rPr>
            <w:webHidden/>
          </w:rPr>
          <w:instrText xml:space="preserve"> PAGEREF _Toc72324070 \h </w:instrText>
        </w:r>
        <w:r w:rsidR="00CA7E5F">
          <w:rPr>
            <w:webHidden/>
          </w:rPr>
        </w:r>
        <w:r w:rsidR="00CA7E5F">
          <w:rPr>
            <w:webHidden/>
          </w:rPr>
          <w:fldChar w:fldCharType="separate"/>
        </w:r>
        <w:r>
          <w:rPr>
            <w:webHidden/>
          </w:rPr>
          <w:t>9</w:t>
        </w:r>
        <w:r w:rsidR="00CA7E5F">
          <w:rPr>
            <w:webHidden/>
          </w:rPr>
          <w:fldChar w:fldCharType="end"/>
        </w:r>
      </w:hyperlink>
    </w:p>
    <w:p w14:paraId="794679B4" w14:textId="0AD46F1C"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72324055"/>
      <w:bookmarkEnd w:id="0"/>
      <w:bookmarkEnd w:id="1"/>
      <w:r>
        <w:lastRenderedPageBreak/>
        <w:t>Algemeen</w:t>
      </w:r>
      <w:bookmarkEnd w:id="2"/>
    </w:p>
    <w:p w14:paraId="2EB8E46F" w14:textId="27CCB42B" w:rsidR="00162A35" w:rsidRDefault="00974680" w:rsidP="00974680">
      <w:r>
        <w:t xml:space="preserve">Wij </w:t>
      </w:r>
      <w:r w:rsidRPr="00597044">
        <w:t xml:space="preserve">nemen </w:t>
      </w:r>
      <w:r w:rsidR="00BD44E4" w:rsidRPr="00597044">
        <w:t xml:space="preserve">woensdag </w:t>
      </w:r>
      <w:r w:rsidR="00597044" w:rsidRPr="00597044">
        <w:t>19 mei</w:t>
      </w:r>
      <w:r w:rsidR="00B5699B" w:rsidRPr="00597044">
        <w:t xml:space="preserve"> </w:t>
      </w:r>
      <w:r w:rsidRPr="00597044">
        <w:t>een release van de Xpert Suite met een aantal bugfixes en functionele wijzigingen in productie</w:t>
      </w:r>
      <w:r>
        <w:t xml:space="preserve">. Hierdoor zal </w:t>
      </w:r>
      <w:r w:rsidR="007A67CA">
        <w:t xml:space="preserve">tussen 20.00 en 22.00 uur </w:t>
      </w:r>
      <w:r>
        <w:t>meerdere (korte) verstoringen in het gebruik mogelijk zijn, wij adviseren daarom enkel in te loggen wanneer dat noodzakelijk is.</w:t>
      </w:r>
    </w:p>
    <w:p w14:paraId="6B037F81" w14:textId="003F602B" w:rsidR="009E3D8A" w:rsidRDefault="009E3D8A" w:rsidP="00974680"/>
    <w:p w14:paraId="78FCC4C3" w14:textId="77F54FE8" w:rsidR="0015473B" w:rsidRPr="0020049B" w:rsidRDefault="009E3D8A" w:rsidP="00974680">
      <w:r w:rsidRPr="0020049B">
        <w:t>Volgende</w:t>
      </w:r>
      <w:r w:rsidR="00B96361" w:rsidRPr="0020049B">
        <w:t xml:space="preserve"> geplande</w:t>
      </w:r>
      <w:r w:rsidRPr="0020049B">
        <w:t xml:space="preserve"> release: </w:t>
      </w:r>
      <w:r w:rsidR="00597044">
        <w:t>donderdag 3 juni (</w:t>
      </w:r>
      <w:r w:rsidR="0020049B" w:rsidRPr="0020049B">
        <w:t>d</w:t>
      </w:r>
      <w:r w:rsidR="00956C02" w:rsidRPr="0020049B">
        <w:t>eze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72324056"/>
      <w:r>
        <w:t>Basis Xpert Suite</w:t>
      </w:r>
      <w:bookmarkEnd w:id="4"/>
    </w:p>
    <w:p w14:paraId="78CB1A14" w14:textId="4ACBF5DF" w:rsidR="00B07BC0" w:rsidRDefault="00B5699B" w:rsidP="005F2418">
      <w:pPr>
        <w:pStyle w:val="Heading2"/>
        <w:rPr>
          <w:iCs w:val="0"/>
          <w:lang w:eastAsia="nl-NL"/>
        </w:rPr>
      </w:pPr>
      <w:bookmarkStart w:id="5" w:name="_Aangepaste_SMS-code_bij"/>
      <w:bookmarkStart w:id="6" w:name="_Toc72324057"/>
      <w:bookmarkEnd w:id="5"/>
      <w:r>
        <w:rPr>
          <w:iCs w:val="0"/>
          <w:lang w:eastAsia="nl-NL"/>
        </w:rPr>
        <w:t>XS Beheer</w:t>
      </w:r>
      <w:bookmarkEnd w:id="6"/>
    </w:p>
    <w:p w14:paraId="3FB8F337" w14:textId="77777777" w:rsidR="00597044" w:rsidRDefault="00597044" w:rsidP="00597044">
      <w:pPr>
        <w:pStyle w:val="Heading3"/>
        <w:rPr>
          <w:lang w:eastAsia="nl-NL"/>
        </w:rPr>
      </w:pPr>
      <w:bookmarkStart w:id="7" w:name="_Toc72324058"/>
      <w:r>
        <w:rPr>
          <w:lang w:eastAsia="nl-NL"/>
        </w:rPr>
        <w:t>Gebruikersrol direct instelbaar bij nieuwe gebruiker</w:t>
      </w:r>
      <w:bookmarkEnd w:id="7"/>
    </w:p>
    <w:p w14:paraId="2A531304" w14:textId="6C310242" w:rsidR="00597044" w:rsidRDefault="00597044" w:rsidP="00597044">
      <w:pPr>
        <w:rPr>
          <w:lang w:eastAsia="nl-NL"/>
        </w:rPr>
      </w:pPr>
      <w:r>
        <w:rPr>
          <w:lang w:eastAsia="nl-NL"/>
        </w:rPr>
        <w:t>Binnen</w:t>
      </w:r>
      <w:r w:rsidRPr="005A4FAA">
        <w:rPr>
          <w:lang w:eastAsia="nl-NL"/>
        </w:rPr>
        <w:t xml:space="preserve"> </w:t>
      </w:r>
      <w:r>
        <w:rPr>
          <w:lang w:eastAsia="nl-NL"/>
        </w:rPr>
        <w:t>G</w:t>
      </w:r>
      <w:r w:rsidRPr="005A4FAA">
        <w:rPr>
          <w:lang w:eastAsia="nl-NL"/>
        </w:rPr>
        <w:t xml:space="preserve">ebruikersbeheer </w:t>
      </w:r>
      <w:r>
        <w:rPr>
          <w:lang w:eastAsia="nl-NL"/>
        </w:rPr>
        <w:t xml:space="preserve">is </w:t>
      </w:r>
      <w:r w:rsidRPr="005A4FAA">
        <w:rPr>
          <w:lang w:eastAsia="nl-NL"/>
        </w:rPr>
        <w:t>het mogelijk</w:t>
      </w:r>
      <w:r>
        <w:rPr>
          <w:lang w:eastAsia="nl-NL"/>
        </w:rPr>
        <w:t xml:space="preserve"> geworden</w:t>
      </w:r>
      <w:r w:rsidRPr="005A4FAA">
        <w:rPr>
          <w:lang w:eastAsia="nl-NL"/>
        </w:rPr>
        <w:t xml:space="preserve"> om bij het toevoegen van een nieuwe gebruiker</w:t>
      </w:r>
      <w:r>
        <w:rPr>
          <w:lang w:eastAsia="nl-NL"/>
        </w:rPr>
        <w:t>,</w:t>
      </w:r>
      <w:r w:rsidRPr="005A4FAA">
        <w:rPr>
          <w:lang w:eastAsia="nl-NL"/>
        </w:rPr>
        <w:t xml:space="preserve"> direct de </w:t>
      </w:r>
      <w:r>
        <w:rPr>
          <w:lang w:eastAsia="nl-NL"/>
        </w:rPr>
        <w:t>gewenste gebruikers</w:t>
      </w:r>
      <w:r w:rsidRPr="005A4FAA">
        <w:rPr>
          <w:lang w:eastAsia="nl-NL"/>
        </w:rPr>
        <w:t>rol te selecteren.</w:t>
      </w:r>
      <w:r>
        <w:rPr>
          <w:lang w:eastAsia="nl-NL"/>
        </w:rPr>
        <w:t xml:space="preserve"> Voorheen moest hiervoor eerst het scherm worden opgeslagen, daarna kon pas de rol toegezen worden aan een nieuwe gebruiker. Daarnaast is de naam ‘Gebruikersprofiel’ aangepast naar ‘Gebruikersgroep’.</w:t>
      </w:r>
    </w:p>
    <w:p w14:paraId="005A5954" w14:textId="77777777" w:rsidR="00D04234" w:rsidRDefault="00D04234" w:rsidP="00597044">
      <w:pPr>
        <w:rPr>
          <w:lang w:eastAsia="nl-NL"/>
        </w:rPr>
      </w:pPr>
      <w:r w:rsidRPr="005A4FAA">
        <w:rPr>
          <w:noProof/>
          <w:lang w:eastAsia="nl-NL"/>
        </w:rPr>
        <w:drawing>
          <wp:inline distT="0" distB="0" distL="0" distR="0" wp14:anchorId="2E9DFCBD" wp14:editId="7DF59D39">
            <wp:extent cx="4753638" cy="144800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3638" cy="1448002"/>
                    </a:xfrm>
                    <a:prstGeom prst="rect">
                      <a:avLst/>
                    </a:prstGeom>
                  </pic:spPr>
                </pic:pic>
              </a:graphicData>
            </a:graphic>
          </wp:inline>
        </w:drawing>
      </w:r>
    </w:p>
    <w:p w14:paraId="5961C566" w14:textId="46B9A887" w:rsidR="00770793" w:rsidRDefault="00597044" w:rsidP="00020ECC">
      <w:pPr>
        <w:rPr>
          <w:lang w:eastAsia="nl-NL"/>
        </w:rPr>
      </w:pPr>
      <w:r>
        <w:rPr>
          <w:lang w:eastAsia="nl-NL"/>
        </w:rPr>
        <w:t>Op de gebruikersrol kan ingesteld worden welke ‘wat’-autorisaties de gebruiker heeft (wat mag de gebruiker allemaal?), op de gebruikersgroep kunnen de ‘wie’-autoristaties worden ingesteld (voor welke onderdelen uit de organisatiestructuur heeft de gebruiker rechten?).</w:t>
      </w:r>
    </w:p>
    <w:p w14:paraId="5B832739" w14:textId="77777777" w:rsidR="00CA7E5F" w:rsidRPr="00020ECC" w:rsidRDefault="00CA7E5F" w:rsidP="00020ECC">
      <w:pPr>
        <w:rPr>
          <w:lang w:eastAsia="nl-NL"/>
        </w:rPr>
      </w:pPr>
    </w:p>
    <w:p w14:paraId="0674AC9A" w14:textId="74264A62" w:rsidR="00EB6B76" w:rsidRDefault="00EB6B76">
      <w:pPr>
        <w:pStyle w:val="Heading3"/>
      </w:pPr>
      <w:bookmarkStart w:id="8" w:name="_Widgets_frequent_en"/>
      <w:bookmarkStart w:id="9" w:name="_Toc72324059"/>
      <w:bookmarkEnd w:id="8"/>
      <w:r>
        <w:t>Aanpassing werkgever aanmaken via klantbeheer</w:t>
      </w:r>
      <w:bookmarkEnd w:id="9"/>
      <w:r w:rsidR="00BB4E47">
        <w:t xml:space="preserve"> en classic beheer</w:t>
      </w:r>
    </w:p>
    <w:p w14:paraId="54D65F24" w14:textId="2A5B15AA" w:rsidR="00EB6B76" w:rsidRDefault="00BB4E47" w:rsidP="00BB4E47">
      <w:r>
        <w:t>Wanneer een beheerder een werkgever aanmaakt via klantbeheer, of via classic beheer, dan werkt dat vanaf nu anders dan voorheen. Eerder werd een beheerder dan gevraagd meteen de uitgebreide registratie van de werkgever te doen. Nu hoeft de beheerder in eerste instantie alleen basisinformatie op te voeren. Hierna heeft de beheerder wel de optie meteen de volledige registratie te volbrengen. Dit werkt nu op dezelfde manier als het opvoeren van een werkgever via de knop ‘werkgever toevoegen’ in organisatiebeheer.</w:t>
      </w:r>
    </w:p>
    <w:p w14:paraId="69F08997" w14:textId="5963F6C6" w:rsidR="00EB6B76" w:rsidRDefault="00EB6B76" w:rsidP="00EB6B76">
      <w:r w:rsidRPr="000C357A">
        <w:rPr>
          <w:b/>
          <w:bCs/>
        </w:rPr>
        <w:t>Let op:</w:t>
      </w:r>
      <w:r>
        <w:t xml:space="preserve"> als een beheerder een werkgever via het klantbeheer toevoegt, dan is de werkgever niet meer automatisch gepubliceerd</w:t>
      </w:r>
      <w:r w:rsidR="00BB4E47">
        <w:t xml:space="preserve">. </w:t>
      </w:r>
    </w:p>
    <w:p w14:paraId="4BDB4D55" w14:textId="77777777" w:rsidR="00EB6B76" w:rsidRDefault="00EB6B76" w:rsidP="00EB6B76"/>
    <w:p w14:paraId="6B39C644" w14:textId="77777777" w:rsidR="00C21D8D" w:rsidRDefault="00C21D8D" w:rsidP="00EB6B76"/>
    <w:p w14:paraId="79EEB147" w14:textId="77777777" w:rsidR="00C21D8D" w:rsidRDefault="00C21D8D" w:rsidP="00EB6B76"/>
    <w:p w14:paraId="373289CD" w14:textId="4D776F1E" w:rsidR="00EB6B76" w:rsidRDefault="00EB6B76" w:rsidP="00EB6B76">
      <w:r>
        <w:lastRenderedPageBreak/>
        <w:t>Instructie:</w:t>
      </w:r>
    </w:p>
    <w:p w14:paraId="28DD41BC" w14:textId="77777777" w:rsidR="00EB6B76" w:rsidRDefault="00EB6B76" w:rsidP="00EB6B76">
      <w:pPr>
        <w:pStyle w:val="ListParagraph"/>
        <w:numPr>
          <w:ilvl w:val="0"/>
          <w:numId w:val="39"/>
        </w:numPr>
        <w:spacing w:before="0" w:after="160" w:line="259" w:lineRule="auto"/>
        <w:contextualSpacing/>
      </w:pPr>
      <w:r>
        <w:t>Ga naar het beheer en kies in het menu links voor Organisatie.</w:t>
      </w:r>
    </w:p>
    <w:p w14:paraId="4B2F8EFB" w14:textId="77777777" w:rsidR="00EB6B76" w:rsidRDefault="00EB6B76" w:rsidP="00EB6B76">
      <w:pPr>
        <w:pStyle w:val="ListParagraph"/>
        <w:numPr>
          <w:ilvl w:val="0"/>
          <w:numId w:val="39"/>
        </w:numPr>
        <w:spacing w:before="0" w:after="160" w:line="259" w:lineRule="auto"/>
        <w:contextualSpacing/>
      </w:pPr>
      <w:r>
        <w:t xml:space="preserve">Kies vervolgens voor Klantbeheer. </w:t>
      </w:r>
    </w:p>
    <w:p w14:paraId="7A8D0A2C" w14:textId="77777777" w:rsidR="00EB6B76" w:rsidRDefault="00EB6B76" w:rsidP="00EB6B76">
      <w:pPr>
        <w:pStyle w:val="ListParagraph"/>
        <w:numPr>
          <w:ilvl w:val="0"/>
          <w:numId w:val="39"/>
        </w:numPr>
        <w:spacing w:before="0" w:after="160" w:line="259" w:lineRule="auto"/>
        <w:contextualSpacing/>
      </w:pPr>
      <w:r>
        <w:t>Kies in één van de mappen in de organisatiestructuur op de menu-knop.</w:t>
      </w:r>
    </w:p>
    <w:p w14:paraId="0FCC35C5" w14:textId="77777777" w:rsidR="00EB6B76" w:rsidRDefault="00EB6B76" w:rsidP="00EB6B76">
      <w:pPr>
        <w:pStyle w:val="ListParagraph"/>
        <w:numPr>
          <w:ilvl w:val="0"/>
          <w:numId w:val="39"/>
        </w:numPr>
        <w:spacing w:before="0" w:after="160" w:line="259" w:lineRule="auto"/>
        <w:contextualSpacing/>
      </w:pPr>
      <w:r>
        <w:t>Selecteer in het menu ‘Werkgever toevoegen’.</w:t>
      </w:r>
    </w:p>
    <w:p w14:paraId="28377CBE" w14:textId="77777777" w:rsidR="00EB6B76" w:rsidRDefault="00EB6B76" w:rsidP="00E2524E">
      <w:pPr>
        <w:ind w:firstLine="708"/>
      </w:pPr>
      <w:r w:rsidRPr="00B5069C">
        <w:rPr>
          <w:noProof/>
        </w:rPr>
        <w:drawing>
          <wp:inline distT="0" distB="0" distL="0" distR="0" wp14:anchorId="0161F552" wp14:editId="260CFB7F">
            <wp:extent cx="4773582" cy="3676207"/>
            <wp:effectExtent l="0" t="0" r="825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3582" cy="3676207"/>
                    </a:xfrm>
                    <a:prstGeom prst="rect">
                      <a:avLst/>
                    </a:prstGeom>
                  </pic:spPr>
                </pic:pic>
              </a:graphicData>
            </a:graphic>
          </wp:inline>
        </w:drawing>
      </w:r>
    </w:p>
    <w:p w14:paraId="285AD78A" w14:textId="77777777" w:rsidR="00E2524E" w:rsidRDefault="00E2524E">
      <w:pPr>
        <w:spacing w:after="160" w:line="259" w:lineRule="auto"/>
      </w:pPr>
      <w:r>
        <w:br w:type="page"/>
      </w:r>
    </w:p>
    <w:p w14:paraId="73B94502" w14:textId="1B62621E" w:rsidR="00EB6B76" w:rsidRDefault="00EB6B76" w:rsidP="00EB6B76">
      <w:pPr>
        <w:pStyle w:val="ListParagraph"/>
        <w:numPr>
          <w:ilvl w:val="0"/>
          <w:numId w:val="39"/>
        </w:numPr>
        <w:spacing w:before="0" w:after="160" w:line="259" w:lineRule="auto"/>
        <w:contextualSpacing/>
      </w:pPr>
      <w:r>
        <w:lastRenderedPageBreak/>
        <w:t>Doe de korte registratie van de werkgever en klik op Opslaan.</w:t>
      </w:r>
    </w:p>
    <w:p w14:paraId="25996294" w14:textId="7368A7B9" w:rsidR="00EB6B76" w:rsidRDefault="00EB6B76" w:rsidP="00E2524E">
      <w:pPr>
        <w:ind w:firstLine="708"/>
      </w:pPr>
      <w:r w:rsidRPr="00093243">
        <w:rPr>
          <w:noProof/>
        </w:rPr>
        <w:drawing>
          <wp:inline distT="0" distB="0" distL="0" distR="0" wp14:anchorId="5B18FB88" wp14:editId="68767F00">
            <wp:extent cx="2669291" cy="32479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8589" cy="3259263"/>
                    </a:xfrm>
                    <a:prstGeom prst="rect">
                      <a:avLst/>
                    </a:prstGeom>
                  </pic:spPr>
                </pic:pic>
              </a:graphicData>
            </a:graphic>
          </wp:inline>
        </w:drawing>
      </w:r>
    </w:p>
    <w:p w14:paraId="10F74C8C" w14:textId="77777777" w:rsidR="00217DE1" w:rsidRDefault="00217DE1" w:rsidP="00E2524E">
      <w:pPr>
        <w:ind w:firstLine="708"/>
      </w:pPr>
    </w:p>
    <w:p w14:paraId="08677D31" w14:textId="640978D6" w:rsidR="00EB6B76" w:rsidRDefault="00EB6B76" w:rsidP="00EB6B76">
      <w:pPr>
        <w:pStyle w:val="ListParagraph"/>
        <w:numPr>
          <w:ilvl w:val="0"/>
          <w:numId w:val="39"/>
        </w:numPr>
        <w:spacing w:before="0" w:after="160" w:line="259" w:lineRule="auto"/>
        <w:contextualSpacing/>
      </w:pPr>
      <w:r>
        <w:t>De werkgever is nu opgeslagen, een beheerder zou ervoor kunnen kiezen de registratie op een later moment af te ronden (bijvoorbeeld als er verplichte informatie ontbreekt). Om meteen verder te gaan naar de uitgebreide registratie, klik op ‘Verder registreren’</w:t>
      </w:r>
      <w:r w:rsidR="00BB4E47">
        <w:t xml:space="preserve">. </w:t>
      </w:r>
      <w:r w:rsidR="00BB4E47" w:rsidRPr="00BB4E47">
        <w:rPr>
          <w:b/>
          <w:bCs/>
        </w:rPr>
        <w:t>Let op:</w:t>
      </w:r>
      <w:r w:rsidR="00BB4E47">
        <w:t xml:space="preserve"> de werkgever</w:t>
      </w:r>
      <w:r w:rsidR="003754D8">
        <w:t xml:space="preserve"> is nu nog niet in de gewenste map gepubliceerd. Om dit wel te doen, volg de volgende stappen.</w:t>
      </w:r>
    </w:p>
    <w:p w14:paraId="053A87D6" w14:textId="3BE98BC3" w:rsidR="00EB6B76" w:rsidRDefault="00EB6B76" w:rsidP="00EB6B76">
      <w:r w:rsidRPr="00093243">
        <w:rPr>
          <w:noProof/>
        </w:rPr>
        <w:drawing>
          <wp:inline distT="0" distB="0" distL="0" distR="0" wp14:anchorId="24F300BD" wp14:editId="19700F0E">
            <wp:extent cx="4972744" cy="141942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2744" cy="1419423"/>
                    </a:xfrm>
                    <a:prstGeom prst="rect">
                      <a:avLst/>
                    </a:prstGeom>
                  </pic:spPr>
                </pic:pic>
              </a:graphicData>
            </a:graphic>
          </wp:inline>
        </w:drawing>
      </w:r>
    </w:p>
    <w:p w14:paraId="09A3920F" w14:textId="77777777" w:rsidR="00217DE1" w:rsidRDefault="00217DE1" w:rsidP="00EB6B76"/>
    <w:p w14:paraId="4C5F7499" w14:textId="77777777" w:rsidR="00217DE1" w:rsidRDefault="00217DE1">
      <w:pPr>
        <w:spacing w:after="160" w:line="259" w:lineRule="auto"/>
      </w:pPr>
      <w:r>
        <w:br w:type="page"/>
      </w:r>
    </w:p>
    <w:p w14:paraId="3179D7B6" w14:textId="1B169504" w:rsidR="00EB6B76" w:rsidRDefault="00EB6B76" w:rsidP="00EB6B76">
      <w:pPr>
        <w:pStyle w:val="ListParagraph"/>
        <w:numPr>
          <w:ilvl w:val="0"/>
          <w:numId w:val="39"/>
        </w:numPr>
        <w:spacing w:before="0" w:after="160" w:line="259" w:lineRule="auto"/>
        <w:contextualSpacing/>
      </w:pPr>
      <w:r>
        <w:lastRenderedPageBreak/>
        <w:t>Vul nu het uitgebreide registratieformulier</w:t>
      </w:r>
      <w:r w:rsidR="00E2524E">
        <w:t xml:space="preserve"> in</w:t>
      </w:r>
      <w:r>
        <w:t>.</w:t>
      </w:r>
    </w:p>
    <w:p w14:paraId="2A553916" w14:textId="009F7DA2" w:rsidR="00EB6B76" w:rsidRDefault="00EB6B76" w:rsidP="00EB6B76">
      <w:r w:rsidRPr="00093243">
        <w:rPr>
          <w:noProof/>
        </w:rPr>
        <w:drawing>
          <wp:inline distT="0" distB="0" distL="0" distR="0" wp14:anchorId="7AFE4EFE" wp14:editId="09296E59">
            <wp:extent cx="4879238" cy="271537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81890" cy="2716855"/>
                    </a:xfrm>
                    <a:prstGeom prst="rect">
                      <a:avLst/>
                    </a:prstGeom>
                  </pic:spPr>
                </pic:pic>
              </a:graphicData>
            </a:graphic>
          </wp:inline>
        </w:drawing>
      </w:r>
    </w:p>
    <w:p w14:paraId="01A35E63" w14:textId="77777777" w:rsidR="00217DE1" w:rsidRDefault="00217DE1" w:rsidP="00EB6B76"/>
    <w:p w14:paraId="227BBDE9" w14:textId="2FA6F01B" w:rsidR="00EB6B76" w:rsidRDefault="00EB6B76" w:rsidP="00EB6B76">
      <w:pPr>
        <w:pStyle w:val="ListParagraph"/>
        <w:numPr>
          <w:ilvl w:val="0"/>
          <w:numId w:val="39"/>
        </w:numPr>
        <w:spacing w:before="0" w:after="160" w:line="259" w:lineRule="auto"/>
        <w:contextualSpacing/>
      </w:pPr>
      <w:r>
        <w:t>Vergeet niet de werkgever te publiceren. De werkgever verschijnt pas in de gewenst</w:t>
      </w:r>
      <w:r w:rsidR="00E2524E">
        <w:t>e</w:t>
      </w:r>
      <w:r>
        <w:t xml:space="preserve"> map als dit is gebeurd.</w:t>
      </w:r>
    </w:p>
    <w:p w14:paraId="003160FA" w14:textId="77777777" w:rsidR="00EB6B76" w:rsidRPr="002F09F4" w:rsidRDefault="00EB6B76" w:rsidP="00EB6B76">
      <w:r w:rsidRPr="00B552C2">
        <w:rPr>
          <w:noProof/>
        </w:rPr>
        <w:drawing>
          <wp:inline distT="0" distB="0" distL="0" distR="0" wp14:anchorId="157AFA6A" wp14:editId="29E5832F">
            <wp:extent cx="5943600" cy="20916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91690"/>
                    </a:xfrm>
                    <a:prstGeom prst="rect">
                      <a:avLst/>
                    </a:prstGeom>
                  </pic:spPr>
                </pic:pic>
              </a:graphicData>
            </a:graphic>
          </wp:inline>
        </w:drawing>
      </w:r>
    </w:p>
    <w:p w14:paraId="20607CE2" w14:textId="77777777" w:rsidR="00EB6B76" w:rsidRPr="00EB6B76" w:rsidRDefault="00EB6B76" w:rsidP="00EB6B76"/>
    <w:p w14:paraId="12CEDD21" w14:textId="6958AF2A" w:rsidR="00EB6B76" w:rsidRDefault="00EB6B76">
      <w:pPr>
        <w:pStyle w:val="Heading3"/>
      </w:pPr>
      <w:bookmarkStart w:id="10" w:name="_Toc72324060"/>
      <w:r>
        <w:t>Financiële gegevens van vestiging beheren</w:t>
      </w:r>
      <w:bookmarkEnd w:id="10"/>
    </w:p>
    <w:p w14:paraId="052F41B9" w14:textId="77777777" w:rsidR="00EB6B76" w:rsidRDefault="00EB6B76" w:rsidP="00EB6B76">
      <w:r>
        <w:t>Het is nu mogelijk om de financiële gegevens van een vestiging te beheren. Per vestiging kun je de volgende gegevens inzien en bewerken:</w:t>
      </w:r>
    </w:p>
    <w:p w14:paraId="00F90C29" w14:textId="77777777" w:rsidR="00EB6B76" w:rsidRDefault="00EB6B76" w:rsidP="00EB6B76">
      <w:pPr>
        <w:pStyle w:val="ListParagraph"/>
        <w:numPr>
          <w:ilvl w:val="0"/>
          <w:numId w:val="40"/>
        </w:numPr>
        <w:spacing w:before="0" w:after="160" w:line="259" w:lineRule="auto"/>
        <w:contextualSpacing/>
      </w:pPr>
      <w:r>
        <w:t>Debiteurennummer</w:t>
      </w:r>
    </w:p>
    <w:p w14:paraId="6D542BFA" w14:textId="77777777" w:rsidR="00EB6B76" w:rsidRDefault="00EB6B76" w:rsidP="00EB6B76">
      <w:pPr>
        <w:pStyle w:val="ListParagraph"/>
        <w:numPr>
          <w:ilvl w:val="0"/>
          <w:numId w:val="40"/>
        </w:numPr>
        <w:spacing w:before="0" w:after="160" w:line="259" w:lineRule="auto"/>
        <w:contextualSpacing/>
      </w:pPr>
      <w:r>
        <w:t>Kostenplaats</w:t>
      </w:r>
    </w:p>
    <w:p w14:paraId="512800AB" w14:textId="77777777" w:rsidR="00EB6B76" w:rsidRDefault="00EB6B76" w:rsidP="00EB6B76">
      <w:pPr>
        <w:pStyle w:val="ListParagraph"/>
        <w:numPr>
          <w:ilvl w:val="0"/>
          <w:numId w:val="40"/>
        </w:numPr>
        <w:spacing w:before="0" w:after="160" w:line="259" w:lineRule="auto"/>
        <w:contextualSpacing/>
      </w:pPr>
      <w:r>
        <w:t>Kostendrager</w:t>
      </w:r>
    </w:p>
    <w:p w14:paraId="06AE8641" w14:textId="77777777" w:rsidR="00EB6B76" w:rsidRDefault="00EB6B76" w:rsidP="00EB6B76">
      <w:pPr>
        <w:pStyle w:val="ListParagraph"/>
        <w:numPr>
          <w:ilvl w:val="0"/>
          <w:numId w:val="40"/>
        </w:numPr>
        <w:spacing w:before="0" w:after="160" w:line="259" w:lineRule="auto"/>
        <w:contextualSpacing/>
      </w:pPr>
      <w:r>
        <w:t>Factuurcode</w:t>
      </w:r>
    </w:p>
    <w:p w14:paraId="70610ED4" w14:textId="27D1DDC9" w:rsidR="00EB6B76" w:rsidRDefault="00EB6B76" w:rsidP="00EB6B76">
      <w:r>
        <w:t>Een beheerder kan dit doen door de volgende stappen te volgen</w:t>
      </w:r>
      <w:r w:rsidR="00E2524E">
        <w:t>:</w:t>
      </w:r>
    </w:p>
    <w:p w14:paraId="5682C317" w14:textId="77777777" w:rsidR="00EB6B76" w:rsidRDefault="00EB6B76" w:rsidP="00EB6B76">
      <w:pPr>
        <w:pStyle w:val="ListParagraph"/>
        <w:numPr>
          <w:ilvl w:val="0"/>
          <w:numId w:val="41"/>
        </w:numPr>
        <w:spacing w:before="0" w:after="160" w:line="259" w:lineRule="auto"/>
        <w:contextualSpacing/>
      </w:pPr>
      <w:r>
        <w:t>Navigeer in het beheer naar de werkgever (bijvoorbeeld via ‘Werkgever zoeken’, ‘Klantbeheer’, of ‘Organisatiestructuur’).</w:t>
      </w:r>
    </w:p>
    <w:p w14:paraId="71832EBB" w14:textId="77777777" w:rsidR="00EB6B76" w:rsidRDefault="00EB6B76" w:rsidP="00EB6B76">
      <w:pPr>
        <w:pStyle w:val="ListParagraph"/>
        <w:numPr>
          <w:ilvl w:val="0"/>
          <w:numId w:val="41"/>
        </w:numPr>
        <w:spacing w:before="0" w:after="160" w:line="259" w:lineRule="auto"/>
        <w:contextualSpacing/>
      </w:pPr>
      <w:r>
        <w:t>Ga in het werkgeverbeheer naar de tab ‘Vestiging’.</w:t>
      </w:r>
    </w:p>
    <w:p w14:paraId="50A4B2EB" w14:textId="77777777" w:rsidR="00EB6B76" w:rsidRDefault="00EB6B76" w:rsidP="00EB6B76">
      <w:pPr>
        <w:pStyle w:val="ListParagraph"/>
        <w:numPr>
          <w:ilvl w:val="0"/>
          <w:numId w:val="41"/>
        </w:numPr>
        <w:spacing w:before="0" w:after="160" w:line="259" w:lineRule="auto"/>
        <w:contextualSpacing/>
      </w:pPr>
      <w:r>
        <w:lastRenderedPageBreak/>
        <w:t>Kies de vestiging waarvoor je de financiële gegevens wilt inzien, toevoegen of bewerken.</w:t>
      </w:r>
    </w:p>
    <w:p w14:paraId="5970CC4B" w14:textId="77777777" w:rsidR="00EB6B76" w:rsidRDefault="00EB6B76" w:rsidP="00EB6B76">
      <w:pPr>
        <w:pStyle w:val="ListParagraph"/>
        <w:numPr>
          <w:ilvl w:val="0"/>
          <w:numId w:val="41"/>
        </w:numPr>
        <w:spacing w:before="0" w:after="160" w:line="259" w:lineRule="auto"/>
        <w:contextualSpacing/>
      </w:pPr>
      <w:r>
        <w:t>Scroll naar beneden. Hier zie je een kopje ‘Financieel’ met daaronder een knop ‘Open financiele instellingen’. Klik hierop.</w:t>
      </w:r>
    </w:p>
    <w:p w14:paraId="575A3ACD" w14:textId="22C38EED" w:rsidR="00EB6B76" w:rsidRDefault="00EB6B76" w:rsidP="00217DE1">
      <w:pPr>
        <w:ind w:firstLine="708"/>
      </w:pPr>
      <w:r w:rsidRPr="0084212E">
        <w:rPr>
          <w:noProof/>
        </w:rPr>
        <w:drawing>
          <wp:inline distT="0" distB="0" distL="0" distR="0" wp14:anchorId="697D33AE" wp14:editId="02603B5D">
            <wp:extent cx="4613832" cy="26554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16821" cy="2657138"/>
                    </a:xfrm>
                    <a:prstGeom prst="rect">
                      <a:avLst/>
                    </a:prstGeom>
                  </pic:spPr>
                </pic:pic>
              </a:graphicData>
            </a:graphic>
          </wp:inline>
        </w:drawing>
      </w:r>
    </w:p>
    <w:p w14:paraId="434EE780" w14:textId="77777777" w:rsidR="00217DE1" w:rsidRDefault="00217DE1" w:rsidP="00217DE1">
      <w:pPr>
        <w:ind w:firstLine="708"/>
      </w:pPr>
    </w:p>
    <w:p w14:paraId="3B8EB758" w14:textId="77777777" w:rsidR="00EB6B76" w:rsidRDefault="00EB6B76" w:rsidP="00EB6B76">
      <w:pPr>
        <w:pStyle w:val="ListParagraph"/>
        <w:numPr>
          <w:ilvl w:val="0"/>
          <w:numId w:val="41"/>
        </w:numPr>
        <w:spacing w:before="0" w:after="160" w:line="259" w:lineRule="auto"/>
        <w:contextualSpacing/>
      </w:pPr>
      <w:r>
        <w:t xml:space="preserve">Nu opent er een tabje met de gegevens. Als deze nog niet bekend zijn in het systeem, dan zijn deze velden leeg. </w:t>
      </w:r>
    </w:p>
    <w:p w14:paraId="6D1C81E2" w14:textId="77777777" w:rsidR="00EB6B76" w:rsidRDefault="00EB6B76" w:rsidP="00217DE1">
      <w:pPr>
        <w:ind w:firstLine="708"/>
      </w:pPr>
      <w:r w:rsidRPr="0084212E">
        <w:rPr>
          <w:noProof/>
        </w:rPr>
        <w:drawing>
          <wp:inline distT="0" distB="0" distL="0" distR="0" wp14:anchorId="0FFB7563" wp14:editId="5EBF0A3A">
            <wp:extent cx="4684600" cy="2476932"/>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7729" cy="2478586"/>
                    </a:xfrm>
                    <a:prstGeom prst="rect">
                      <a:avLst/>
                    </a:prstGeom>
                  </pic:spPr>
                </pic:pic>
              </a:graphicData>
            </a:graphic>
          </wp:inline>
        </w:drawing>
      </w:r>
    </w:p>
    <w:p w14:paraId="1C2B5B28" w14:textId="77777777" w:rsidR="00217DE1" w:rsidRDefault="00217DE1">
      <w:pPr>
        <w:spacing w:after="160" w:line="259" w:lineRule="auto"/>
      </w:pPr>
      <w:r>
        <w:br w:type="page"/>
      </w:r>
    </w:p>
    <w:p w14:paraId="79AFAFE9" w14:textId="0A41DF97" w:rsidR="00EB6B76" w:rsidRDefault="00EB6B76" w:rsidP="00EB6B76">
      <w:pPr>
        <w:pStyle w:val="ListParagraph"/>
        <w:numPr>
          <w:ilvl w:val="0"/>
          <w:numId w:val="41"/>
        </w:numPr>
        <w:spacing w:before="0" w:after="160" w:line="259" w:lineRule="auto"/>
        <w:contextualSpacing/>
      </w:pPr>
      <w:r>
        <w:lastRenderedPageBreak/>
        <w:t>Om ze aan te passen, klik op de knop bewerken. De velden worden nu bewerkbaar. Door op opslaan te drukken wordt de ingevulde inhoud opgeslagen.</w:t>
      </w:r>
    </w:p>
    <w:p w14:paraId="63FC84BD" w14:textId="4654C2F4" w:rsidR="00EB6B76" w:rsidRDefault="00EB6B76" w:rsidP="00217DE1">
      <w:pPr>
        <w:ind w:firstLine="576"/>
      </w:pPr>
      <w:r w:rsidRPr="0084212E">
        <w:rPr>
          <w:noProof/>
        </w:rPr>
        <w:drawing>
          <wp:inline distT="0" distB="0" distL="0" distR="0" wp14:anchorId="0866CCAB" wp14:editId="02E194E1">
            <wp:extent cx="4721123" cy="2472537"/>
            <wp:effectExtent l="0" t="0" r="381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35561" cy="2480098"/>
                    </a:xfrm>
                    <a:prstGeom prst="rect">
                      <a:avLst/>
                    </a:prstGeom>
                  </pic:spPr>
                </pic:pic>
              </a:graphicData>
            </a:graphic>
          </wp:inline>
        </w:drawing>
      </w:r>
    </w:p>
    <w:p w14:paraId="3CC7F809" w14:textId="77777777" w:rsidR="00217DE1" w:rsidRDefault="00217DE1" w:rsidP="00217DE1">
      <w:pPr>
        <w:ind w:firstLine="576"/>
      </w:pPr>
    </w:p>
    <w:p w14:paraId="654F19B4" w14:textId="3FCF9DCA" w:rsidR="00BD44E4" w:rsidRDefault="00BD44E4" w:rsidP="00BD44E4">
      <w:pPr>
        <w:pStyle w:val="Heading2"/>
      </w:pPr>
      <w:bookmarkStart w:id="11" w:name="_Toc72324061"/>
      <w:r>
        <w:t>Rapportages</w:t>
      </w:r>
      <w:bookmarkEnd w:id="11"/>
    </w:p>
    <w:p w14:paraId="3DFA10A0" w14:textId="0AD86D4D" w:rsidR="001A44CE" w:rsidRDefault="001A44CE" w:rsidP="001A44CE">
      <w:pPr>
        <w:pStyle w:val="Heading3"/>
      </w:pPr>
      <w:bookmarkStart w:id="12" w:name="_Toc72324062"/>
      <w:r>
        <w:t>C</w:t>
      </w:r>
      <w:r w:rsidR="00C21D8D">
        <w:t>AS</w:t>
      </w:r>
      <w:r>
        <w:t>-codes</w:t>
      </w:r>
      <w:bookmarkEnd w:id="12"/>
    </w:p>
    <w:p w14:paraId="1AE526A7" w14:textId="1B277124" w:rsidR="001A44CE" w:rsidRDefault="001A44CE" w:rsidP="001A44CE">
      <w:r>
        <w:t xml:space="preserve">De CAS-codes zijn aangevuld </w:t>
      </w:r>
      <w:r w:rsidR="009447D4">
        <w:t xml:space="preserve">met een aantal in de praktijk erg weinig gebruikte CAS-codes. Hierdoor zijn nu </w:t>
      </w:r>
      <w:r>
        <w:t>alle diagnoses</w:t>
      </w:r>
      <w:r w:rsidR="009447D4">
        <w:t xml:space="preserve"> te selecteren </w:t>
      </w:r>
      <w:r>
        <w:t>die het Nederlandse Centrum voor Beroepsziekten heeft opgesteld.</w:t>
      </w:r>
      <w:r w:rsidR="009447D4">
        <w:t xml:space="preserve"> </w:t>
      </w:r>
      <w:r>
        <w:t>In de lijst is de sorting nog niet helemaal goe</w:t>
      </w:r>
      <w:r w:rsidR="009447D4">
        <w:t xml:space="preserve">d, omdat de </w:t>
      </w:r>
      <w:r>
        <w:t>nieuwe items</w:t>
      </w:r>
      <w:r w:rsidR="009447D4">
        <w:t xml:space="preserve"> onderaan de </w:t>
      </w:r>
      <w:r>
        <w:t>lijst</w:t>
      </w:r>
      <w:r w:rsidR="009447D4">
        <w:t xml:space="preserve"> staan</w:t>
      </w:r>
      <w:r>
        <w:t>. Dit word in een latere release opgelost zodat alle CAS-codes goed geordend in de lijst staan.</w:t>
      </w:r>
      <w:r w:rsidR="009447D4">
        <w:t xml:space="preserve"> Het selecteren van een CAS-code gebeurt echter via een zoekfunctie, waardoor dit voor de gebruiker niet veel gevolgen heeft.</w:t>
      </w:r>
      <w:r>
        <w:t xml:space="preserve"> </w:t>
      </w:r>
    </w:p>
    <w:p w14:paraId="7A50489D" w14:textId="74F17EC0" w:rsidR="00217DE1" w:rsidRDefault="00217DE1" w:rsidP="00217DE1">
      <w:pPr>
        <w:pStyle w:val="Heading3"/>
      </w:pPr>
      <w:r>
        <w:t xml:space="preserve"> </w:t>
      </w:r>
      <w:bookmarkStart w:id="13" w:name="_Toc72324063"/>
      <w:r>
        <w:t>Extra parameter standaardrapportage ‘Trajectenoverzicht’</w:t>
      </w:r>
      <w:bookmarkEnd w:id="13"/>
    </w:p>
    <w:p w14:paraId="74FEA3C5" w14:textId="3C2B2CDC" w:rsidR="00217DE1" w:rsidRDefault="00217DE1" w:rsidP="00217DE1">
      <w:r>
        <w:t xml:space="preserve">Aan de standaardrapportage 'TrajectenOverzicht' is nu de parameter 'Kies eenheden' toegevoegd. Hiermee kan dus een preciezere selectie qua afdelingen gemaakt worden die in het rapport getoond moeten worden. Tevens is een optie toegevoegd om de trajecten van iedere afdeling op een apart tabblad te zetten als het rapport uitgevoerd wordt naar Excel. </w:t>
      </w:r>
    </w:p>
    <w:p w14:paraId="2ED60BD7" w14:textId="7A0693A3" w:rsidR="00217DE1" w:rsidRDefault="00217DE1" w:rsidP="00217DE1">
      <w:pPr>
        <w:pStyle w:val="Heading3"/>
      </w:pPr>
      <w:bookmarkStart w:id="14" w:name="_Toc72324064"/>
      <w:r>
        <w:t>Nieuwe kolommen standaardrapportage ‘XS werknemer importsheet’</w:t>
      </w:r>
      <w:bookmarkEnd w:id="14"/>
    </w:p>
    <w:p w14:paraId="4382DA48" w14:textId="4E72FB31" w:rsidR="00BD44E4" w:rsidRDefault="00217DE1" w:rsidP="00217DE1">
      <w:r>
        <w:t>Aan de standaardrapportage ‘XS werknemer Importsheet’ zijn twee kolommen toegevoegd, namelijk het SV-Loon en het Jaarloon voor loonheffing. Deze kolommen zijn togglebaar via een parameter. Door deze wijziging kun je nu kiezen om het bruto maandloon, het bruto 4 wekenloon,  het SV-Loon en/of het jaarloon voor loonheffing te tonen.</w:t>
      </w:r>
    </w:p>
    <w:p w14:paraId="2C1B5F84" w14:textId="77777777" w:rsidR="00217DE1" w:rsidRPr="00BD44E4" w:rsidRDefault="00217DE1" w:rsidP="00217DE1"/>
    <w:p w14:paraId="61D6E5D6" w14:textId="312C2731" w:rsidR="00217DE1" w:rsidRDefault="00217DE1">
      <w:pPr>
        <w:spacing w:after="160" w:line="259" w:lineRule="auto"/>
      </w:pPr>
      <w:r>
        <w:br w:type="page"/>
      </w:r>
    </w:p>
    <w:p w14:paraId="4393C904" w14:textId="7C2599F9" w:rsidR="00BD44E4" w:rsidRDefault="00B5699B" w:rsidP="00217DE1">
      <w:pPr>
        <w:pStyle w:val="Heading1"/>
      </w:pPr>
      <w:bookmarkStart w:id="15" w:name="_Toc72324065"/>
      <w:r>
        <w:lastRenderedPageBreak/>
        <w:t>Modules</w:t>
      </w:r>
      <w:bookmarkEnd w:id="15"/>
      <w:r w:rsidR="005B6063">
        <w:t xml:space="preserve"> </w:t>
      </w:r>
      <w:bookmarkStart w:id="16" w:name="_Verwijderen_van_gebruiker"/>
      <w:bookmarkEnd w:id="16"/>
    </w:p>
    <w:p w14:paraId="0D4C6AA0" w14:textId="12F3BA94" w:rsidR="00826FBA" w:rsidRDefault="00B5699B" w:rsidP="00826FBA">
      <w:pPr>
        <w:pStyle w:val="Heading2"/>
      </w:pPr>
      <w:bookmarkStart w:id="17" w:name="_Toc72324066"/>
      <w:r>
        <w:t>Agenda</w:t>
      </w:r>
      <w:bookmarkEnd w:id="17"/>
    </w:p>
    <w:p w14:paraId="2B497604" w14:textId="5A77C129" w:rsidR="00B5171E" w:rsidRDefault="00B5171E" w:rsidP="00B5171E">
      <w:pPr>
        <w:pStyle w:val="Heading3"/>
      </w:pPr>
      <w:bookmarkStart w:id="18" w:name="_Toc72324067"/>
      <w:r>
        <w:t>Land verplicht bij Oproeplocatiebeheer</w:t>
      </w:r>
      <w:bookmarkEnd w:id="18"/>
    </w:p>
    <w:p w14:paraId="37E537B6" w14:textId="25E69B07" w:rsidR="00B5171E" w:rsidRDefault="00B5171E" w:rsidP="00B5171E">
      <w:r>
        <w:t>In Beheer &gt; Dienstverlening &gt; Oproeplocaties kunnen locaties worden ingevoerd waar onder andere spreekuren kunnen plaatsvinden. Het is vanaf nu verplicht om bij deze gegevens ook het Land in te vullen, waar dit voorheen een leeg veld mocht zijn.</w:t>
      </w:r>
    </w:p>
    <w:p w14:paraId="1AB72866" w14:textId="7F959D67" w:rsidR="00B5171E" w:rsidRDefault="00B5171E" w:rsidP="00B5171E"/>
    <w:p w14:paraId="29C47C25" w14:textId="3F3A1B36" w:rsidR="00B5171E" w:rsidRDefault="00B5171E" w:rsidP="00B5171E">
      <w:r>
        <w:rPr>
          <w:noProof/>
        </w:rPr>
        <w:drawing>
          <wp:inline distT="0" distB="0" distL="0" distR="0" wp14:anchorId="141C1B5E" wp14:editId="6C0FC129">
            <wp:extent cx="4071668" cy="2389892"/>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9547" cy="2394517"/>
                    </a:xfrm>
                    <a:prstGeom prst="rect">
                      <a:avLst/>
                    </a:prstGeom>
                    <a:noFill/>
                    <a:ln>
                      <a:noFill/>
                    </a:ln>
                  </pic:spPr>
                </pic:pic>
              </a:graphicData>
            </a:graphic>
          </wp:inline>
        </w:drawing>
      </w:r>
    </w:p>
    <w:p w14:paraId="3332ADE0" w14:textId="2D81DDB5" w:rsidR="00B5171E" w:rsidRDefault="00B5171E" w:rsidP="00B5171E"/>
    <w:p w14:paraId="6A233C86" w14:textId="539B5987" w:rsidR="00B5171E" w:rsidRDefault="00B5171E" w:rsidP="00B5171E">
      <w:pPr>
        <w:pStyle w:val="Heading3"/>
      </w:pPr>
      <w:bookmarkStart w:id="19" w:name="_Toc72324068"/>
      <w:r>
        <w:t xml:space="preserve">Extra instelling </w:t>
      </w:r>
      <w:r w:rsidR="00C75971">
        <w:t xml:space="preserve">zichtbaar </w:t>
      </w:r>
      <w:r>
        <w:t>op spreekuursoortbeheer</w:t>
      </w:r>
      <w:bookmarkEnd w:id="19"/>
    </w:p>
    <w:p w14:paraId="7D12142F" w14:textId="0FCD246F" w:rsidR="00B5171E" w:rsidRPr="00B5171E" w:rsidRDefault="00B5171E" w:rsidP="00B5171E">
      <w:r>
        <w:t>In spreekuursoortbeheer is een extra instelling ‘No-show vervolgactie ‘Oproepen’’ zichtbaar:</w:t>
      </w:r>
    </w:p>
    <w:p w14:paraId="6E8D8093" w14:textId="58F60BAE" w:rsidR="00B5171E" w:rsidRDefault="00B5171E" w:rsidP="00B5171E">
      <w:r w:rsidRPr="00B5171E">
        <w:rPr>
          <w:noProof/>
        </w:rPr>
        <w:drawing>
          <wp:inline distT="0" distB="0" distL="0" distR="0" wp14:anchorId="46052FBB" wp14:editId="7BF2C27F">
            <wp:extent cx="4416725" cy="97439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29670" cy="977251"/>
                    </a:xfrm>
                    <a:prstGeom prst="rect">
                      <a:avLst/>
                    </a:prstGeom>
                  </pic:spPr>
                </pic:pic>
              </a:graphicData>
            </a:graphic>
          </wp:inline>
        </w:drawing>
      </w:r>
    </w:p>
    <w:p w14:paraId="722B0872" w14:textId="6AC228DA" w:rsidR="00B5171E" w:rsidRDefault="00B5171E" w:rsidP="00B5171E"/>
    <w:p w14:paraId="733FD0AC" w14:textId="30452DFC" w:rsidR="00B5171E" w:rsidRDefault="00B5171E" w:rsidP="00B5171E">
      <w:r>
        <w:t xml:space="preserve">Deze instelling </w:t>
      </w:r>
      <w:r w:rsidR="00C75971">
        <w:t xml:space="preserve">heeft nu </w:t>
      </w:r>
      <w:r w:rsidR="009447D4">
        <w:t xml:space="preserve">alleen </w:t>
      </w:r>
      <w:r w:rsidR="00C75971">
        <w:t>effect</w:t>
      </w:r>
      <w:r w:rsidR="009447D4">
        <w:t xml:space="preserve"> in het nieuwe spreekuurafhandelingsscherm (</w:t>
      </w:r>
      <w:r w:rsidR="009447D4" w:rsidRPr="009447D4">
        <w:t>bètaversie</w:t>
      </w:r>
      <w:r w:rsidR="009447D4">
        <w:t xml:space="preserve">). Wanneer deze functie algemeen beschikbaar komt, zal dit in de release notes worden </w:t>
      </w:r>
      <w:r w:rsidR="00C75971">
        <w:t xml:space="preserve">toegelicht. </w:t>
      </w:r>
      <w:r w:rsidR="009447D4">
        <w:t xml:space="preserve"> </w:t>
      </w:r>
    </w:p>
    <w:p w14:paraId="4548110D" w14:textId="77777777" w:rsidR="00217DE1" w:rsidRPr="00B5171E" w:rsidRDefault="00217DE1" w:rsidP="00B5171E"/>
    <w:p w14:paraId="3BBE0EB7" w14:textId="17B307AC" w:rsidR="00B5699B" w:rsidRDefault="00B5699B" w:rsidP="00FD6B8E">
      <w:pPr>
        <w:pStyle w:val="Heading2"/>
      </w:pPr>
      <w:bookmarkStart w:id="20" w:name="_Toc72324069"/>
      <w:r>
        <w:t>Contract</w:t>
      </w:r>
      <w:r w:rsidR="00BD44E4">
        <w:t xml:space="preserve"> </w:t>
      </w:r>
      <w:r>
        <w:t>management</w:t>
      </w:r>
      <w:bookmarkEnd w:id="20"/>
    </w:p>
    <w:p w14:paraId="4A3A0A6E" w14:textId="56F0FDC8" w:rsidR="00217DE1" w:rsidRPr="00217DE1" w:rsidRDefault="00217DE1" w:rsidP="00217DE1">
      <w:pPr>
        <w:pStyle w:val="Heading3"/>
      </w:pPr>
      <w:bookmarkStart w:id="21" w:name="_Toc72324070"/>
      <w:r>
        <w:t>Budget instelbaar op vooraf ingekochte verrichtingen</w:t>
      </w:r>
      <w:bookmarkEnd w:id="21"/>
    </w:p>
    <w:p w14:paraId="230A20DF" w14:textId="00D45BF2" w:rsidR="004B0E11" w:rsidRDefault="004B0E11" w:rsidP="004B0E11">
      <w:r>
        <w:t xml:space="preserve">Het is vanaf deze release om een pre-paid jaarlijks budget in te stellen op een dienstverleningsovereenkomst voor verrichtingen die vooraf ingekocht zijn. Wanneer deze verrichtingen gefactureerd worden en er is nog </w:t>
      </w:r>
      <w:r>
        <w:lastRenderedPageBreak/>
        <w:t xml:space="preserve">budget over, wordt er van het budget betaald. Is het budget op? Dan worden de verrichtingen zoals normaal gefactureerd tot het nieuwe jaar in gaat, waarbij het budget weer hersteld wordt. </w:t>
      </w:r>
    </w:p>
    <w:p w14:paraId="569BC8AD" w14:textId="77777777" w:rsidR="004B0E11" w:rsidRDefault="004B0E11" w:rsidP="004B0E11"/>
    <w:p w14:paraId="316E817F" w14:textId="4DE0257F" w:rsidR="004B0E11" w:rsidRDefault="004B0E11" w:rsidP="004B0E11">
      <w:r>
        <w:t>Een budget inrichten kan op twee manieren. Je kunt per dienstverleningsovereenkomst een algemeen jaarlijks budget instellen of per contractmodel binnen de dienstverleningsovereenkomst. Zodra één van deze methodes is ingevuld, is het niet mogelijk om voor de andere methode een budget in te vullen. Budgetten zijn nog steeds te wijzigen nadat de overeenkomst al ingegaan is, zo kan het bijvoorbeeld verlaagd of verhoogd worden en wordt er een nieuwe berekening gedaan over hoeveel budget er dan nog over is met de verrichtingen die al mee gefactureerd zijn.</w:t>
      </w:r>
    </w:p>
    <w:p w14:paraId="2B0B541A" w14:textId="6CA6308D" w:rsidR="004B0E11" w:rsidRDefault="004B0E11" w:rsidP="004B0E11"/>
    <w:p w14:paraId="3EA17986" w14:textId="2A25608A" w:rsidR="004B0E11" w:rsidRDefault="004B0E11" w:rsidP="004B0E11">
      <w:r w:rsidRPr="002D144D">
        <w:rPr>
          <w:noProof/>
        </w:rPr>
        <w:drawing>
          <wp:inline distT="0" distB="0" distL="0" distR="0" wp14:anchorId="02A24157" wp14:editId="7F0206B7">
            <wp:extent cx="5731510" cy="2807335"/>
            <wp:effectExtent l="0" t="0" r="2540" b="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9"/>
                    <a:stretch>
                      <a:fillRect/>
                    </a:stretch>
                  </pic:blipFill>
                  <pic:spPr>
                    <a:xfrm>
                      <a:off x="0" y="0"/>
                      <a:ext cx="5731510" cy="2807335"/>
                    </a:xfrm>
                    <a:prstGeom prst="rect">
                      <a:avLst/>
                    </a:prstGeom>
                  </pic:spPr>
                </pic:pic>
              </a:graphicData>
            </a:graphic>
          </wp:inline>
        </w:drawing>
      </w:r>
    </w:p>
    <w:p w14:paraId="76F54D25" w14:textId="23B5A2E0" w:rsidR="00C248FD" w:rsidRDefault="00C248FD" w:rsidP="004B0E11"/>
    <w:p w14:paraId="4CFE3D28" w14:textId="308C4261" w:rsidR="00C248FD" w:rsidRDefault="00C248FD" w:rsidP="00C248FD">
      <w:r>
        <w:t>Op prijscategorie beheer van een contractmodel kan ook ingesteld worden dat die prijscategorie niet meetelt met het budget door het “Uitsluiten van dienstverlening budget” aan te vinken. Alle onderliggende verrichtingen zullen dan zoals normaal gefactureerd worden en houden ze het budget intact voor andere prijscategorieën.</w:t>
      </w:r>
    </w:p>
    <w:p w14:paraId="5C248204" w14:textId="507D0C16" w:rsidR="00C248FD" w:rsidRDefault="00C248FD" w:rsidP="00C248FD">
      <w:pPr>
        <w:jc w:val="center"/>
      </w:pPr>
      <w:r>
        <w:rPr>
          <w:noProof/>
        </w:rPr>
        <w:drawing>
          <wp:inline distT="0" distB="0" distL="0" distR="0" wp14:anchorId="7F9CC843" wp14:editId="3CBBB95C">
            <wp:extent cx="3581400" cy="2238375"/>
            <wp:effectExtent l="0" t="0" r="0" b="9525"/>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pic:nvPicPr>
                  <pic:blipFill>
                    <a:blip r:embed="rId20"/>
                    <a:stretch>
                      <a:fillRect/>
                    </a:stretch>
                  </pic:blipFill>
                  <pic:spPr>
                    <a:xfrm>
                      <a:off x="0" y="0"/>
                      <a:ext cx="3586273" cy="2241421"/>
                    </a:xfrm>
                    <a:prstGeom prst="rect">
                      <a:avLst/>
                    </a:prstGeom>
                  </pic:spPr>
                </pic:pic>
              </a:graphicData>
            </a:graphic>
          </wp:inline>
        </w:drawing>
      </w:r>
    </w:p>
    <w:p w14:paraId="0A3631E3" w14:textId="77777777" w:rsidR="00C248FD" w:rsidRDefault="00C248FD" w:rsidP="004B0E11"/>
    <w:p w14:paraId="776AA725" w14:textId="77777777" w:rsidR="004B0E11" w:rsidRDefault="004B0E11" w:rsidP="004B0E11"/>
    <w:p w14:paraId="21C54776" w14:textId="19243D69" w:rsidR="004B0E11" w:rsidRDefault="004B0E11" w:rsidP="004B0E11">
      <w:r>
        <w:lastRenderedPageBreak/>
        <w:t xml:space="preserve">Vanaf het moment dat het budget is ingesteld, kunnen factuurgrondslagen rekening houden met het budget. In het factuurgrondslagenoverzicht kun je zien of verrichtingen deels of volledig vergoed zijn door de korting die is gegeven op de factuur. In een toekomstig scherm van factuurgrondslagen wordt inzichtelijk hoeveel budget er is gespendeerd op de verrichting. </w:t>
      </w:r>
    </w:p>
    <w:p w14:paraId="28533E34" w14:textId="77777777" w:rsidR="004B0E11" w:rsidRDefault="004B0E11" w:rsidP="004B0E11"/>
    <w:p w14:paraId="1C861D8B" w14:textId="77777777" w:rsidR="004B0E11" w:rsidRDefault="004B0E11" w:rsidP="004B0E11">
      <w:r>
        <w:t>Hieronder is een voorbeeld van een ingesteld budget van € 100,- en een verrichting die € 110,- kost. Met de korting eraf is de factuur nog maar € 10,-.</w:t>
      </w:r>
    </w:p>
    <w:p w14:paraId="6028305D" w14:textId="77777777" w:rsidR="004B0E11" w:rsidRDefault="004B0E11" w:rsidP="004B0E11"/>
    <w:p w14:paraId="709555B2" w14:textId="2C00E599" w:rsidR="00B5699B" w:rsidRPr="00B5699B" w:rsidRDefault="004B0E11" w:rsidP="00217DE1">
      <w:r w:rsidRPr="003A3958">
        <w:rPr>
          <w:noProof/>
        </w:rPr>
        <w:drawing>
          <wp:inline distT="0" distB="0" distL="0" distR="0" wp14:anchorId="318EF97B" wp14:editId="3B7F8C12">
            <wp:extent cx="5731510" cy="1337310"/>
            <wp:effectExtent l="0" t="0" r="254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21"/>
                    <a:stretch>
                      <a:fillRect/>
                    </a:stretch>
                  </pic:blipFill>
                  <pic:spPr>
                    <a:xfrm>
                      <a:off x="0" y="0"/>
                      <a:ext cx="5731510" cy="1337310"/>
                    </a:xfrm>
                    <a:prstGeom prst="rect">
                      <a:avLst/>
                    </a:prstGeom>
                  </pic:spPr>
                </pic:pic>
              </a:graphicData>
            </a:graphic>
          </wp:inline>
        </w:drawing>
      </w:r>
      <w:r w:rsidR="002A25AE">
        <w:t xml:space="preserve"> </w:t>
      </w:r>
    </w:p>
    <w:sectPr w:rsidR="00B5699B" w:rsidRPr="00B5699B" w:rsidSect="00B5092B">
      <w:headerReference w:type="default" r:id="rId22"/>
      <w:footerReference w:type="default" r:id="rId23"/>
      <w:headerReference w:type="first" r:id="rId24"/>
      <w:footerReference w:type="first" r:id="rId25"/>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34AE8C0D"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E35E3B">
            <w:rPr>
              <w:rStyle w:val="SubtleReference"/>
              <w:caps w:val="0"/>
              <w:noProof/>
              <w:color w:val="404040" w:themeColor="text1" w:themeTint="BF"/>
              <w:sz w:val="14"/>
              <w:szCs w:val="14"/>
              <w:lang w:val="en-US"/>
            </w:rPr>
            <w:t>Aankondiging Xpert Suite release Athens</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0E6640"/>
    <w:multiLevelType w:val="hybridMultilevel"/>
    <w:tmpl w:val="4A086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86504"/>
    <w:multiLevelType w:val="hybridMultilevel"/>
    <w:tmpl w:val="8A266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5"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7"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8"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3"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D32BFF"/>
    <w:multiLevelType w:val="hybridMultilevel"/>
    <w:tmpl w:val="21C04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EA1AC5"/>
    <w:multiLevelType w:val="hybridMultilevel"/>
    <w:tmpl w:val="608AE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4"/>
  </w:num>
  <w:num w:numId="3">
    <w:abstractNumId w:val="16"/>
  </w:num>
  <w:num w:numId="4">
    <w:abstractNumId w:val="22"/>
  </w:num>
  <w:num w:numId="5">
    <w:abstractNumId w:val="1"/>
  </w:num>
  <w:num w:numId="6">
    <w:abstractNumId w:val="17"/>
  </w:num>
  <w:num w:numId="7">
    <w:abstractNumId w:val="0"/>
  </w:num>
  <w:num w:numId="8">
    <w:abstractNumId w:val="8"/>
  </w:num>
  <w:num w:numId="9">
    <w:abstractNumId w:val="27"/>
  </w:num>
  <w:num w:numId="10">
    <w:abstractNumId w:val="4"/>
  </w:num>
  <w:num w:numId="11">
    <w:abstractNumId w:val="34"/>
  </w:num>
  <w:num w:numId="12">
    <w:abstractNumId w:val="12"/>
  </w:num>
  <w:num w:numId="13">
    <w:abstractNumId w:val="19"/>
  </w:num>
  <w:num w:numId="14">
    <w:abstractNumId w:val="6"/>
  </w:num>
  <w:num w:numId="15">
    <w:abstractNumId w:val="30"/>
  </w:num>
  <w:num w:numId="16">
    <w:abstractNumId w:val="25"/>
  </w:num>
  <w:num w:numId="17">
    <w:abstractNumId w:val="13"/>
  </w:num>
  <w:num w:numId="18">
    <w:abstractNumId w:val="5"/>
  </w:num>
  <w:num w:numId="19">
    <w:abstractNumId w:val="35"/>
  </w:num>
  <w:num w:numId="20">
    <w:abstractNumId w:val="26"/>
  </w:num>
  <w:num w:numId="21">
    <w:abstractNumId w:val="15"/>
  </w:num>
  <w:num w:numId="22">
    <w:abstractNumId w:val="28"/>
  </w:num>
  <w:num w:numId="23">
    <w:abstractNumId w:val="9"/>
  </w:num>
  <w:num w:numId="24">
    <w:abstractNumId w:val="10"/>
  </w:num>
  <w:num w:numId="25">
    <w:abstractNumId w:val="3"/>
  </w:num>
  <w:num w:numId="26">
    <w:abstractNumId w:val="18"/>
  </w:num>
  <w:num w:numId="27">
    <w:abstractNumId w:val="24"/>
  </w:num>
  <w:num w:numId="28">
    <w:abstractNumId w:val="33"/>
  </w:num>
  <w:num w:numId="29">
    <w:abstractNumId w:val="21"/>
  </w:num>
  <w:num w:numId="30">
    <w:abstractNumId w:val="2"/>
  </w:num>
  <w:num w:numId="31">
    <w:abstractNumId w:val="23"/>
  </w:num>
  <w:num w:numId="32">
    <w:abstractNumId w:val="27"/>
  </w:num>
  <w:num w:numId="33">
    <w:abstractNumId w:val="28"/>
  </w:num>
  <w:num w:numId="34">
    <w:abstractNumId w:val="3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7"/>
  </w:num>
  <w:num w:numId="40">
    <w:abstractNumId w:val="31"/>
  </w:num>
  <w:num w:numId="4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70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5EF5"/>
    <w:rsid w:val="000C6831"/>
    <w:rsid w:val="000C7AED"/>
    <w:rsid w:val="000D0D59"/>
    <w:rsid w:val="000D4C26"/>
    <w:rsid w:val="000D75C2"/>
    <w:rsid w:val="000E4F4D"/>
    <w:rsid w:val="000F1ECC"/>
    <w:rsid w:val="000F3287"/>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44CE"/>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17DE1"/>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754D8"/>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0E11"/>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97044"/>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47D4"/>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271ED"/>
    <w:rsid w:val="00B321C1"/>
    <w:rsid w:val="00B34E0E"/>
    <w:rsid w:val="00B41BF2"/>
    <w:rsid w:val="00B46174"/>
    <w:rsid w:val="00B5092B"/>
    <w:rsid w:val="00B5171E"/>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4E47"/>
    <w:rsid w:val="00BB6B7E"/>
    <w:rsid w:val="00BB7760"/>
    <w:rsid w:val="00BB78B0"/>
    <w:rsid w:val="00BC0218"/>
    <w:rsid w:val="00BC3FDC"/>
    <w:rsid w:val="00BC5FC0"/>
    <w:rsid w:val="00BC699B"/>
    <w:rsid w:val="00BC7190"/>
    <w:rsid w:val="00BC7762"/>
    <w:rsid w:val="00BD08DB"/>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21D8D"/>
    <w:rsid w:val="00C248FD"/>
    <w:rsid w:val="00C40471"/>
    <w:rsid w:val="00C41092"/>
    <w:rsid w:val="00C4273E"/>
    <w:rsid w:val="00C4567D"/>
    <w:rsid w:val="00C46C71"/>
    <w:rsid w:val="00C50C46"/>
    <w:rsid w:val="00C56296"/>
    <w:rsid w:val="00C6280A"/>
    <w:rsid w:val="00C641B1"/>
    <w:rsid w:val="00C65395"/>
    <w:rsid w:val="00C7299E"/>
    <w:rsid w:val="00C73FF7"/>
    <w:rsid w:val="00C74342"/>
    <w:rsid w:val="00C74530"/>
    <w:rsid w:val="00C75971"/>
    <w:rsid w:val="00C8425B"/>
    <w:rsid w:val="00C867C0"/>
    <w:rsid w:val="00C97666"/>
    <w:rsid w:val="00CA6892"/>
    <w:rsid w:val="00CA74C0"/>
    <w:rsid w:val="00CA7E5F"/>
    <w:rsid w:val="00CB0391"/>
    <w:rsid w:val="00CC2883"/>
    <w:rsid w:val="00CC2F95"/>
    <w:rsid w:val="00CC347C"/>
    <w:rsid w:val="00CC348F"/>
    <w:rsid w:val="00CC5381"/>
    <w:rsid w:val="00CC5ACB"/>
    <w:rsid w:val="00CD149E"/>
    <w:rsid w:val="00CD78EB"/>
    <w:rsid w:val="00CF02B8"/>
    <w:rsid w:val="00CF0C70"/>
    <w:rsid w:val="00CF311F"/>
    <w:rsid w:val="00D030E4"/>
    <w:rsid w:val="00D04234"/>
    <w:rsid w:val="00D0599A"/>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A451E"/>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2524E"/>
    <w:rsid w:val="00E33DA4"/>
    <w:rsid w:val="00E35E3B"/>
    <w:rsid w:val="00E47C52"/>
    <w:rsid w:val="00E53718"/>
    <w:rsid w:val="00E55E43"/>
    <w:rsid w:val="00E608DE"/>
    <w:rsid w:val="00E630BF"/>
    <w:rsid w:val="00E67B50"/>
    <w:rsid w:val="00E72FDB"/>
    <w:rsid w:val="00E7521C"/>
    <w:rsid w:val="00E8035F"/>
    <w:rsid w:val="00E82503"/>
    <w:rsid w:val="00E83BAE"/>
    <w:rsid w:val="00E908E7"/>
    <w:rsid w:val="00E97D80"/>
    <w:rsid w:val="00EA1395"/>
    <w:rsid w:val="00EA1AB8"/>
    <w:rsid w:val="00EA1E2B"/>
    <w:rsid w:val="00EB1717"/>
    <w:rsid w:val="00EB4CF2"/>
    <w:rsid w:val="00EB5DCE"/>
    <w:rsid w:val="00EB6B76"/>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568"/>
    <w:rsid w:val="00FE1769"/>
    <w:rsid w:val="00FE1C5D"/>
    <w:rsid w:val="00FE1D1D"/>
    <w:rsid w:val="00FE2829"/>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0337"/>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1412</Words>
  <Characters>7772</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4</cp:revision>
  <cp:lastPrinted>2021-05-19T13:47:00Z</cp:lastPrinted>
  <dcterms:created xsi:type="dcterms:W3CDTF">2021-05-19T13:46:00Z</dcterms:created>
  <dcterms:modified xsi:type="dcterms:W3CDTF">2021-05-19T13:47:00Z</dcterms:modified>
</cp:coreProperties>
</file>