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57346101"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864C8C">
        <w:rPr>
          <w:rFonts w:eastAsiaTheme="majorEastAsia" w:cstheme="majorBidi"/>
          <w:color w:val="auto"/>
          <w:spacing w:val="-10"/>
          <w:kern w:val="28"/>
          <w:sz w:val="56"/>
          <w:szCs w:val="56"/>
        </w:rPr>
        <w:t>Andorra la Vella</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2"/>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A2A2DA4" w:rsidR="00EC4B83" w:rsidRPr="004F33C8" w:rsidRDefault="00B7781C" w:rsidP="00EC4B83">
            <w:r>
              <w:t>05 mei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4B2D1BAB" w14:textId="3BB7B028" w:rsidR="00A454BD"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71129832" w:history="1">
        <w:r w:rsidR="00A454BD" w:rsidRPr="00B6503E">
          <w:rPr>
            <w:rStyle w:val="Hyperlink"/>
          </w:rPr>
          <w:t>1</w:t>
        </w:r>
        <w:r w:rsidR="00A454BD">
          <w:rPr>
            <w:rFonts w:asciiTheme="minorHAnsi" w:eastAsiaTheme="minorEastAsia" w:hAnsiTheme="minorHAnsi" w:cstheme="minorBidi"/>
            <w:bCs w:val="0"/>
            <w:iCs w:val="0"/>
            <w:caps w:val="0"/>
            <w:sz w:val="22"/>
            <w:szCs w:val="22"/>
            <w:lang w:eastAsia="nl-NL"/>
          </w:rPr>
          <w:tab/>
        </w:r>
        <w:r w:rsidR="00A454BD" w:rsidRPr="00B6503E">
          <w:rPr>
            <w:rStyle w:val="Hyperlink"/>
          </w:rPr>
          <w:t>Algemeen</w:t>
        </w:r>
        <w:r w:rsidR="00A454BD">
          <w:rPr>
            <w:webHidden/>
          </w:rPr>
          <w:tab/>
        </w:r>
        <w:r w:rsidR="00A454BD">
          <w:rPr>
            <w:webHidden/>
          </w:rPr>
          <w:fldChar w:fldCharType="begin"/>
        </w:r>
        <w:r w:rsidR="00A454BD">
          <w:rPr>
            <w:webHidden/>
          </w:rPr>
          <w:instrText xml:space="preserve"> PAGEREF _Toc71129832 \h </w:instrText>
        </w:r>
        <w:r w:rsidR="00A454BD">
          <w:rPr>
            <w:webHidden/>
          </w:rPr>
        </w:r>
        <w:r w:rsidR="00A454BD">
          <w:rPr>
            <w:webHidden/>
          </w:rPr>
          <w:fldChar w:fldCharType="separate"/>
        </w:r>
        <w:r w:rsidR="00A454BD">
          <w:rPr>
            <w:webHidden/>
          </w:rPr>
          <w:t>3</w:t>
        </w:r>
        <w:r w:rsidR="00A454BD">
          <w:rPr>
            <w:webHidden/>
          </w:rPr>
          <w:fldChar w:fldCharType="end"/>
        </w:r>
      </w:hyperlink>
    </w:p>
    <w:p w14:paraId="1C8B4D75" w14:textId="7096A29F" w:rsidR="00A454BD" w:rsidRDefault="00CF3989">
      <w:pPr>
        <w:pStyle w:val="TOC1"/>
        <w:rPr>
          <w:rFonts w:asciiTheme="minorHAnsi" w:eastAsiaTheme="minorEastAsia" w:hAnsiTheme="minorHAnsi" w:cstheme="minorBidi"/>
          <w:bCs w:val="0"/>
          <w:iCs w:val="0"/>
          <w:caps w:val="0"/>
          <w:sz w:val="22"/>
          <w:szCs w:val="22"/>
          <w:lang w:eastAsia="nl-NL"/>
        </w:rPr>
      </w:pPr>
      <w:hyperlink w:anchor="_Toc71129833" w:history="1">
        <w:r w:rsidR="00A454BD" w:rsidRPr="00B6503E">
          <w:rPr>
            <w:rStyle w:val="Hyperlink"/>
          </w:rPr>
          <w:t>2</w:t>
        </w:r>
        <w:r w:rsidR="00A454BD">
          <w:rPr>
            <w:rFonts w:asciiTheme="minorHAnsi" w:eastAsiaTheme="minorEastAsia" w:hAnsiTheme="minorHAnsi" w:cstheme="minorBidi"/>
            <w:bCs w:val="0"/>
            <w:iCs w:val="0"/>
            <w:caps w:val="0"/>
            <w:sz w:val="22"/>
            <w:szCs w:val="22"/>
            <w:lang w:eastAsia="nl-NL"/>
          </w:rPr>
          <w:tab/>
        </w:r>
        <w:r w:rsidR="00A454BD" w:rsidRPr="00B6503E">
          <w:rPr>
            <w:rStyle w:val="Hyperlink"/>
          </w:rPr>
          <w:t>Basis Xpert Suite</w:t>
        </w:r>
        <w:r w:rsidR="00A454BD">
          <w:rPr>
            <w:webHidden/>
          </w:rPr>
          <w:tab/>
        </w:r>
        <w:r w:rsidR="00A454BD">
          <w:rPr>
            <w:webHidden/>
          </w:rPr>
          <w:fldChar w:fldCharType="begin"/>
        </w:r>
        <w:r w:rsidR="00A454BD">
          <w:rPr>
            <w:webHidden/>
          </w:rPr>
          <w:instrText xml:space="preserve"> PAGEREF _Toc71129833 \h </w:instrText>
        </w:r>
        <w:r w:rsidR="00A454BD">
          <w:rPr>
            <w:webHidden/>
          </w:rPr>
        </w:r>
        <w:r w:rsidR="00A454BD">
          <w:rPr>
            <w:webHidden/>
          </w:rPr>
          <w:fldChar w:fldCharType="separate"/>
        </w:r>
        <w:r w:rsidR="00A454BD">
          <w:rPr>
            <w:webHidden/>
          </w:rPr>
          <w:t>3</w:t>
        </w:r>
        <w:r w:rsidR="00A454BD">
          <w:rPr>
            <w:webHidden/>
          </w:rPr>
          <w:fldChar w:fldCharType="end"/>
        </w:r>
      </w:hyperlink>
    </w:p>
    <w:p w14:paraId="27274F48" w14:textId="1DD402B7" w:rsidR="00A454BD" w:rsidRDefault="00CF3989">
      <w:pPr>
        <w:pStyle w:val="TOC2"/>
        <w:rPr>
          <w:rFonts w:asciiTheme="minorHAnsi" w:eastAsiaTheme="minorEastAsia" w:hAnsiTheme="minorHAnsi" w:cstheme="minorBidi"/>
          <w:noProof/>
          <w:sz w:val="22"/>
          <w:szCs w:val="22"/>
          <w:lang w:eastAsia="nl-NL"/>
        </w:rPr>
      </w:pPr>
      <w:hyperlink w:anchor="_Toc71129834" w:history="1">
        <w:r w:rsidR="00A454BD" w:rsidRPr="00B6503E">
          <w:rPr>
            <w:rStyle w:val="Hyperlink"/>
            <w:noProof/>
            <w:lang w:eastAsia="nl-NL"/>
            <w14:scene3d>
              <w14:camera w14:prst="orthographicFront"/>
              <w14:lightRig w14:rig="threePt" w14:dir="t">
                <w14:rot w14:lat="0" w14:lon="0" w14:rev="0"/>
              </w14:lightRig>
            </w14:scene3d>
          </w:rPr>
          <w:t>2.1</w:t>
        </w:r>
        <w:r w:rsidR="00A454BD">
          <w:rPr>
            <w:rFonts w:asciiTheme="minorHAnsi" w:eastAsiaTheme="minorEastAsia" w:hAnsiTheme="minorHAnsi" w:cstheme="minorBidi"/>
            <w:noProof/>
            <w:sz w:val="22"/>
            <w:szCs w:val="22"/>
            <w:lang w:eastAsia="nl-NL"/>
          </w:rPr>
          <w:tab/>
        </w:r>
        <w:r w:rsidR="00A454BD" w:rsidRPr="00B6503E">
          <w:rPr>
            <w:rStyle w:val="Hyperlink"/>
            <w:noProof/>
            <w:lang w:eastAsia="nl-NL"/>
          </w:rPr>
          <w:t>XS Beheer</w:t>
        </w:r>
        <w:r w:rsidR="00A454BD">
          <w:rPr>
            <w:noProof/>
            <w:webHidden/>
          </w:rPr>
          <w:tab/>
        </w:r>
        <w:r w:rsidR="00A454BD">
          <w:rPr>
            <w:noProof/>
            <w:webHidden/>
          </w:rPr>
          <w:fldChar w:fldCharType="begin"/>
        </w:r>
        <w:r w:rsidR="00A454BD">
          <w:rPr>
            <w:noProof/>
            <w:webHidden/>
          </w:rPr>
          <w:instrText xml:space="preserve"> PAGEREF _Toc71129834 \h </w:instrText>
        </w:r>
        <w:r w:rsidR="00A454BD">
          <w:rPr>
            <w:noProof/>
            <w:webHidden/>
          </w:rPr>
        </w:r>
        <w:r w:rsidR="00A454BD">
          <w:rPr>
            <w:noProof/>
            <w:webHidden/>
          </w:rPr>
          <w:fldChar w:fldCharType="separate"/>
        </w:r>
        <w:r w:rsidR="00A454BD">
          <w:rPr>
            <w:noProof/>
            <w:webHidden/>
          </w:rPr>
          <w:t>3</w:t>
        </w:r>
        <w:r w:rsidR="00A454BD">
          <w:rPr>
            <w:noProof/>
            <w:webHidden/>
          </w:rPr>
          <w:fldChar w:fldCharType="end"/>
        </w:r>
      </w:hyperlink>
    </w:p>
    <w:p w14:paraId="2A194577" w14:textId="18017D78"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35" w:history="1">
        <w:r w:rsidR="00A454BD" w:rsidRPr="00B6503E">
          <w:rPr>
            <w:rStyle w:val="Hyperlink"/>
          </w:rPr>
          <w:t>2.1.1</w:t>
        </w:r>
        <w:r w:rsidR="00A454BD">
          <w:rPr>
            <w:rFonts w:asciiTheme="minorHAnsi" w:eastAsiaTheme="minorEastAsia" w:hAnsiTheme="minorHAnsi" w:cstheme="minorBidi"/>
            <w:iCs w:val="0"/>
            <w:sz w:val="22"/>
            <w:szCs w:val="22"/>
            <w:lang w:eastAsia="nl-NL"/>
          </w:rPr>
          <w:tab/>
        </w:r>
        <w:r w:rsidR="00A454BD" w:rsidRPr="00B6503E">
          <w:rPr>
            <w:rStyle w:val="Hyperlink"/>
          </w:rPr>
          <w:t>Nieuwe actielinks: heropenen en annuleren van trajecten</w:t>
        </w:r>
        <w:r w:rsidR="00A454BD">
          <w:rPr>
            <w:webHidden/>
          </w:rPr>
          <w:tab/>
        </w:r>
        <w:r w:rsidR="00A454BD">
          <w:rPr>
            <w:webHidden/>
          </w:rPr>
          <w:fldChar w:fldCharType="begin"/>
        </w:r>
        <w:r w:rsidR="00A454BD">
          <w:rPr>
            <w:webHidden/>
          </w:rPr>
          <w:instrText xml:space="preserve"> PAGEREF _Toc71129835 \h </w:instrText>
        </w:r>
        <w:r w:rsidR="00A454BD">
          <w:rPr>
            <w:webHidden/>
          </w:rPr>
        </w:r>
        <w:r w:rsidR="00A454BD">
          <w:rPr>
            <w:webHidden/>
          </w:rPr>
          <w:fldChar w:fldCharType="separate"/>
        </w:r>
        <w:r w:rsidR="00A454BD">
          <w:rPr>
            <w:webHidden/>
          </w:rPr>
          <w:t>3</w:t>
        </w:r>
        <w:r w:rsidR="00A454BD">
          <w:rPr>
            <w:webHidden/>
          </w:rPr>
          <w:fldChar w:fldCharType="end"/>
        </w:r>
      </w:hyperlink>
    </w:p>
    <w:p w14:paraId="268AA493" w14:textId="42D8FF4A"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36" w:history="1">
        <w:r w:rsidR="00A454BD" w:rsidRPr="00B6503E">
          <w:rPr>
            <w:rStyle w:val="Hyperlink"/>
          </w:rPr>
          <w:t>2.1.2</w:t>
        </w:r>
        <w:r w:rsidR="00A454BD">
          <w:rPr>
            <w:rFonts w:asciiTheme="minorHAnsi" w:eastAsiaTheme="minorEastAsia" w:hAnsiTheme="minorHAnsi" w:cstheme="minorBidi"/>
            <w:iCs w:val="0"/>
            <w:sz w:val="22"/>
            <w:szCs w:val="22"/>
            <w:lang w:eastAsia="nl-NL"/>
          </w:rPr>
          <w:tab/>
        </w:r>
        <w:r w:rsidR="00A454BD" w:rsidRPr="00B6503E">
          <w:rPr>
            <w:rStyle w:val="Hyperlink"/>
          </w:rPr>
          <w:t>Meertaligheid e-mails</w:t>
        </w:r>
        <w:r w:rsidR="00A454BD">
          <w:rPr>
            <w:webHidden/>
          </w:rPr>
          <w:tab/>
        </w:r>
        <w:r w:rsidR="00A454BD">
          <w:rPr>
            <w:webHidden/>
          </w:rPr>
          <w:fldChar w:fldCharType="begin"/>
        </w:r>
        <w:r w:rsidR="00A454BD">
          <w:rPr>
            <w:webHidden/>
          </w:rPr>
          <w:instrText xml:space="preserve"> PAGEREF _Toc71129836 \h </w:instrText>
        </w:r>
        <w:r w:rsidR="00A454BD">
          <w:rPr>
            <w:webHidden/>
          </w:rPr>
        </w:r>
        <w:r w:rsidR="00A454BD">
          <w:rPr>
            <w:webHidden/>
          </w:rPr>
          <w:fldChar w:fldCharType="separate"/>
        </w:r>
        <w:r w:rsidR="00A454BD">
          <w:rPr>
            <w:webHidden/>
          </w:rPr>
          <w:t>3</w:t>
        </w:r>
        <w:r w:rsidR="00A454BD">
          <w:rPr>
            <w:webHidden/>
          </w:rPr>
          <w:fldChar w:fldCharType="end"/>
        </w:r>
      </w:hyperlink>
    </w:p>
    <w:p w14:paraId="2FD853AD" w14:textId="3990BCF1"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37" w:history="1">
        <w:r w:rsidR="00A454BD" w:rsidRPr="00B6503E">
          <w:rPr>
            <w:rStyle w:val="Hyperlink"/>
            <w:lang w:eastAsia="nl-NL"/>
          </w:rPr>
          <w:t>2.1.3</w:t>
        </w:r>
        <w:r w:rsidR="00A454BD">
          <w:rPr>
            <w:rFonts w:asciiTheme="minorHAnsi" w:eastAsiaTheme="minorEastAsia" w:hAnsiTheme="minorHAnsi" w:cstheme="minorBidi"/>
            <w:iCs w:val="0"/>
            <w:sz w:val="22"/>
            <w:szCs w:val="22"/>
            <w:lang w:eastAsia="nl-NL"/>
          </w:rPr>
          <w:tab/>
        </w:r>
        <w:r w:rsidR="00A454BD" w:rsidRPr="00B6503E">
          <w:rPr>
            <w:rStyle w:val="Hyperlink"/>
            <w:lang w:eastAsia="nl-NL"/>
          </w:rPr>
          <w:t>Meertaligheid spreekuursoortnamen</w:t>
        </w:r>
        <w:r w:rsidR="00A454BD">
          <w:rPr>
            <w:webHidden/>
          </w:rPr>
          <w:tab/>
        </w:r>
        <w:r w:rsidR="00A454BD">
          <w:rPr>
            <w:webHidden/>
          </w:rPr>
          <w:fldChar w:fldCharType="begin"/>
        </w:r>
        <w:r w:rsidR="00A454BD">
          <w:rPr>
            <w:webHidden/>
          </w:rPr>
          <w:instrText xml:space="preserve"> PAGEREF _Toc71129837 \h </w:instrText>
        </w:r>
        <w:r w:rsidR="00A454BD">
          <w:rPr>
            <w:webHidden/>
          </w:rPr>
        </w:r>
        <w:r w:rsidR="00A454BD">
          <w:rPr>
            <w:webHidden/>
          </w:rPr>
          <w:fldChar w:fldCharType="separate"/>
        </w:r>
        <w:r w:rsidR="00A454BD">
          <w:rPr>
            <w:webHidden/>
          </w:rPr>
          <w:t>3</w:t>
        </w:r>
        <w:r w:rsidR="00A454BD">
          <w:rPr>
            <w:webHidden/>
          </w:rPr>
          <w:fldChar w:fldCharType="end"/>
        </w:r>
      </w:hyperlink>
    </w:p>
    <w:p w14:paraId="190ED723" w14:textId="6BEE1000"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38" w:history="1">
        <w:r w:rsidR="00A454BD" w:rsidRPr="00B6503E">
          <w:rPr>
            <w:rStyle w:val="Hyperlink"/>
            <w:lang w:eastAsia="nl-NL"/>
          </w:rPr>
          <w:t>2.1.4</w:t>
        </w:r>
        <w:r w:rsidR="00A454BD">
          <w:rPr>
            <w:rFonts w:asciiTheme="minorHAnsi" w:eastAsiaTheme="minorEastAsia" w:hAnsiTheme="minorHAnsi" w:cstheme="minorBidi"/>
            <w:iCs w:val="0"/>
            <w:sz w:val="22"/>
            <w:szCs w:val="22"/>
            <w:lang w:eastAsia="nl-NL"/>
          </w:rPr>
          <w:tab/>
        </w:r>
        <w:r w:rsidR="00A454BD" w:rsidRPr="00B6503E">
          <w:rPr>
            <w:rStyle w:val="Hyperlink"/>
            <w:lang w:eastAsia="nl-NL"/>
          </w:rPr>
          <w:t>Functiecode op dienstverband</w:t>
        </w:r>
        <w:r w:rsidR="00A454BD">
          <w:rPr>
            <w:webHidden/>
          </w:rPr>
          <w:tab/>
        </w:r>
        <w:r w:rsidR="00A454BD">
          <w:rPr>
            <w:webHidden/>
          </w:rPr>
          <w:fldChar w:fldCharType="begin"/>
        </w:r>
        <w:r w:rsidR="00A454BD">
          <w:rPr>
            <w:webHidden/>
          </w:rPr>
          <w:instrText xml:space="preserve"> PAGEREF _Toc71129838 \h </w:instrText>
        </w:r>
        <w:r w:rsidR="00A454BD">
          <w:rPr>
            <w:webHidden/>
          </w:rPr>
        </w:r>
        <w:r w:rsidR="00A454BD">
          <w:rPr>
            <w:webHidden/>
          </w:rPr>
          <w:fldChar w:fldCharType="separate"/>
        </w:r>
        <w:r w:rsidR="00A454BD">
          <w:rPr>
            <w:webHidden/>
          </w:rPr>
          <w:t>4</w:t>
        </w:r>
        <w:r w:rsidR="00A454BD">
          <w:rPr>
            <w:webHidden/>
          </w:rPr>
          <w:fldChar w:fldCharType="end"/>
        </w:r>
      </w:hyperlink>
    </w:p>
    <w:p w14:paraId="69601189" w14:textId="7E04FB41"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39" w:history="1">
        <w:r w:rsidR="00A454BD" w:rsidRPr="00B6503E">
          <w:rPr>
            <w:rStyle w:val="Hyperlink"/>
            <w:lang w:eastAsia="nl-NL"/>
          </w:rPr>
          <w:t>2.1.5</w:t>
        </w:r>
        <w:r w:rsidR="00A454BD">
          <w:rPr>
            <w:rFonts w:asciiTheme="minorHAnsi" w:eastAsiaTheme="minorEastAsia" w:hAnsiTheme="minorHAnsi" w:cstheme="minorBidi"/>
            <w:iCs w:val="0"/>
            <w:sz w:val="22"/>
            <w:szCs w:val="22"/>
            <w:lang w:eastAsia="nl-NL"/>
          </w:rPr>
          <w:tab/>
        </w:r>
        <w:r w:rsidR="00A454BD" w:rsidRPr="00B6503E">
          <w:rPr>
            <w:rStyle w:val="Hyperlink"/>
            <w:lang w:eastAsia="nl-NL"/>
          </w:rPr>
          <w:t>Taalvoorkeur gebruikers</w:t>
        </w:r>
        <w:r w:rsidR="00A454BD">
          <w:rPr>
            <w:webHidden/>
          </w:rPr>
          <w:tab/>
        </w:r>
        <w:r w:rsidR="00A454BD">
          <w:rPr>
            <w:webHidden/>
          </w:rPr>
          <w:fldChar w:fldCharType="begin"/>
        </w:r>
        <w:r w:rsidR="00A454BD">
          <w:rPr>
            <w:webHidden/>
          </w:rPr>
          <w:instrText xml:space="preserve"> PAGEREF _Toc71129839 \h </w:instrText>
        </w:r>
        <w:r w:rsidR="00A454BD">
          <w:rPr>
            <w:webHidden/>
          </w:rPr>
        </w:r>
        <w:r w:rsidR="00A454BD">
          <w:rPr>
            <w:webHidden/>
          </w:rPr>
          <w:fldChar w:fldCharType="separate"/>
        </w:r>
        <w:r w:rsidR="00A454BD">
          <w:rPr>
            <w:webHidden/>
          </w:rPr>
          <w:t>4</w:t>
        </w:r>
        <w:r w:rsidR="00A454BD">
          <w:rPr>
            <w:webHidden/>
          </w:rPr>
          <w:fldChar w:fldCharType="end"/>
        </w:r>
      </w:hyperlink>
    </w:p>
    <w:p w14:paraId="258D9AF9" w14:textId="700CDBBF"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40" w:history="1">
        <w:r w:rsidR="00A454BD" w:rsidRPr="00B6503E">
          <w:rPr>
            <w:rStyle w:val="Hyperlink"/>
            <w:lang w:eastAsia="nl-NL"/>
          </w:rPr>
          <w:t>2.1.6</w:t>
        </w:r>
        <w:r w:rsidR="00A454BD">
          <w:rPr>
            <w:rFonts w:asciiTheme="minorHAnsi" w:eastAsiaTheme="minorEastAsia" w:hAnsiTheme="minorHAnsi" w:cstheme="minorBidi"/>
            <w:iCs w:val="0"/>
            <w:sz w:val="22"/>
            <w:szCs w:val="22"/>
            <w:lang w:eastAsia="nl-NL"/>
          </w:rPr>
          <w:tab/>
        </w:r>
        <w:r w:rsidR="00A454BD" w:rsidRPr="00B6503E">
          <w:rPr>
            <w:rStyle w:val="Hyperlink"/>
            <w:lang w:eastAsia="nl-NL"/>
          </w:rPr>
          <w:t>Triggerbeheer uitbreiding</w:t>
        </w:r>
        <w:r w:rsidR="00A454BD">
          <w:rPr>
            <w:webHidden/>
          </w:rPr>
          <w:tab/>
        </w:r>
        <w:r w:rsidR="00A454BD">
          <w:rPr>
            <w:webHidden/>
          </w:rPr>
          <w:fldChar w:fldCharType="begin"/>
        </w:r>
        <w:r w:rsidR="00A454BD">
          <w:rPr>
            <w:webHidden/>
          </w:rPr>
          <w:instrText xml:space="preserve"> PAGEREF _Toc71129840 \h </w:instrText>
        </w:r>
        <w:r w:rsidR="00A454BD">
          <w:rPr>
            <w:webHidden/>
          </w:rPr>
        </w:r>
        <w:r w:rsidR="00A454BD">
          <w:rPr>
            <w:webHidden/>
          </w:rPr>
          <w:fldChar w:fldCharType="separate"/>
        </w:r>
        <w:r w:rsidR="00A454BD">
          <w:rPr>
            <w:webHidden/>
          </w:rPr>
          <w:t>5</w:t>
        </w:r>
        <w:r w:rsidR="00A454BD">
          <w:rPr>
            <w:webHidden/>
          </w:rPr>
          <w:fldChar w:fldCharType="end"/>
        </w:r>
      </w:hyperlink>
    </w:p>
    <w:p w14:paraId="447F1301" w14:textId="6D1C1785" w:rsidR="00A454BD" w:rsidRDefault="00CF3989">
      <w:pPr>
        <w:pStyle w:val="TOC2"/>
        <w:rPr>
          <w:rFonts w:asciiTheme="minorHAnsi" w:eastAsiaTheme="minorEastAsia" w:hAnsiTheme="minorHAnsi" w:cstheme="minorBidi"/>
          <w:noProof/>
          <w:sz w:val="22"/>
          <w:szCs w:val="22"/>
          <w:lang w:eastAsia="nl-NL"/>
        </w:rPr>
      </w:pPr>
      <w:hyperlink w:anchor="_Toc71129841" w:history="1">
        <w:r w:rsidR="00A454BD" w:rsidRPr="00B6503E">
          <w:rPr>
            <w:rStyle w:val="Hyperlink"/>
            <w:noProof/>
            <w14:scene3d>
              <w14:camera w14:prst="orthographicFront"/>
              <w14:lightRig w14:rig="threePt" w14:dir="t">
                <w14:rot w14:lat="0" w14:lon="0" w14:rev="0"/>
              </w14:lightRig>
            </w14:scene3d>
          </w:rPr>
          <w:t>2.2</w:t>
        </w:r>
        <w:r w:rsidR="00A454BD">
          <w:rPr>
            <w:rFonts w:asciiTheme="minorHAnsi" w:eastAsiaTheme="minorEastAsia" w:hAnsiTheme="minorHAnsi" w:cstheme="minorBidi"/>
            <w:noProof/>
            <w:sz w:val="22"/>
            <w:szCs w:val="22"/>
            <w:lang w:eastAsia="nl-NL"/>
          </w:rPr>
          <w:tab/>
        </w:r>
        <w:r w:rsidR="00A454BD" w:rsidRPr="00B6503E">
          <w:rPr>
            <w:rStyle w:val="Hyperlink"/>
            <w:noProof/>
          </w:rPr>
          <w:t>XS Gebruiker</w:t>
        </w:r>
        <w:r w:rsidR="00A454BD">
          <w:rPr>
            <w:noProof/>
            <w:webHidden/>
          </w:rPr>
          <w:tab/>
        </w:r>
        <w:r w:rsidR="00A454BD">
          <w:rPr>
            <w:noProof/>
            <w:webHidden/>
          </w:rPr>
          <w:fldChar w:fldCharType="begin"/>
        </w:r>
        <w:r w:rsidR="00A454BD">
          <w:rPr>
            <w:noProof/>
            <w:webHidden/>
          </w:rPr>
          <w:instrText xml:space="preserve"> PAGEREF _Toc71129841 \h </w:instrText>
        </w:r>
        <w:r w:rsidR="00A454BD">
          <w:rPr>
            <w:noProof/>
            <w:webHidden/>
          </w:rPr>
        </w:r>
        <w:r w:rsidR="00A454BD">
          <w:rPr>
            <w:noProof/>
            <w:webHidden/>
          </w:rPr>
          <w:fldChar w:fldCharType="separate"/>
        </w:r>
        <w:r w:rsidR="00A454BD">
          <w:rPr>
            <w:noProof/>
            <w:webHidden/>
          </w:rPr>
          <w:t>5</w:t>
        </w:r>
        <w:r w:rsidR="00A454BD">
          <w:rPr>
            <w:noProof/>
            <w:webHidden/>
          </w:rPr>
          <w:fldChar w:fldCharType="end"/>
        </w:r>
      </w:hyperlink>
    </w:p>
    <w:p w14:paraId="5A08F151" w14:textId="62ED9224"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42" w:history="1">
        <w:r w:rsidR="00A454BD" w:rsidRPr="00B6503E">
          <w:rPr>
            <w:rStyle w:val="Hyperlink"/>
          </w:rPr>
          <w:t>2.2.1</w:t>
        </w:r>
        <w:r w:rsidR="00A454BD">
          <w:rPr>
            <w:rFonts w:asciiTheme="minorHAnsi" w:eastAsiaTheme="minorEastAsia" w:hAnsiTheme="minorHAnsi" w:cstheme="minorBidi"/>
            <w:iCs w:val="0"/>
            <w:sz w:val="22"/>
            <w:szCs w:val="22"/>
            <w:lang w:eastAsia="nl-NL"/>
          </w:rPr>
          <w:tab/>
        </w:r>
        <w:r w:rsidR="00A454BD" w:rsidRPr="00B6503E">
          <w:rPr>
            <w:rStyle w:val="Hyperlink"/>
          </w:rPr>
          <w:t>Vestiging zichtbaar op dienstverbandwidget</w:t>
        </w:r>
        <w:r w:rsidR="00A454BD">
          <w:rPr>
            <w:webHidden/>
          </w:rPr>
          <w:tab/>
        </w:r>
        <w:r w:rsidR="00A454BD">
          <w:rPr>
            <w:webHidden/>
          </w:rPr>
          <w:fldChar w:fldCharType="begin"/>
        </w:r>
        <w:r w:rsidR="00A454BD">
          <w:rPr>
            <w:webHidden/>
          </w:rPr>
          <w:instrText xml:space="preserve"> PAGEREF _Toc71129842 \h </w:instrText>
        </w:r>
        <w:r w:rsidR="00A454BD">
          <w:rPr>
            <w:webHidden/>
          </w:rPr>
        </w:r>
        <w:r w:rsidR="00A454BD">
          <w:rPr>
            <w:webHidden/>
          </w:rPr>
          <w:fldChar w:fldCharType="separate"/>
        </w:r>
        <w:r w:rsidR="00A454BD">
          <w:rPr>
            <w:webHidden/>
          </w:rPr>
          <w:t>5</w:t>
        </w:r>
        <w:r w:rsidR="00A454BD">
          <w:rPr>
            <w:webHidden/>
          </w:rPr>
          <w:fldChar w:fldCharType="end"/>
        </w:r>
      </w:hyperlink>
    </w:p>
    <w:p w14:paraId="241E961B" w14:textId="4F0B48DD" w:rsidR="00A454BD" w:rsidRDefault="00CF3989">
      <w:pPr>
        <w:pStyle w:val="TOC1"/>
        <w:rPr>
          <w:rFonts w:asciiTheme="minorHAnsi" w:eastAsiaTheme="minorEastAsia" w:hAnsiTheme="minorHAnsi" w:cstheme="minorBidi"/>
          <w:bCs w:val="0"/>
          <w:iCs w:val="0"/>
          <w:caps w:val="0"/>
          <w:sz w:val="22"/>
          <w:szCs w:val="22"/>
          <w:lang w:eastAsia="nl-NL"/>
        </w:rPr>
      </w:pPr>
      <w:hyperlink w:anchor="_Toc71129843" w:history="1">
        <w:r w:rsidR="00A454BD" w:rsidRPr="00B6503E">
          <w:rPr>
            <w:rStyle w:val="Hyperlink"/>
          </w:rPr>
          <w:t>3</w:t>
        </w:r>
        <w:r w:rsidR="00A454BD">
          <w:rPr>
            <w:rFonts w:asciiTheme="minorHAnsi" w:eastAsiaTheme="minorEastAsia" w:hAnsiTheme="minorHAnsi" w:cstheme="minorBidi"/>
            <w:bCs w:val="0"/>
            <w:iCs w:val="0"/>
            <w:caps w:val="0"/>
            <w:sz w:val="22"/>
            <w:szCs w:val="22"/>
            <w:lang w:eastAsia="nl-NL"/>
          </w:rPr>
          <w:tab/>
        </w:r>
        <w:r w:rsidR="00A454BD" w:rsidRPr="00B6503E">
          <w:rPr>
            <w:rStyle w:val="Hyperlink"/>
          </w:rPr>
          <w:t>Modules</w:t>
        </w:r>
        <w:r w:rsidR="00A454BD">
          <w:rPr>
            <w:webHidden/>
          </w:rPr>
          <w:tab/>
        </w:r>
        <w:r w:rsidR="00A454BD">
          <w:rPr>
            <w:webHidden/>
          </w:rPr>
          <w:fldChar w:fldCharType="begin"/>
        </w:r>
        <w:r w:rsidR="00A454BD">
          <w:rPr>
            <w:webHidden/>
          </w:rPr>
          <w:instrText xml:space="preserve"> PAGEREF _Toc71129843 \h </w:instrText>
        </w:r>
        <w:r w:rsidR="00A454BD">
          <w:rPr>
            <w:webHidden/>
          </w:rPr>
        </w:r>
        <w:r w:rsidR="00A454BD">
          <w:rPr>
            <w:webHidden/>
          </w:rPr>
          <w:fldChar w:fldCharType="separate"/>
        </w:r>
        <w:r w:rsidR="00A454BD">
          <w:rPr>
            <w:webHidden/>
          </w:rPr>
          <w:t>6</w:t>
        </w:r>
        <w:r w:rsidR="00A454BD">
          <w:rPr>
            <w:webHidden/>
          </w:rPr>
          <w:fldChar w:fldCharType="end"/>
        </w:r>
      </w:hyperlink>
    </w:p>
    <w:p w14:paraId="44714FF1" w14:textId="66AEB64B" w:rsidR="00A454BD" w:rsidRDefault="00CF3989">
      <w:pPr>
        <w:pStyle w:val="TOC2"/>
        <w:rPr>
          <w:rFonts w:asciiTheme="minorHAnsi" w:eastAsiaTheme="minorEastAsia" w:hAnsiTheme="minorHAnsi" w:cstheme="minorBidi"/>
          <w:noProof/>
          <w:sz w:val="22"/>
          <w:szCs w:val="22"/>
          <w:lang w:eastAsia="nl-NL"/>
        </w:rPr>
      </w:pPr>
      <w:hyperlink w:anchor="_Toc71129844" w:history="1">
        <w:r w:rsidR="00A454BD" w:rsidRPr="00B6503E">
          <w:rPr>
            <w:rStyle w:val="Hyperlink"/>
            <w:noProof/>
            <w14:scene3d>
              <w14:camera w14:prst="orthographicFront"/>
              <w14:lightRig w14:rig="threePt" w14:dir="t">
                <w14:rot w14:lat="0" w14:lon="0" w14:rev="0"/>
              </w14:lightRig>
            </w14:scene3d>
          </w:rPr>
          <w:t>3.1</w:t>
        </w:r>
        <w:r w:rsidR="00A454BD">
          <w:rPr>
            <w:rFonts w:asciiTheme="minorHAnsi" w:eastAsiaTheme="minorEastAsia" w:hAnsiTheme="minorHAnsi" w:cstheme="minorBidi"/>
            <w:noProof/>
            <w:sz w:val="22"/>
            <w:szCs w:val="22"/>
            <w:lang w:eastAsia="nl-NL"/>
          </w:rPr>
          <w:tab/>
        </w:r>
        <w:r w:rsidR="00A454BD" w:rsidRPr="00B6503E">
          <w:rPr>
            <w:rStyle w:val="Hyperlink"/>
            <w:noProof/>
          </w:rPr>
          <w:t>Agenda</w:t>
        </w:r>
        <w:r w:rsidR="00A454BD">
          <w:rPr>
            <w:noProof/>
            <w:webHidden/>
          </w:rPr>
          <w:tab/>
        </w:r>
        <w:r w:rsidR="00A454BD">
          <w:rPr>
            <w:noProof/>
            <w:webHidden/>
          </w:rPr>
          <w:fldChar w:fldCharType="begin"/>
        </w:r>
        <w:r w:rsidR="00A454BD">
          <w:rPr>
            <w:noProof/>
            <w:webHidden/>
          </w:rPr>
          <w:instrText xml:space="preserve"> PAGEREF _Toc71129844 \h </w:instrText>
        </w:r>
        <w:r w:rsidR="00A454BD">
          <w:rPr>
            <w:noProof/>
            <w:webHidden/>
          </w:rPr>
        </w:r>
        <w:r w:rsidR="00A454BD">
          <w:rPr>
            <w:noProof/>
            <w:webHidden/>
          </w:rPr>
          <w:fldChar w:fldCharType="separate"/>
        </w:r>
        <w:r w:rsidR="00A454BD">
          <w:rPr>
            <w:noProof/>
            <w:webHidden/>
          </w:rPr>
          <w:t>6</w:t>
        </w:r>
        <w:r w:rsidR="00A454BD">
          <w:rPr>
            <w:noProof/>
            <w:webHidden/>
          </w:rPr>
          <w:fldChar w:fldCharType="end"/>
        </w:r>
      </w:hyperlink>
    </w:p>
    <w:p w14:paraId="4A14AAFD" w14:textId="4DF1FFDE"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45" w:history="1">
        <w:r w:rsidR="00A454BD" w:rsidRPr="00B6503E">
          <w:rPr>
            <w:rStyle w:val="Hyperlink"/>
          </w:rPr>
          <w:t>3.1.1</w:t>
        </w:r>
        <w:r w:rsidR="00A454BD">
          <w:rPr>
            <w:rFonts w:asciiTheme="minorHAnsi" w:eastAsiaTheme="minorEastAsia" w:hAnsiTheme="minorHAnsi" w:cstheme="minorBidi"/>
            <w:iCs w:val="0"/>
            <w:sz w:val="22"/>
            <w:szCs w:val="22"/>
            <w:lang w:eastAsia="nl-NL"/>
          </w:rPr>
          <w:tab/>
        </w:r>
        <w:r w:rsidR="00A454BD" w:rsidRPr="00B6503E">
          <w:rPr>
            <w:rStyle w:val="Hyperlink"/>
          </w:rPr>
          <w:t>Spreekuur wordt niet voltooid bij niet-geschreven verrichting</w:t>
        </w:r>
        <w:r w:rsidR="00A454BD">
          <w:rPr>
            <w:webHidden/>
          </w:rPr>
          <w:tab/>
        </w:r>
        <w:r w:rsidR="00A454BD">
          <w:rPr>
            <w:webHidden/>
          </w:rPr>
          <w:fldChar w:fldCharType="begin"/>
        </w:r>
        <w:r w:rsidR="00A454BD">
          <w:rPr>
            <w:webHidden/>
          </w:rPr>
          <w:instrText xml:space="preserve"> PAGEREF _Toc71129845 \h </w:instrText>
        </w:r>
        <w:r w:rsidR="00A454BD">
          <w:rPr>
            <w:webHidden/>
          </w:rPr>
        </w:r>
        <w:r w:rsidR="00A454BD">
          <w:rPr>
            <w:webHidden/>
          </w:rPr>
          <w:fldChar w:fldCharType="separate"/>
        </w:r>
        <w:r w:rsidR="00A454BD">
          <w:rPr>
            <w:webHidden/>
          </w:rPr>
          <w:t>6</w:t>
        </w:r>
        <w:r w:rsidR="00A454BD">
          <w:rPr>
            <w:webHidden/>
          </w:rPr>
          <w:fldChar w:fldCharType="end"/>
        </w:r>
      </w:hyperlink>
    </w:p>
    <w:p w14:paraId="15F08EF8" w14:textId="19164383"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46" w:history="1">
        <w:r w:rsidR="00A454BD" w:rsidRPr="00B6503E">
          <w:rPr>
            <w:rStyle w:val="Hyperlink"/>
          </w:rPr>
          <w:t>3.1.2</w:t>
        </w:r>
        <w:r w:rsidR="00A454BD">
          <w:rPr>
            <w:rFonts w:asciiTheme="minorHAnsi" w:eastAsiaTheme="minorEastAsia" w:hAnsiTheme="minorHAnsi" w:cstheme="minorBidi"/>
            <w:iCs w:val="0"/>
            <w:sz w:val="22"/>
            <w:szCs w:val="22"/>
            <w:lang w:eastAsia="nl-NL"/>
          </w:rPr>
          <w:tab/>
        </w:r>
        <w:r w:rsidR="00A454BD" w:rsidRPr="00B6503E">
          <w:rPr>
            <w:rStyle w:val="Hyperlink"/>
          </w:rPr>
          <w:t>Vestiging te kiezen bij maken oproepverzoek/afspraak en verrichting</w:t>
        </w:r>
        <w:r w:rsidR="00A454BD">
          <w:rPr>
            <w:webHidden/>
          </w:rPr>
          <w:tab/>
        </w:r>
        <w:r w:rsidR="00A454BD">
          <w:rPr>
            <w:webHidden/>
          </w:rPr>
          <w:fldChar w:fldCharType="begin"/>
        </w:r>
        <w:r w:rsidR="00A454BD">
          <w:rPr>
            <w:webHidden/>
          </w:rPr>
          <w:instrText xml:space="preserve"> PAGEREF _Toc71129846 \h </w:instrText>
        </w:r>
        <w:r w:rsidR="00A454BD">
          <w:rPr>
            <w:webHidden/>
          </w:rPr>
        </w:r>
        <w:r w:rsidR="00A454BD">
          <w:rPr>
            <w:webHidden/>
          </w:rPr>
          <w:fldChar w:fldCharType="separate"/>
        </w:r>
        <w:r w:rsidR="00A454BD">
          <w:rPr>
            <w:webHidden/>
          </w:rPr>
          <w:t>6</w:t>
        </w:r>
        <w:r w:rsidR="00A454BD">
          <w:rPr>
            <w:webHidden/>
          </w:rPr>
          <w:fldChar w:fldCharType="end"/>
        </w:r>
      </w:hyperlink>
    </w:p>
    <w:p w14:paraId="48A97884" w14:textId="021F62C2"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47" w:history="1">
        <w:r w:rsidR="00A454BD" w:rsidRPr="00B6503E">
          <w:rPr>
            <w:rStyle w:val="Hyperlink"/>
          </w:rPr>
          <w:t>3.1.3</w:t>
        </w:r>
        <w:r w:rsidR="00A454BD">
          <w:rPr>
            <w:rFonts w:asciiTheme="minorHAnsi" w:eastAsiaTheme="minorEastAsia" w:hAnsiTheme="minorHAnsi" w:cstheme="minorBidi"/>
            <w:iCs w:val="0"/>
            <w:sz w:val="22"/>
            <w:szCs w:val="22"/>
            <w:lang w:eastAsia="nl-NL"/>
          </w:rPr>
          <w:tab/>
        </w:r>
        <w:r w:rsidR="00A454BD" w:rsidRPr="00B6503E">
          <w:rPr>
            <w:rStyle w:val="Hyperlink"/>
          </w:rPr>
          <w:t>Oproepverzoek - Contactpersonen vestiging toegevoegd</w:t>
        </w:r>
        <w:r w:rsidR="00A454BD">
          <w:rPr>
            <w:webHidden/>
          </w:rPr>
          <w:tab/>
        </w:r>
        <w:r w:rsidR="00A454BD">
          <w:rPr>
            <w:webHidden/>
          </w:rPr>
          <w:fldChar w:fldCharType="begin"/>
        </w:r>
        <w:r w:rsidR="00A454BD">
          <w:rPr>
            <w:webHidden/>
          </w:rPr>
          <w:instrText xml:space="preserve"> PAGEREF _Toc71129847 \h </w:instrText>
        </w:r>
        <w:r w:rsidR="00A454BD">
          <w:rPr>
            <w:webHidden/>
          </w:rPr>
        </w:r>
        <w:r w:rsidR="00A454BD">
          <w:rPr>
            <w:webHidden/>
          </w:rPr>
          <w:fldChar w:fldCharType="separate"/>
        </w:r>
        <w:r w:rsidR="00A454BD">
          <w:rPr>
            <w:webHidden/>
          </w:rPr>
          <w:t>7</w:t>
        </w:r>
        <w:r w:rsidR="00A454BD">
          <w:rPr>
            <w:webHidden/>
          </w:rPr>
          <w:fldChar w:fldCharType="end"/>
        </w:r>
      </w:hyperlink>
    </w:p>
    <w:p w14:paraId="2881312D" w14:textId="609D57CF"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48" w:history="1">
        <w:r w:rsidR="00A454BD" w:rsidRPr="00B6503E">
          <w:rPr>
            <w:rStyle w:val="Hyperlink"/>
          </w:rPr>
          <w:t>3.1.4</w:t>
        </w:r>
        <w:r w:rsidR="00A454BD">
          <w:rPr>
            <w:rFonts w:asciiTheme="minorHAnsi" w:eastAsiaTheme="minorEastAsia" w:hAnsiTheme="minorHAnsi" w:cstheme="minorBidi"/>
            <w:iCs w:val="0"/>
            <w:sz w:val="22"/>
            <w:szCs w:val="22"/>
            <w:lang w:eastAsia="nl-NL"/>
          </w:rPr>
          <w:tab/>
        </w:r>
        <w:r w:rsidR="00A454BD" w:rsidRPr="00B6503E">
          <w:rPr>
            <w:rStyle w:val="Hyperlink"/>
          </w:rPr>
          <w:t>Automatisch plannen op zaterdag en zon-/feestdag</w:t>
        </w:r>
        <w:r w:rsidR="00A454BD">
          <w:rPr>
            <w:webHidden/>
          </w:rPr>
          <w:tab/>
        </w:r>
        <w:r w:rsidR="00A454BD">
          <w:rPr>
            <w:webHidden/>
          </w:rPr>
          <w:fldChar w:fldCharType="begin"/>
        </w:r>
        <w:r w:rsidR="00A454BD">
          <w:rPr>
            <w:webHidden/>
          </w:rPr>
          <w:instrText xml:space="preserve"> PAGEREF _Toc71129848 \h </w:instrText>
        </w:r>
        <w:r w:rsidR="00A454BD">
          <w:rPr>
            <w:webHidden/>
          </w:rPr>
        </w:r>
        <w:r w:rsidR="00A454BD">
          <w:rPr>
            <w:webHidden/>
          </w:rPr>
          <w:fldChar w:fldCharType="separate"/>
        </w:r>
        <w:r w:rsidR="00A454BD">
          <w:rPr>
            <w:webHidden/>
          </w:rPr>
          <w:t>7</w:t>
        </w:r>
        <w:r w:rsidR="00A454BD">
          <w:rPr>
            <w:webHidden/>
          </w:rPr>
          <w:fldChar w:fldCharType="end"/>
        </w:r>
      </w:hyperlink>
    </w:p>
    <w:p w14:paraId="7F486149" w14:textId="7043AA1C" w:rsidR="00A454BD" w:rsidRDefault="00CF3989">
      <w:pPr>
        <w:pStyle w:val="TOC2"/>
        <w:rPr>
          <w:rFonts w:asciiTheme="minorHAnsi" w:eastAsiaTheme="minorEastAsia" w:hAnsiTheme="minorHAnsi" w:cstheme="minorBidi"/>
          <w:noProof/>
          <w:sz w:val="22"/>
          <w:szCs w:val="22"/>
          <w:lang w:eastAsia="nl-NL"/>
        </w:rPr>
      </w:pPr>
      <w:hyperlink w:anchor="_Toc71129849" w:history="1">
        <w:r w:rsidR="00A454BD" w:rsidRPr="00B6503E">
          <w:rPr>
            <w:rStyle w:val="Hyperlink"/>
            <w:noProof/>
            <w14:scene3d>
              <w14:camera w14:prst="orthographicFront"/>
              <w14:lightRig w14:rig="threePt" w14:dir="t">
                <w14:rot w14:lat="0" w14:lon="0" w14:rev="0"/>
              </w14:lightRig>
            </w14:scene3d>
          </w:rPr>
          <w:t>3.2</w:t>
        </w:r>
        <w:r w:rsidR="00A454BD">
          <w:rPr>
            <w:rFonts w:asciiTheme="minorHAnsi" w:eastAsiaTheme="minorEastAsia" w:hAnsiTheme="minorHAnsi" w:cstheme="minorBidi"/>
            <w:noProof/>
            <w:sz w:val="22"/>
            <w:szCs w:val="22"/>
            <w:lang w:eastAsia="nl-NL"/>
          </w:rPr>
          <w:tab/>
        </w:r>
        <w:r w:rsidR="00A454BD" w:rsidRPr="00B6503E">
          <w:rPr>
            <w:rStyle w:val="Hyperlink"/>
            <w:noProof/>
          </w:rPr>
          <w:t>Polisregistratie</w:t>
        </w:r>
        <w:r w:rsidR="00A454BD">
          <w:rPr>
            <w:noProof/>
            <w:webHidden/>
          </w:rPr>
          <w:tab/>
        </w:r>
        <w:r w:rsidR="00A454BD">
          <w:rPr>
            <w:noProof/>
            <w:webHidden/>
          </w:rPr>
          <w:fldChar w:fldCharType="begin"/>
        </w:r>
        <w:r w:rsidR="00A454BD">
          <w:rPr>
            <w:noProof/>
            <w:webHidden/>
          </w:rPr>
          <w:instrText xml:space="preserve"> PAGEREF _Toc71129849 \h </w:instrText>
        </w:r>
        <w:r w:rsidR="00A454BD">
          <w:rPr>
            <w:noProof/>
            <w:webHidden/>
          </w:rPr>
        </w:r>
        <w:r w:rsidR="00A454BD">
          <w:rPr>
            <w:noProof/>
            <w:webHidden/>
          </w:rPr>
          <w:fldChar w:fldCharType="separate"/>
        </w:r>
        <w:r w:rsidR="00A454BD">
          <w:rPr>
            <w:noProof/>
            <w:webHidden/>
          </w:rPr>
          <w:t>7</w:t>
        </w:r>
        <w:r w:rsidR="00A454BD">
          <w:rPr>
            <w:noProof/>
            <w:webHidden/>
          </w:rPr>
          <w:fldChar w:fldCharType="end"/>
        </w:r>
      </w:hyperlink>
    </w:p>
    <w:p w14:paraId="16C93AD6" w14:textId="71DA2F2F" w:rsidR="00A454BD" w:rsidRDefault="00CF3989">
      <w:pPr>
        <w:pStyle w:val="TOC3"/>
        <w:tabs>
          <w:tab w:val="left" w:pos="2459"/>
        </w:tabs>
        <w:rPr>
          <w:rFonts w:asciiTheme="minorHAnsi" w:eastAsiaTheme="minorEastAsia" w:hAnsiTheme="minorHAnsi" w:cstheme="minorBidi"/>
          <w:iCs w:val="0"/>
          <w:sz w:val="22"/>
          <w:szCs w:val="22"/>
          <w:lang w:eastAsia="nl-NL"/>
        </w:rPr>
      </w:pPr>
      <w:hyperlink w:anchor="_Toc71129850" w:history="1">
        <w:r w:rsidR="00A454BD" w:rsidRPr="00B6503E">
          <w:rPr>
            <w:rStyle w:val="Hyperlink"/>
          </w:rPr>
          <w:t>3.2.1</w:t>
        </w:r>
        <w:r w:rsidR="00A454BD">
          <w:rPr>
            <w:rFonts w:asciiTheme="minorHAnsi" w:eastAsiaTheme="minorEastAsia" w:hAnsiTheme="minorHAnsi" w:cstheme="minorBidi"/>
            <w:iCs w:val="0"/>
            <w:sz w:val="22"/>
            <w:szCs w:val="22"/>
            <w:lang w:eastAsia="nl-NL"/>
          </w:rPr>
          <w:tab/>
        </w:r>
        <w:r w:rsidR="00A454BD" w:rsidRPr="00B6503E">
          <w:rPr>
            <w:rStyle w:val="Hyperlink"/>
          </w:rPr>
          <w:t>Pensioendocumenten opnieuw aanmaken</w:t>
        </w:r>
        <w:r w:rsidR="00A454BD">
          <w:rPr>
            <w:webHidden/>
          </w:rPr>
          <w:tab/>
        </w:r>
        <w:r w:rsidR="00A454BD">
          <w:rPr>
            <w:webHidden/>
          </w:rPr>
          <w:fldChar w:fldCharType="begin"/>
        </w:r>
        <w:r w:rsidR="00A454BD">
          <w:rPr>
            <w:webHidden/>
          </w:rPr>
          <w:instrText xml:space="preserve"> PAGEREF _Toc71129850 \h </w:instrText>
        </w:r>
        <w:r w:rsidR="00A454BD">
          <w:rPr>
            <w:webHidden/>
          </w:rPr>
        </w:r>
        <w:r w:rsidR="00A454BD">
          <w:rPr>
            <w:webHidden/>
          </w:rPr>
          <w:fldChar w:fldCharType="separate"/>
        </w:r>
        <w:r w:rsidR="00A454BD">
          <w:rPr>
            <w:webHidden/>
          </w:rPr>
          <w:t>7</w:t>
        </w:r>
        <w:r w:rsidR="00A454BD">
          <w:rPr>
            <w:webHidden/>
          </w:rPr>
          <w:fldChar w:fldCharType="end"/>
        </w:r>
      </w:hyperlink>
    </w:p>
    <w:p w14:paraId="794679B4" w14:textId="40E2ED66"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71129832"/>
      <w:bookmarkEnd w:id="0"/>
      <w:bookmarkEnd w:id="1"/>
      <w:r>
        <w:lastRenderedPageBreak/>
        <w:t>Algemeen</w:t>
      </w:r>
      <w:bookmarkEnd w:id="2"/>
    </w:p>
    <w:p w14:paraId="2EB8E46F" w14:textId="7B0F2A92" w:rsidR="00162A35" w:rsidRPr="00B7781C" w:rsidRDefault="00974680" w:rsidP="00974680">
      <w:r>
        <w:t xml:space="preserve">Wij nemen </w:t>
      </w:r>
      <w:r w:rsidR="00A454BD">
        <w:t>donderdag</w:t>
      </w:r>
      <w:r w:rsidR="00BD44E4" w:rsidRPr="00B7781C">
        <w:t xml:space="preserve"> </w:t>
      </w:r>
      <w:r w:rsidR="00A454BD">
        <w:t>6</w:t>
      </w:r>
      <w:r w:rsidR="00BD44E4" w:rsidRPr="00B7781C">
        <w:t xml:space="preserve"> </w:t>
      </w:r>
      <w:r w:rsidR="00B7781C" w:rsidRPr="00B7781C">
        <w:t xml:space="preserve">mei </w:t>
      </w:r>
      <w:r w:rsidRPr="00B7781C">
        <w:t xml:space="preserve">een release van de Xpert Suite met een aantal bugfixes en functionele wijzigingen in productie. Hierdoor zal </w:t>
      </w:r>
      <w:r w:rsidR="007A67CA" w:rsidRPr="00B7781C">
        <w:t xml:space="preserve">tussen 20.00 en 22.00 uur </w:t>
      </w:r>
      <w:r w:rsidRPr="00B7781C">
        <w:t>meerdere (korte) verstoringen in het gebruik mogelijk zijn, wij adviseren daarom enkel in te loggen wanneer dat noodzakelijk is.</w:t>
      </w:r>
    </w:p>
    <w:p w14:paraId="6B037F81" w14:textId="003F602B" w:rsidR="009E3D8A" w:rsidRPr="00B7781C" w:rsidRDefault="009E3D8A" w:rsidP="00974680"/>
    <w:p w14:paraId="78FCC4C3" w14:textId="08D306E4" w:rsidR="0015473B" w:rsidRPr="0020049B" w:rsidRDefault="009E3D8A" w:rsidP="00974680">
      <w:r w:rsidRPr="00B7781C">
        <w:t>Volgende</w:t>
      </w:r>
      <w:r w:rsidR="00B96361" w:rsidRPr="00B7781C">
        <w:t xml:space="preserve"> geplande</w:t>
      </w:r>
      <w:r w:rsidRPr="00B7781C">
        <w:t xml:space="preserve"> release: </w:t>
      </w:r>
      <w:r w:rsidR="00BD44E4" w:rsidRPr="00B7781C">
        <w:t xml:space="preserve">woensdag 19 </w:t>
      </w:r>
      <w:r w:rsidR="00B7781C" w:rsidRPr="00B7781C">
        <w:t>mei</w:t>
      </w:r>
      <w:r w:rsidR="00FD6B8E" w:rsidRPr="00B7781C">
        <w:t xml:space="preserve"> </w:t>
      </w:r>
      <w:r w:rsidR="0020049B" w:rsidRPr="00B7781C">
        <w:t>(d</w:t>
      </w:r>
      <w:r w:rsidR="00956C02" w:rsidRPr="00B7781C">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71129833"/>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71129834"/>
      <w:bookmarkEnd w:id="5"/>
      <w:r>
        <w:rPr>
          <w:iCs w:val="0"/>
          <w:lang w:eastAsia="nl-NL"/>
        </w:rPr>
        <w:t>XS Beheer</w:t>
      </w:r>
      <w:bookmarkEnd w:id="6"/>
    </w:p>
    <w:p w14:paraId="40A0CB80" w14:textId="77777777" w:rsidR="00864C8C" w:rsidRPr="00FB2C95" w:rsidRDefault="00864C8C" w:rsidP="00864C8C">
      <w:pPr>
        <w:pStyle w:val="Heading3"/>
      </w:pPr>
      <w:bookmarkStart w:id="7" w:name="_Toc69894888"/>
      <w:bookmarkStart w:id="8" w:name="_Toc71129835"/>
      <w:r w:rsidRPr="00FB2C95">
        <w:t>Nieuwe actielinks: heropenen en annuleren van trajecten</w:t>
      </w:r>
      <w:bookmarkEnd w:id="7"/>
      <w:bookmarkEnd w:id="8"/>
    </w:p>
    <w:p w14:paraId="73ABB19C" w14:textId="77777777" w:rsidR="00864C8C" w:rsidRDefault="00864C8C" w:rsidP="00864C8C">
      <w:pPr>
        <w:rPr>
          <w:lang w:eastAsia="nl-NL"/>
        </w:rPr>
      </w:pPr>
      <w:r>
        <w:rPr>
          <w:lang w:eastAsia="nl-NL"/>
        </w:rPr>
        <w:t>Er zijn twee nieuwe actielinks toegevoegd aan Portalbeheer, namlijk het ‘Heropenen van trajecten’ wanneer deze onterecht afgesloten zijn en het ‘Annuleren van trajecten’ wanneer deze onterecht zijn gestart. Deze actielinks kun je nu dus als knop in het nieuwe dossier of als link in het actiemenu opnemen (los van de algemene en uit te faseren knop ‘corrigeren’).</w:t>
      </w:r>
    </w:p>
    <w:p w14:paraId="1CC9A2CA" w14:textId="30E34096" w:rsidR="00864C8C" w:rsidRDefault="00864C8C" w:rsidP="00864C8C">
      <w:pPr>
        <w:rPr>
          <w:lang w:eastAsia="nl-NL"/>
        </w:rPr>
      </w:pPr>
      <w:r>
        <w:rPr>
          <w:lang w:eastAsia="nl-NL"/>
        </w:rPr>
        <w:t>Bij het kiezen van de actielink kunnen er alleen trajecten gekozen worden waarvoor de gebruiker de autorisatie heeft om deze te heropenen of te annuleren (verwijderen).</w:t>
      </w:r>
    </w:p>
    <w:p w14:paraId="193178B0" w14:textId="77777777" w:rsidR="006957BA" w:rsidRDefault="006957BA" w:rsidP="00864C8C">
      <w:pPr>
        <w:rPr>
          <w:lang w:eastAsia="nl-NL"/>
        </w:rPr>
      </w:pPr>
    </w:p>
    <w:p w14:paraId="6EB1299B" w14:textId="07C113D6" w:rsidR="00C62954" w:rsidRPr="00CF6112" w:rsidRDefault="00C62954" w:rsidP="00C62954">
      <w:pPr>
        <w:pStyle w:val="Heading3"/>
      </w:pPr>
      <w:bookmarkStart w:id="9" w:name="_Toc71129836"/>
      <w:bookmarkStart w:id="10" w:name="_Toc69914466"/>
      <w:r>
        <w:t>Meertaligheid e-mails</w:t>
      </w:r>
      <w:bookmarkEnd w:id="9"/>
      <w:r>
        <w:t xml:space="preserve"> </w:t>
      </w:r>
      <w:bookmarkEnd w:id="10"/>
    </w:p>
    <w:p w14:paraId="1D96225C" w14:textId="53C775F8" w:rsidR="00C62954" w:rsidRDefault="00C62954" w:rsidP="00C62954">
      <w:pPr>
        <w:rPr>
          <w:lang w:eastAsia="nl-NL"/>
        </w:rPr>
      </w:pPr>
      <w:r>
        <w:rPr>
          <w:lang w:eastAsia="nl-NL"/>
        </w:rPr>
        <w:t>Het aantal soorten e-mails dat meertalig verstuurd kan worden, is uitgebreid met taaksignaleringen</w:t>
      </w:r>
      <w:r w:rsidR="006957BA">
        <w:rPr>
          <w:lang w:eastAsia="nl-NL"/>
        </w:rPr>
        <w:t xml:space="preserve"> en afspraakreminders</w:t>
      </w:r>
      <w:r>
        <w:rPr>
          <w:lang w:eastAsia="nl-NL"/>
        </w:rPr>
        <w:t>. Op verscheidene exportmail</w:t>
      </w:r>
      <w:r w:rsidR="006957BA">
        <w:rPr>
          <w:lang w:eastAsia="nl-NL"/>
        </w:rPr>
        <w:t xml:space="preserve">s na, </w:t>
      </w:r>
      <w:r>
        <w:rPr>
          <w:lang w:eastAsia="nl-NL"/>
        </w:rPr>
        <w:t>worden alle e-mails met meertaligheid ondersteund.</w:t>
      </w:r>
    </w:p>
    <w:p w14:paraId="23B0F16D" w14:textId="77777777" w:rsidR="00C62954" w:rsidRDefault="00C62954" w:rsidP="00C62954">
      <w:pPr>
        <w:rPr>
          <w:lang w:eastAsia="nl-NL"/>
        </w:rPr>
      </w:pPr>
    </w:p>
    <w:p w14:paraId="33DAE089" w14:textId="5E1C99FF" w:rsidR="005A4FAA" w:rsidRDefault="00C62954" w:rsidP="00864C8C">
      <w:pPr>
        <w:rPr>
          <w:lang w:eastAsia="nl-NL"/>
        </w:rPr>
      </w:pPr>
      <w:r>
        <w:rPr>
          <w:lang w:eastAsia="nl-NL"/>
        </w:rPr>
        <w:t>De verwachting is dat in komende releases alle mails met meertaligheid ondersteund zullen worden</w:t>
      </w:r>
      <w:r w:rsidR="00B7781C">
        <w:rPr>
          <w:lang w:eastAsia="nl-NL"/>
        </w:rPr>
        <w:t>.</w:t>
      </w:r>
    </w:p>
    <w:p w14:paraId="0A4CC10E" w14:textId="3D96DB67" w:rsidR="006957BA" w:rsidRDefault="006957BA" w:rsidP="00864C8C">
      <w:pPr>
        <w:rPr>
          <w:lang w:eastAsia="nl-NL"/>
        </w:rPr>
      </w:pPr>
    </w:p>
    <w:p w14:paraId="5F6BC36D" w14:textId="494234CE" w:rsidR="006957BA" w:rsidRDefault="006957BA" w:rsidP="006957BA">
      <w:pPr>
        <w:pStyle w:val="Heading3"/>
        <w:rPr>
          <w:lang w:eastAsia="nl-NL"/>
        </w:rPr>
      </w:pPr>
      <w:bookmarkStart w:id="11" w:name="_Toc71129837"/>
      <w:r>
        <w:rPr>
          <w:lang w:eastAsia="nl-NL"/>
        </w:rPr>
        <w:t>Meertaligheid spreekuursoortnamen</w:t>
      </w:r>
      <w:bookmarkEnd w:id="11"/>
    </w:p>
    <w:p w14:paraId="28D1495B" w14:textId="41BD0FCA" w:rsidR="006957BA" w:rsidRPr="00FD6089" w:rsidRDefault="006957BA" w:rsidP="006957BA">
      <w:r>
        <w:t xml:space="preserve">Vanaf deze release is het mogelijk om de naam van een spreekuursoort vertaald te tonen. In het beheer kun je voor de ingestelde talen op een database de vertaling invoeren op de spreekuursoortnaam. </w:t>
      </w:r>
    </w:p>
    <w:p w14:paraId="7FF802B8" w14:textId="77777777" w:rsidR="006957BA" w:rsidRDefault="006957BA" w:rsidP="006957BA">
      <w:pPr>
        <w:pStyle w:val="NoSpacing"/>
      </w:pPr>
      <w:r w:rsidRPr="00FD6089">
        <w:rPr>
          <w:noProof/>
        </w:rPr>
        <w:drawing>
          <wp:inline distT="0" distB="0" distL="0" distR="0" wp14:anchorId="475FCF1C" wp14:editId="419930C6">
            <wp:extent cx="5731510" cy="980237"/>
            <wp:effectExtent l="0" t="0" r="2540" b="0"/>
            <wp:docPr id="15" name="Picture 1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8"/>
                    <a:srcRect b="4475"/>
                    <a:stretch/>
                  </pic:blipFill>
                  <pic:spPr bwMode="auto">
                    <a:xfrm>
                      <a:off x="0" y="0"/>
                      <a:ext cx="5731510" cy="980237"/>
                    </a:xfrm>
                    <a:prstGeom prst="rect">
                      <a:avLst/>
                    </a:prstGeom>
                    <a:ln>
                      <a:noFill/>
                    </a:ln>
                    <a:extLst>
                      <a:ext uri="{53640926-AAD7-44D8-BBD7-CCE9431645EC}">
                        <a14:shadowObscured xmlns:a14="http://schemas.microsoft.com/office/drawing/2010/main"/>
                      </a:ext>
                    </a:extLst>
                  </pic:spPr>
                </pic:pic>
              </a:graphicData>
            </a:graphic>
          </wp:inline>
        </w:drawing>
      </w:r>
    </w:p>
    <w:p w14:paraId="688D44CD" w14:textId="77777777" w:rsidR="006957BA" w:rsidRDefault="006957BA" w:rsidP="006957BA">
      <w:pPr>
        <w:pStyle w:val="NoSpacing"/>
      </w:pPr>
    </w:p>
    <w:p w14:paraId="0E956556" w14:textId="43EBF8FB" w:rsidR="006957BA" w:rsidRDefault="006957BA" w:rsidP="006957BA">
      <w:r>
        <w:t xml:space="preserve">Om de juiste vertaling te tonen, wordt er gebruik gemaakt van een andere instelling. Met de klantplugin voor Uitvoertalen, kan er een taal ingesteld worden voor een gebruiker in Gebruikers beheer onder het tabje Agenda. Als de gebruiker hier de Engelse taal bijvoorbeeld ingesteld krijgt, dan zal deze gebruiker de spreekuursoortnaam altijd in het Engels te zien krijgen. </w:t>
      </w:r>
    </w:p>
    <w:p w14:paraId="145D4732" w14:textId="77777777" w:rsidR="006957BA" w:rsidRDefault="006957BA" w:rsidP="006957BA">
      <w:pPr>
        <w:pStyle w:val="NoSpacing"/>
      </w:pPr>
    </w:p>
    <w:p w14:paraId="5981106B" w14:textId="77777777" w:rsidR="006957BA" w:rsidRPr="00724C4B" w:rsidRDefault="006957BA" w:rsidP="006957BA">
      <w:pPr>
        <w:pStyle w:val="NoSpacing"/>
      </w:pPr>
      <w:r w:rsidRPr="00BA7E9B">
        <w:rPr>
          <w:noProof/>
        </w:rPr>
        <w:drawing>
          <wp:inline distT="0" distB="0" distL="0" distR="0" wp14:anchorId="2CF10056" wp14:editId="34A6A601">
            <wp:extent cx="5731510" cy="1307465"/>
            <wp:effectExtent l="0" t="0" r="2540" b="6985"/>
            <wp:docPr id="16" name="Picture 1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9"/>
                    <a:stretch>
                      <a:fillRect/>
                    </a:stretch>
                  </pic:blipFill>
                  <pic:spPr>
                    <a:xfrm>
                      <a:off x="0" y="0"/>
                      <a:ext cx="5731510" cy="1307465"/>
                    </a:xfrm>
                    <a:prstGeom prst="rect">
                      <a:avLst/>
                    </a:prstGeom>
                  </pic:spPr>
                </pic:pic>
              </a:graphicData>
            </a:graphic>
          </wp:inline>
        </w:drawing>
      </w:r>
      <w:r>
        <w:t xml:space="preserve"> </w:t>
      </w:r>
    </w:p>
    <w:p w14:paraId="0BF09D5A" w14:textId="77777777" w:rsidR="006957BA" w:rsidRPr="006957BA" w:rsidRDefault="006957BA" w:rsidP="006957BA">
      <w:pPr>
        <w:rPr>
          <w:lang w:eastAsia="nl-NL"/>
        </w:rPr>
      </w:pPr>
    </w:p>
    <w:p w14:paraId="582C579F" w14:textId="6095EFCC" w:rsidR="005A4FAA" w:rsidRDefault="005A4FAA" w:rsidP="005A4FAA">
      <w:pPr>
        <w:pStyle w:val="Heading3"/>
        <w:rPr>
          <w:lang w:eastAsia="nl-NL"/>
        </w:rPr>
      </w:pPr>
      <w:bookmarkStart w:id="12" w:name="_Toc71129838"/>
      <w:r>
        <w:rPr>
          <w:lang w:eastAsia="nl-NL"/>
        </w:rPr>
        <w:t>Functieco</w:t>
      </w:r>
      <w:r w:rsidR="00500D63">
        <w:rPr>
          <w:lang w:eastAsia="nl-NL"/>
        </w:rPr>
        <w:t>d</w:t>
      </w:r>
      <w:r>
        <w:rPr>
          <w:lang w:eastAsia="nl-NL"/>
        </w:rPr>
        <w:t>e op dienstverband</w:t>
      </w:r>
      <w:bookmarkEnd w:id="12"/>
    </w:p>
    <w:p w14:paraId="73E6C0D7" w14:textId="7D3F8DFF" w:rsidR="005A4FAA" w:rsidRDefault="005A4FAA" w:rsidP="005A4FAA">
      <w:pPr>
        <w:rPr>
          <w:lang w:eastAsia="nl-NL"/>
        </w:rPr>
      </w:pPr>
      <w:r w:rsidRPr="005A4FAA">
        <w:rPr>
          <w:lang w:eastAsia="nl-NL"/>
        </w:rPr>
        <w:t>Bij het aanmaken van een nieuwe functie</w:t>
      </w:r>
      <w:r>
        <w:rPr>
          <w:lang w:eastAsia="nl-NL"/>
        </w:rPr>
        <w:t xml:space="preserve"> bij dienstverbanden</w:t>
      </w:r>
      <w:r w:rsidRPr="005A4FAA">
        <w:rPr>
          <w:lang w:eastAsia="nl-NL"/>
        </w:rPr>
        <w:t xml:space="preserve">, was het voorheen verplicht om een functiecode in te vullen. Deze verplichting geldt nu nog steeds, maar de functiecode </w:t>
      </w:r>
      <w:r w:rsidR="005E6E41">
        <w:rPr>
          <w:lang w:eastAsia="nl-NL"/>
        </w:rPr>
        <w:t xml:space="preserve">wordt </w:t>
      </w:r>
      <w:r w:rsidRPr="005A4FAA">
        <w:rPr>
          <w:lang w:eastAsia="nl-NL"/>
        </w:rPr>
        <w:t>vanaf nu</w:t>
      </w:r>
      <w:r w:rsidR="005E6E41">
        <w:rPr>
          <w:lang w:eastAsia="nl-NL"/>
        </w:rPr>
        <w:t xml:space="preserve"> </w:t>
      </w:r>
      <w:r w:rsidRPr="005A4FAA">
        <w:rPr>
          <w:lang w:eastAsia="nl-NL"/>
        </w:rPr>
        <w:t xml:space="preserve">standaard </w:t>
      </w:r>
      <w:r w:rsidR="005E6E41">
        <w:rPr>
          <w:lang w:eastAsia="nl-NL"/>
        </w:rPr>
        <w:t xml:space="preserve">vooringevuld na het vullen van </w:t>
      </w:r>
      <w:r w:rsidRPr="005A4FAA">
        <w:rPr>
          <w:lang w:eastAsia="nl-NL"/>
        </w:rPr>
        <w:t>de functienaam. De functiecode is nog steeds aanpasbaar door de beheerder</w:t>
      </w:r>
      <w:r>
        <w:rPr>
          <w:lang w:eastAsia="nl-NL"/>
        </w:rPr>
        <w:t xml:space="preserve"> indien gewenst.</w:t>
      </w:r>
    </w:p>
    <w:p w14:paraId="04E001A7" w14:textId="1E44AF43" w:rsidR="00500D63" w:rsidRDefault="00500D63" w:rsidP="005A4FAA">
      <w:pPr>
        <w:rPr>
          <w:lang w:eastAsia="nl-NL"/>
        </w:rPr>
      </w:pPr>
      <w:r w:rsidRPr="00500D63">
        <w:rPr>
          <w:noProof/>
          <w:lang w:eastAsia="nl-NL"/>
        </w:rPr>
        <w:drawing>
          <wp:inline distT="0" distB="0" distL="0" distR="0" wp14:anchorId="4C046CC3" wp14:editId="7224F99C">
            <wp:extent cx="4314825" cy="14722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601"/>
                    <a:stretch/>
                  </pic:blipFill>
                  <pic:spPr bwMode="auto">
                    <a:xfrm>
                      <a:off x="0" y="0"/>
                      <a:ext cx="4359004" cy="1487340"/>
                    </a:xfrm>
                    <a:prstGeom prst="rect">
                      <a:avLst/>
                    </a:prstGeom>
                    <a:ln>
                      <a:noFill/>
                    </a:ln>
                    <a:extLst>
                      <a:ext uri="{53640926-AAD7-44D8-BBD7-CCE9431645EC}">
                        <a14:shadowObscured xmlns:a14="http://schemas.microsoft.com/office/drawing/2010/main"/>
                      </a:ext>
                    </a:extLst>
                  </pic:spPr>
                </pic:pic>
              </a:graphicData>
            </a:graphic>
          </wp:inline>
        </w:drawing>
      </w:r>
    </w:p>
    <w:p w14:paraId="627D58B9" w14:textId="7DC19502" w:rsidR="005A4FAA" w:rsidRDefault="005A4FAA" w:rsidP="005A4FAA">
      <w:pPr>
        <w:rPr>
          <w:lang w:eastAsia="nl-NL"/>
        </w:rPr>
      </w:pPr>
    </w:p>
    <w:p w14:paraId="067E6BD6" w14:textId="37BA83AA" w:rsidR="005A4FAA" w:rsidRDefault="005A4FAA" w:rsidP="005A4FAA">
      <w:pPr>
        <w:pStyle w:val="Heading3"/>
        <w:rPr>
          <w:lang w:eastAsia="nl-NL"/>
        </w:rPr>
      </w:pPr>
      <w:bookmarkStart w:id="13" w:name="_Toc71129839"/>
      <w:r>
        <w:rPr>
          <w:lang w:eastAsia="nl-NL"/>
        </w:rPr>
        <w:t>Taalvoorkeur gebruikers</w:t>
      </w:r>
      <w:bookmarkEnd w:id="13"/>
    </w:p>
    <w:p w14:paraId="5919E1ED" w14:textId="158BD3F3" w:rsidR="005A4FAA" w:rsidRDefault="005A4FAA" w:rsidP="005A4FAA">
      <w:pPr>
        <w:rPr>
          <w:lang w:eastAsia="nl-NL"/>
        </w:rPr>
      </w:pPr>
      <w:r>
        <w:rPr>
          <w:lang w:eastAsia="nl-NL"/>
        </w:rPr>
        <w:t>Binnen gebruikersbeheer is een taalvoorkeurselectie mogelijk. De beschikbare talen kunnen verschillen per klant(database).</w:t>
      </w:r>
    </w:p>
    <w:p w14:paraId="304EBFCF" w14:textId="58213A52" w:rsidR="005A4FAA" w:rsidRDefault="005A4FAA" w:rsidP="005A4FAA">
      <w:pPr>
        <w:rPr>
          <w:lang w:eastAsia="nl-NL"/>
        </w:rPr>
      </w:pPr>
    </w:p>
    <w:p w14:paraId="61DD0E74" w14:textId="13391AA5" w:rsidR="005A4FAA" w:rsidRDefault="005A4FAA" w:rsidP="005A4FAA">
      <w:pPr>
        <w:rPr>
          <w:lang w:eastAsia="nl-NL"/>
        </w:rPr>
      </w:pPr>
      <w:r>
        <w:rPr>
          <w:noProof/>
        </w:rPr>
        <w:drawing>
          <wp:inline distT="0" distB="0" distL="0" distR="0" wp14:anchorId="58B47929" wp14:editId="65FA1B20">
            <wp:extent cx="4457700" cy="1796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60598" cy="1798011"/>
                    </a:xfrm>
                    <a:prstGeom prst="rect">
                      <a:avLst/>
                    </a:prstGeom>
                    <a:noFill/>
                    <a:ln>
                      <a:noFill/>
                    </a:ln>
                  </pic:spPr>
                </pic:pic>
              </a:graphicData>
            </a:graphic>
          </wp:inline>
        </w:drawing>
      </w:r>
    </w:p>
    <w:p w14:paraId="59FB9BCA" w14:textId="17545076" w:rsidR="00500D63" w:rsidRPr="005A4FAA" w:rsidRDefault="00500D63" w:rsidP="00500D63">
      <w:pPr>
        <w:rPr>
          <w:lang w:eastAsia="nl-NL"/>
        </w:rPr>
      </w:pPr>
      <w:r>
        <w:rPr>
          <w:lang w:eastAsia="nl-NL"/>
        </w:rPr>
        <w:t>Als er ‘Geen taal ingesteld’ staat, dan wordt de standaardtaal gebruikt. Voor de meeste klanten zal dit Nederlands zijn. Via de inlogpagina of het instellingenscherm kunnen gebruikers indien gewenst hun eigen taalvoorkeur aanpassen.</w:t>
      </w:r>
    </w:p>
    <w:p w14:paraId="379BE22A" w14:textId="1B99D8C8" w:rsidR="005A4FAA" w:rsidRDefault="005A4FAA" w:rsidP="005A4FAA">
      <w:pPr>
        <w:rPr>
          <w:lang w:eastAsia="nl-NL"/>
        </w:rPr>
      </w:pPr>
    </w:p>
    <w:p w14:paraId="781E2122" w14:textId="16C2E097" w:rsidR="006957BA" w:rsidRDefault="006957BA" w:rsidP="006957BA">
      <w:pPr>
        <w:pStyle w:val="Heading3"/>
        <w:rPr>
          <w:lang w:eastAsia="nl-NL"/>
        </w:rPr>
      </w:pPr>
      <w:bookmarkStart w:id="14" w:name="_Toc71129840"/>
      <w:r>
        <w:rPr>
          <w:lang w:eastAsia="nl-NL"/>
        </w:rPr>
        <w:lastRenderedPageBreak/>
        <w:t>Triggerbeheer uitbreiding</w:t>
      </w:r>
      <w:bookmarkEnd w:id="14"/>
    </w:p>
    <w:p w14:paraId="5B820D0F" w14:textId="741BE715" w:rsidR="006957BA" w:rsidRDefault="006957BA" w:rsidP="006957BA">
      <w:pPr>
        <w:rPr>
          <w:lang w:eastAsia="nl-NL"/>
        </w:rPr>
      </w:pPr>
      <w:r>
        <w:rPr>
          <w:lang w:eastAsia="nl-NL"/>
        </w:rPr>
        <w:t xml:space="preserve">Bij deze release hebben we aanpassingen gedaan aan bepaalde triggervoorwaarden en triggeracties, om deze beter beheerbaar te maken. De triggeracties om taken toe te voegen aan een traject en om trajecten te beëindigen zijn uitgebreid met extra instellingen voor het ondersteunen van mergefields. </w:t>
      </w:r>
      <w:r w:rsidR="00A454BD">
        <w:rPr>
          <w:lang w:eastAsia="nl-NL"/>
        </w:rPr>
        <w:t xml:space="preserve">Ook </w:t>
      </w:r>
      <w:r>
        <w:rPr>
          <w:lang w:eastAsia="nl-NL"/>
        </w:rPr>
        <w:t>de vragenlijstvoorwaardes “Antwoord op vraag X is een antwoordoptie met waarde Y” en “De score groepering X heeft een ruwe waarde van Y” hebben een uitgebreider beheer</w:t>
      </w:r>
      <w:r w:rsidR="00A454BD">
        <w:rPr>
          <w:lang w:eastAsia="nl-NL"/>
        </w:rPr>
        <w:t xml:space="preserve">. </w:t>
      </w:r>
      <w:r>
        <w:rPr>
          <w:lang w:eastAsia="nl-NL"/>
        </w:rPr>
        <w:t>Er is een</w:t>
      </w:r>
      <w:r w:rsidR="00A454BD">
        <w:rPr>
          <w:lang w:eastAsia="nl-NL"/>
        </w:rPr>
        <w:t xml:space="preserve"> conversie uitgevoerd,</w:t>
      </w:r>
      <w:r>
        <w:rPr>
          <w:lang w:eastAsia="nl-NL"/>
        </w:rPr>
        <w:t xml:space="preserve"> zodat bestaande triggers volgens de nieuwe beheerschermen </w:t>
      </w:r>
      <w:r w:rsidR="00A454BD">
        <w:rPr>
          <w:lang w:eastAsia="nl-NL"/>
        </w:rPr>
        <w:t>gewoon blijven werken.</w:t>
      </w:r>
      <w:r>
        <w:rPr>
          <w:lang w:eastAsia="nl-NL"/>
        </w:rPr>
        <w:t xml:space="preserve"> </w:t>
      </w:r>
    </w:p>
    <w:p w14:paraId="355897A8" w14:textId="77777777" w:rsidR="006957BA" w:rsidRDefault="006957BA" w:rsidP="006957BA">
      <w:pPr>
        <w:rPr>
          <w:lang w:eastAsia="nl-NL"/>
        </w:rPr>
      </w:pPr>
    </w:p>
    <w:p w14:paraId="273BE0FA" w14:textId="5DC7FAAD" w:rsidR="006957BA" w:rsidRDefault="006957BA" w:rsidP="006957BA">
      <w:pPr>
        <w:rPr>
          <w:lang w:eastAsia="nl-NL"/>
        </w:rPr>
      </w:pPr>
      <w:r w:rsidRPr="00DF7FA0">
        <w:rPr>
          <w:noProof/>
        </w:rPr>
        <w:drawing>
          <wp:inline distT="0" distB="0" distL="0" distR="0" wp14:anchorId="5BE8A067" wp14:editId="28A8AB3C">
            <wp:extent cx="5731510" cy="1523365"/>
            <wp:effectExtent l="0" t="0" r="2540" b="63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5731510" cy="1523365"/>
                    </a:xfrm>
                    <a:prstGeom prst="rect">
                      <a:avLst/>
                    </a:prstGeom>
                  </pic:spPr>
                </pic:pic>
              </a:graphicData>
            </a:graphic>
          </wp:inline>
        </w:drawing>
      </w:r>
    </w:p>
    <w:p w14:paraId="3F329935" w14:textId="77777777" w:rsidR="006957BA" w:rsidRDefault="006957BA" w:rsidP="006957BA">
      <w:pPr>
        <w:rPr>
          <w:lang w:eastAsia="nl-NL"/>
        </w:rPr>
      </w:pPr>
    </w:p>
    <w:p w14:paraId="44C3352D" w14:textId="7B7CDE45" w:rsidR="006957BA" w:rsidRDefault="006957BA" w:rsidP="006957BA">
      <w:pPr>
        <w:rPr>
          <w:lang w:eastAsia="nl-NL"/>
        </w:rPr>
      </w:pPr>
      <w:r>
        <w:rPr>
          <w:lang w:eastAsia="nl-NL"/>
        </w:rPr>
        <w:t xml:space="preserve"> Ook zijn de triggeracties voor het aanmaken van oproepverzoeken samengevoegd tot één triggeractie met meerdere instellingen</w:t>
      </w:r>
      <w:r w:rsidR="00A454BD">
        <w:rPr>
          <w:lang w:eastAsia="nl-NL"/>
        </w:rPr>
        <w:t xml:space="preserve"> </w:t>
      </w:r>
      <w:r>
        <w:rPr>
          <w:lang w:eastAsia="nl-NL"/>
        </w:rPr>
        <w:t>voor het maken van een concept en de nieuwe instellingen of het op zaterdag of een zon-/feestdag gepland mag worden.</w:t>
      </w:r>
      <w:r w:rsidR="0059662E">
        <w:rPr>
          <w:lang w:eastAsia="nl-NL"/>
        </w:rPr>
        <w:t xml:space="preserve"> Het is hierbij wel van belang dat de spreekuursoort waarmee een oproepverzoek wordt gemaakt een voorkeurstraject heeft ingesteld, zodat er ook een traject geselecteerd kan worden. </w:t>
      </w:r>
    </w:p>
    <w:p w14:paraId="0C24BBF2" w14:textId="784AE843" w:rsidR="00A454BD" w:rsidRDefault="00A454BD" w:rsidP="006957BA">
      <w:pPr>
        <w:rPr>
          <w:lang w:eastAsia="nl-NL"/>
        </w:rPr>
      </w:pPr>
      <w:r w:rsidRPr="00DF7FA0">
        <w:rPr>
          <w:noProof/>
        </w:rPr>
        <w:drawing>
          <wp:inline distT="0" distB="0" distL="0" distR="0" wp14:anchorId="6CBD38C4" wp14:editId="2EBCECF7">
            <wp:extent cx="5731510" cy="1683385"/>
            <wp:effectExtent l="0" t="0" r="2540" b="0"/>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rotWithShape="1">
                    <a:blip r:embed="rId14"/>
                    <a:srcRect t="-5018" b="-1"/>
                    <a:stretch/>
                  </pic:blipFill>
                  <pic:spPr bwMode="auto">
                    <a:xfrm>
                      <a:off x="0" y="0"/>
                      <a:ext cx="5731510" cy="1683385"/>
                    </a:xfrm>
                    <a:prstGeom prst="rect">
                      <a:avLst/>
                    </a:prstGeom>
                    <a:ln>
                      <a:noFill/>
                    </a:ln>
                    <a:extLst>
                      <a:ext uri="{53640926-AAD7-44D8-BBD7-CCE9431645EC}">
                        <a14:shadowObscured xmlns:a14="http://schemas.microsoft.com/office/drawing/2010/main"/>
                      </a:ext>
                    </a:extLst>
                  </pic:spPr>
                </pic:pic>
              </a:graphicData>
            </a:graphic>
          </wp:inline>
        </w:drawing>
      </w:r>
    </w:p>
    <w:p w14:paraId="4D2ED06E" w14:textId="11368AD0" w:rsidR="006957BA" w:rsidRPr="006957BA" w:rsidRDefault="006957BA" w:rsidP="006957BA">
      <w:pPr>
        <w:rPr>
          <w:lang w:eastAsia="nl-NL"/>
        </w:rPr>
      </w:pPr>
      <w:r>
        <w:rPr>
          <w:lang w:eastAsia="nl-NL"/>
        </w:rPr>
        <w:t xml:space="preserve"> </w:t>
      </w:r>
    </w:p>
    <w:p w14:paraId="4765DD7C" w14:textId="77777777" w:rsidR="00A454BD" w:rsidRDefault="00A454BD">
      <w:pPr>
        <w:spacing w:after="160" w:line="259" w:lineRule="auto"/>
        <w:rPr>
          <w:rFonts w:eastAsiaTheme="majorEastAsia" w:cstheme="majorBidi"/>
          <w:caps/>
          <w:sz w:val="22"/>
          <w:szCs w:val="26"/>
        </w:rPr>
      </w:pPr>
      <w:bookmarkStart w:id="15" w:name="_Widgets_frequent_en"/>
      <w:bookmarkStart w:id="16" w:name="_Toc71129841"/>
      <w:bookmarkEnd w:id="15"/>
      <w:r>
        <w:br w:type="page"/>
      </w:r>
    </w:p>
    <w:p w14:paraId="75954C4B" w14:textId="0FE10ABE" w:rsidR="006459AF" w:rsidRDefault="00B5699B" w:rsidP="00C867C0">
      <w:pPr>
        <w:pStyle w:val="Heading2"/>
      </w:pPr>
      <w:r>
        <w:lastRenderedPageBreak/>
        <w:t xml:space="preserve">XS </w:t>
      </w:r>
      <w:r w:rsidR="00770793">
        <w:t>G</w:t>
      </w:r>
      <w:r>
        <w:t>ebruiker</w:t>
      </w:r>
      <w:bookmarkEnd w:id="16"/>
    </w:p>
    <w:p w14:paraId="6B9D1798" w14:textId="1E491BC8" w:rsidR="00BD44E4" w:rsidRDefault="00500D63" w:rsidP="00500D63">
      <w:pPr>
        <w:pStyle w:val="Heading3"/>
      </w:pPr>
      <w:bookmarkStart w:id="17" w:name="_Toc71129842"/>
      <w:r>
        <w:t>Vestiging zichtbaar op dienstverbandwidget</w:t>
      </w:r>
      <w:bookmarkEnd w:id="17"/>
    </w:p>
    <w:p w14:paraId="75BB79A1" w14:textId="1499A711" w:rsidR="00500D63" w:rsidRDefault="00500D63" w:rsidP="00500D63">
      <w:r>
        <w:t>Op de dienstverbandwidget van een werknemer wordt, indien ingesteld, ook de vestiging getoond.</w:t>
      </w:r>
    </w:p>
    <w:p w14:paraId="65AB0327" w14:textId="003DC759" w:rsidR="00500D63" w:rsidRPr="00500D63" w:rsidRDefault="00500D63" w:rsidP="00500D63">
      <w:r w:rsidRPr="00500D63">
        <w:rPr>
          <w:noProof/>
        </w:rPr>
        <w:drawing>
          <wp:inline distT="0" distB="0" distL="0" distR="0" wp14:anchorId="5D153FAD" wp14:editId="189E6FAA">
            <wp:extent cx="4257675" cy="26524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9887" cy="2653825"/>
                    </a:xfrm>
                    <a:prstGeom prst="rect">
                      <a:avLst/>
                    </a:prstGeom>
                  </pic:spPr>
                </pic:pic>
              </a:graphicData>
            </a:graphic>
          </wp:inline>
        </w:drawing>
      </w:r>
    </w:p>
    <w:p w14:paraId="4382DA48" w14:textId="77777777" w:rsidR="00BD44E4" w:rsidRPr="00BD44E4" w:rsidRDefault="00BD44E4" w:rsidP="00BD44E4"/>
    <w:p w14:paraId="61D6E5D6" w14:textId="77777777" w:rsidR="00536499" w:rsidRPr="00BD693E" w:rsidRDefault="00536499" w:rsidP="00BD693E"/>
    <w:p w14:paraId="4393C904" w14:textId="5604CD4B" w:rsidR="00BD44E4" w:rsidRDefault="00B5699B" w:rsidP="006957BA">
      <w:pPr>
        <w:pStyle w:val="Heading1"/>
      </w:pPr>
      <w:bookmarkStart w:id="18" w:name="_Toc71129843"/>
      <w:r>
        <w:t>Modules</w:t>
      </w:r>
      <w:bookmarkEnd w:id="18"/>
      <w:r w:rsidR="005B6063">
        <w:t xml:space="preserve"> </w:t>
      </w:r>
      <w:bookmarkStart w:id="19" w:name="_Verwijderen_van_gebruiker"/>
      <w:bookmarkEnd w:id="19"/>
    </w:p>
    <w:p w14:paraId="0D4C6AA0" w14:textId="5A5B3589" w:rsidR="00826FBA" w:rsidRDefault="00B5699B" w:rsidP="00826FBA">
      <w:pPr>
        <w:pStyle w:val="Heading2"/>
      </w:pPr>
      <w:bookmarkStart w:id="20" w:name="_Toc71129844"/>
      <w:r>
        <w:t>Agenda</w:t>
      </w:r>
      <w:bookmarkEnd w:id="20"/>
    </w:p>
    <w:p w14:paraId="7821BDBB" w14:textId="716B4092" w:rsidR="006957BA" w:rsidRDefault="006957BA" w:rsidP="006957BA">
      <w:pPr>
        <w:pStyle w:val="Heading3"/>
      </w:pPr>
      <w:bookmarkStart w:id="21" w:name="_Toc71129845"/>
      <w:r>
        <w:t>Spreekuur wordt niet voltooid bij niet-geschreven verrichting</w:t>
      </w:r>
      <w:bookmarkEnd w:id="21"/>
    </w:p>
    <w:p w14:paraId="765CB20C" w14:textId="1DDB4AD0" w:rsidR="006957BA" w:rsidRDefault="006957BA" w:rsidP="006957BA">
      <w:r>
        <w:t>Wanneer er door een bepaalde reden de verrichting van een spreekuur niet geschreven kan worden (bijvoorbeeld wanneer er geen contract actief is of wanneer de gebruiker geen verrichting mag schrijven), kan het spreekuur niet worden voltooid.. Hierdoor zullen er geen verrichtingen meer onjuist onafgerond blijven.</w:t>
      </w:r>
    </w:p>
    <w:p w14:paraId="00D1CBFB" w14:textId="77777777" w:rsidR="00A454BD" w:rsidRDefault="00A454BD" w:rsidP="006957BA"/>
    <w:p w14:paraId="0D90696B" w14:textId="64B37797" w:rsidR="00790A52" w:rsidRDefault="00790A52" w:rsidP="00790A52">
      <w:pPr>
        <w:pStyle w:val="Heading3"/>
      </w:pPr>
      <w:bookmarkStart w:id="22" w:name="_Toc71129846"/>
      <w:r>
        <w:t>Vestiging te kiezen bij maken oproepverzoek/afspraak</w:t>
      </w:r>
      <w:r w:rsidR="006957BA">
        <w:t xml:space="preserve"> en verrichting</w:t>
      </w:r>
      <w:bookmarkEnd w:id="22"/>
    </w:p>
    <w:p w14:paraId="3DF1DA55" w14:textId="3D0467B0" w:rsidR="00790A52" w:rsidRDefault="00790A52" w:rsidP="00790A52">
      <w:r>
        <w:t xml:space="preserve">Er is een mogelijkheid toegevoegd om de vestiging te selecteren bij het maken van een oproepverzoek of afspraak. Wanneer de werknemer op een vestiging werkt welke niet de hoofdvestiging is, dan is er een extra selectiemogelijkheid beschikbaar bij het oproepverzoekscherm, het direct plannen van een afspraak en  afspraak genereren via de wizard. </w:t>
      </w:r>
    </w:p>
    <w:p w14:paraId="0251BB76" w14:textId="124B8680" w:rsidR="00790A52" w:rsidRDefault="00790A52" w:rsidP="00790A52">
      <w:r w:rsidRPr="00C3639A">
        <w:rPr>
          <w:noProof/>
        </w:rPr>
        <w:lastRenderedPageBreak/>
        <w:drawing>
          <wp:inline distT="0" distB="0" distL="0" distR="0" wp14:anchorId="044EAD3E" wp14:editId="41D1AC3E">
            <wp:extent cx="5731510" cy="1381125"/>
            <wp:effectExtent l="0" t="0" r="2540" b="9525"/>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6"/>
                    <a:srcRect t="8260"/>
                    <a:stretch/>
                  </pic:blipFill>
                  <pic:spPr bwMode="auto">
                    <a:xfrm>
                      <a:off x="0" y="0"/>
                      <a:ext cx="5731510" cy="1381125"/>
                    </a:xfrm>
                    <a:prstGeom prst="rect">
                      <a:avLst/>
                    </a:prstGeom>
                    <a:ln>
                      <a:noFill/>
                    </a:ln>
                    <a:extLst>
                      <a:ext uri="{53640926-AAD7-44D8-BBD7-CCE9431645EC}">
                        <a14:shadowObscured xmlns:a14="http://schemas.microsoft.com/office/drawing/2010/main"/>
                      </a:ext>
                    </a:extLst>
                  </pic:spPr>
                </pic:pic>
              </a:graphicData>
            </a:graphic>
          </wp:inline>
        </w:drawing>
      </w:r>
    </w:p>
    <w:p w14:paraId="76738AA7" w14:textId="499B24AD" w:rsidR="006957BA" w:rsidRDefault="006957BA" w:rsidP="00790A52"/>
    <w:p w14:paraId="67D0FCF5" w14:textId="77777777" w:rsidR="006957BA" w:rsidRPr="00790A52" w:rsidRDefault="006957BA" w:rsidP="006957BA">
      <w:r>
        <w:t>Ook kunnen er bij het afronden van verrichtingen een vestiging gekozen worden. Als het om een spreekuurverrichting gaat, wordt er bij het afronden ook standaard de gekozen vestiging geselecteerd.</w:t>
      </w:r>
    </w:p>
    <w:p w14:paraId="5FDACC00" w14:textId="77777777" w:rsidR="006957BA" w:rsidRDefault="006957BA" w:rsidP="00790A52"/>
    <w:p w14:paraId="14914369" w14:textId="339354DA" w:rsidR="00790A52" w:rsidRDefault="006957BA" w:rsidP="006957BA">
      <w:pPr>
        <w:pStyle w:val="Heading3"/>
      </w:pPr>
      <w:bookmarkStart w:id="23" w:name="_Toc71129847"/>
      <w:r>
        <w:t>Oproepverzoek - Contactpersonen vestiging toegevoegd</w:t>
      </w:r>
      <w:bookmarkEnd w:id="23"/>
    </w:p>
    <w:p w14:paraId="0E7A8A50" w14:textId="362AFAF3" w:rsidR="00790A52" w:rsidRDefault="00790A52" w:rsidP="00790A52">
      <w:r>
        <w:t>Bij een oproepverzoek zijn ook contactpersonen van een vestiging toegevoegd bij de lijst van contactpersonen die gekozen kunnen worden. Er kunnen alleen uit vestigingen en contactpersonen gekozen worden</w:t>
      </w:r>
      <w:r w:rsidR="006957BA">
        <w:t>,</w:t>
      </w:r>
      <w:r>
        <w:t xml:space="preserve"> waar de werknemer ook daadwerkelijk werkt. </w:t>
      </w:r>
    </w:p>
    <w:p w14:paraId="0E18C4E8" w14:textId="734D65AC" w:rsidR="00790A52" w:rsidRDefault="00C71BD0" w:rsidP="00790A52">
      <w:r w:rsidRPr="00C3639A">
        <w:rPr>
          <w:noProof/>
        </w:rPr>
        <w:drawing>
          <wp:inline distT="0" distB="0" distL="0" distR="0" wp14:anchorId="7B427A61" wp14:editId="1F818BEC">
            <wp:extent cx="5731510" cy="873760"/>
            <wp:effectExtent l="0" t="0" r="2540" b="254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7"/>
                    <a:stretch>
                      <a:fillRect/>
                    </a:stretch>
                  </pic:blipFill>
                  <pic:spPr>
                    <a:xfrm>
                      <a:off x="0" y="0"/>
                      <a:ext cx="5731510" cy="873760"/>
                    </a:xfrm>
                    <a:prstGeom prst="rect">
                      <a:avLst/>
                    </a:prstGeom>
                  </pic:spPr>
                </pic:pic>
              </a:graphicData>
            </a:graphic>
          </wp:inline>
        </w:drawing>
      </w:r>
    </w:p>
    <w:p w14:paraId="6746A157" w14:textId="77777777" w:rsidR="00790A52" w:rsidRDefault="00790A52" w:rsidP="00790A52">
      <w:r>
        <w:t xml:space="preserve"> </w:t>
      </w:r>
    </w:p>
    <w:p w14:paraId="23DF9D41" w14:textId="5DC414A5" w:rsidR="00BD44E4" w:rsidRDefault="00790A52" w:rsidP="00790A52">
      <w:pPr>
        <w:pStyle w:val="Heading3"/>
      </w:pPr>
      <w:bookmarkStart w:id="24" w:name="_Toc71129848"/>
      <w:r>
        <w:t>Automatisch plannen</w:t>
      </w:r>
      <w:r w:rsidR="006957BA">
        <w:t xml:space="preserve"> op zaterdag en zon-/feestdag</w:t>
      </w:r>
      <w:bookmarkEnd w:id="24"/>
    </w:p>
    <w:p w14:paraId="6CA9AE8E" w14:textId="6E00EC1D" w:rsidR="006957BA" w:rsidRDefault="006957BA" w:rsidP="006957BA">
      <w:r>
        <w:t xml:space="preserve">Sinds deze release zit er een extra optie in het oproepverzoek voor Automatisch Plannen om de keuze te geven of er in het weekend of op feestdagen de afspraak ingepland mag worden. Het automatische planproces controleert of de dag waarvoor gepland wordt een zaterdag of zon-/feestdag is en gaat vervolgens kijken of de afspraak ingepland mag worden op die dag. Zo niet, dan wordt het oproepverzoek uitgesloten van het proces. </w:t>
      </w:r>
    </w:p>
    <w:p w14:paraId="449A81D6" w14:textId="77777777" w:rsidR="006957BA" w:rsidRDefault="006957BA" w:rsidP="006957BA"/>
    <w:p w14:paraId="7D6D1A45" w14:textId="3BC72BAC" w:rsidR="00826FBA" w:rsidRPr="00826FBA" w:rsidRDefault="006957BA" w:rsidP="00826FBA">
      <w:r w:rsidRPr="00444FB3">
        <w:rPr>
          <w:noProof/>
        </w:rPr>
        <w:drawing>
          <wp:inline distT="0" distB="0" distL="0" distR="0" wp14:anchorId="62E33C2D" wp14:editId="42886A42">
            <wp:extent cx="4198925" cy="1686568"/>
            <wp:effectExtent l="0" t="0" r="0" b="889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8"/>
                    <a:stretch>
                      <a:fillRect/>
                    </a:stretch>
                  </pic:blipFill>
                  <pic:spPr>
                    <a:xfrm>
                      <a:off x="0" y="0"/>
                      <a:ext cx="4200926" cy="1687372"/>
                    </a:xfrm>
                    <a:prstGeom prst="rect">
                      <a:avLst/>
                    </a:prstGeom>
                  </pic:spPr>
                </pic:pic>
              </a:graphicData>
            </a:graphic>
          </wp:inline>
        </w:drawing>
      </w:r>
    </w:p>
    <w:p w14:paraId="5533EE25" w14:textId="4443ED7D" w:rsidR="00C50C46" w:rsidRDefault="00C50C46" w:rsidP="00C50C46"/>
    <w:p w14:paraId="61C35FF1" w14:textId="438D5A60" w:rsidR="00BD44E4" w:rsidRDefault="00BD44E4" w:rsidP="00BD44E4"/>
    <w:p w14:paraId="20D0E580" w14:textId="421BBA7E" w:rsidR="00BD44E4" w:rsidRDefault="00BD44E4" w:rsidP="00BD44E4">
      <w:pPr>
        <w:pStyle w:val="Heading2"/>
      </w:pPr>
      <w:bookmarkStart w:id="25" w:name="_Toc71129849"/>
      <w:r>
        <w:lastRenderedPageBreak/>
        <w:t>Polisregistratie</w:t>
      </w:r>
      <w:bookmarkEnd w:id="25"/>
    </w:p>
    <w:p w14:paraId="3CCE4020" w14:textId="1052E1BB" w:rsidR="00BD44E4" w:rsidRDefault="00500D63" w:rsidP="00BD44E4">
      <w:pPr>
        <w:pStyle w:val="Heading3"/>
      </w:pPr>
      <w:bookmarkStart w:id="26" w:name="_Toc71129850"/>
      <w:r>
        <w:t>Pensioendocumenten opnieuw aanmaken</w:t>
      </w:r>
      <w:bookmarkEnd w:id="26"/>
    </w:p>
    <w:p w14:paraId="56AA7848" w14:textId="699E0F9C" w:rsidR="00500D63" w:rsidRDefault="00500D63" w:rsidP="00500D63">
      <w:r>
        <w:t>Per deze release is het mogelijk om al gegenereerde pensioendocumenten opnieuw aan te maken en te verzenden. Deze functionaliteit kan ingezet worden wanneer er bijvoorbeeld een adreswijziging van de polisdeelnemer is geweest.</w:t>
      </w:r>
    </w:p>
    <w:p w14:paraId="6FC9BA65" w14:textId="77777777" w:rsidR="00D764E3" w:rsidRDefault="00D764E3" w:rsidP="00500D63"/>
    <w:p w14:paraId="68CD1DC0" w14:textId="53D55FAB" w:rsidR="00500D63" w:rsidRDefault="00500D63" w:rsidP="00500D63">
      <w:r>
        <w:t>Er is een nieuwe autorisatie beschikbaa</w:t>
      </w:r>
      <w:r w:rsidR="00D764E3">
        <w:t>r</w:t>
      </w:r>
      <w:r>
        <w:t xml:space="preserve">, te vinden onder Gebruikersbeheer &gt; Autorisaties &gt; </w:t>
      </w:r>
      <w:r w:rsidR="00D764E3">
        <w:t>Verzekeringen &gt; Hergenereren pensioenoverzichten.</w:t>
      </w:r>
    </w:p>
    <w:p w14:paraId="6E724620" w14:textId="6CBCCDCB" w:rsidR="00D764E3" w:rsidRPr="00500D63" w:rsidRDefault="00D764E3" w:rsidP="00500D63">
      <w:r w:rsidRPr="00D764E3">
        <w:rPr>
          <w:noProof/>
        </w:rPr>
        <w:drawing>
          <wp:inline distT="0" distB="0" distL="0" distR="0" wp14:anchorId="222FD7FD" wp14:editId="207DC67A">
            <wp:extent cx="2686425" cy="46679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6425" cy="466790"/>
                    </a:xfrm>
                    <a:prstGeom prst="rect">
                      <a:avLst/>
                    </a:prstGeom>
                  </pic:spPr>
                </pic:pic>
              </a:graphicData>
            </a:graphic>
          </wp:inline>
        </w:drawing>
      </w:r>
    </w:p>
    <w:p w14:paraId="345E1EE9" w14:textId="238E7357" w:rsidR="00BD44E4" w:rsidRDefault="00D764E3" w:rsidP="00BD44E4">
      <w:r>
        <w:t>Indien een gebruiker deze autorisatie heeft, is binnen een werknemersdossier op het tabje ‘Verzekeringen’ de nieuwe optie zichtbaar op de Pensioendocumenten-widget:</w:t>
      </w:r>
    </w:p>
    <w:p w14:paraId="3FB3E83F" w14:textId="737798AD" w:rsidR="00D764E3" w:rsidRDefault="00001374" w:rsidP="00BD44E4">
      <w:r w:rsidRPr="00001374">
        <w:drawing>
          <wp:inline distT="0" distB="0" distL="0" distR="0" wp14:anchorId="4E291FCE" wp14:editId="114535B0">
            <wp:extent cx="5731510" cy="10394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39495"/>
                    </a:xfrm>
                    <a:prstGeom prst="rect">
                      <a:avLst/>
                    </a:prstGeom>
                  </pic:spPr>
                </pic:pic>
              </a:graphicData>
            </a:graphic>
          </wp:inline>
        </w:drawing>
      </w:r>
    </w:p>
    <w:p w14:paraId="7ECC5BDC" w14:textId="447F6A6F" w:rsidR="00D764E3" w:rsidRDefault="00D764E3" w:rsidP="00BD44E4">
      <w:r>
        <w:t>Klikken op deze knop, opent een nieuw scherm:</w:t>
      </w:r>
    </w:p>
    <w:p w14:paraId="709555B2" w14:textId="5B874B25" w:rsidR="00B5699B" w:rsidRDefault="00001374" w:rsidP="00D764E3">
      <w:r w:rsidRPr="00001374">
        <w:drawing>
          <wp:inline distT="0" distB="0" distL="0" distR="0" wp14:anchorId="705AB9A2" wp14:editId="0EC39389">
            <wp:extent cx="5731510" cy="27349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734945"/>
                    </a:xfrm>
                    <a:prstGeom prst="rect">
                      <a:avLst/>
                    </a:prstGeom>
                  </pic:spPr>
                </pic:pic>
              </a:graphicData>
            </a:graphic>
          </wp:inline>
        </w:drawing>
      </w:r>
      <w:r w:rsidR="002A25AE">
        <w:t xml:space="preserve"> </w:t>
      </w:r>
    </w:p>
    <w:p w14:paraId="389031AC" w14:textId="0ECE5FFD" w:rsidR="00D764E3" w:rsidRDefault="00D764E3" w:rsidP="00D764E3"/>
    <w:p w14:paraId="1E4531D9" w14:textId="7DD19739" w:rsidR="00D764E3" w:rsidRDefault="00D764E3" w:rsidP="00D764E3">
      <w:r>
        <w:t>In dit overzicht zijn alle al aangemaakte pensioendocumenten te zien voor de betreffende werknemer. Hier zitten een aantal voorwaarden aan:</w:t>
      </w:r>
    </w:p>
    <w:p w14:paraId="0DA52349" w14:textId="383CB414" w:rsidR="00035795" w:rsidRDefault="00035795" w:rsidP="00D764E3">
      <w:pPr>
        <w:pStyle w:val="ListParagraph"/>
        <w:numPr>
          <w:ilvl w:val="0"/>
          <w:numId w:val="38"/>
        </w:numPr>
      </w:pPr>
      <w:r>
        <w:t>Vooraankondiging kan opnieuw gegenereerd worden, indien er nog geen andere documenten voor dat traject zijn aangemaakt;</w:t>
      </w:r>
    </w:p>
    <w:p w14:paraId="1BDA89DB" w14:textId="77777777" w:rsidR="00035795" w:rsidRDefault="00035795" w:rsidP="00D764E3">
      <w:pPr>
        <w:pStyle w:val="ListParagraph"/>
        <w:numPr>
          <w:ilvl w:val="0"/>
          <w:numId w:val="38"/>
        </w:numPr>
      </w:pPr>
      <w:r>
        <w:t>Startbrief kan opnieuw gegenereerd worden, indien er geen eindbrief is en geen wijzigingen zijn gedaan aan de polissen uit de startbrief;</w:t>
      </w:r>
    </w:p>
    <w:p w14:paraId="272F3B1C" w14:textId="22C88135" w:rsidR="00035795" w:rsidRDefault="00035795" w:rsidP="00035795">
      <w:pPr>
        <w:pStyle w:val="ListParagraph"/>
        <w:numPr>
          <w:ilvl w:val="0"/>
          <w:numId w:val="38"/>
        </w:numPr>
      </w:pPr>
      <w:r>
        <w:lastRenderedPageBreak/>
        <w:t>Van d</w:t>
      </w:r>
      <w:r w:rsidR="00D764E3">
        <w:t>e UP</w:t>
      </w:r>
      <w:r>
        <w:t>O wordt de meest recente versie getoond.</w:t>
      </w:r>
    </w:p>
    <w:p w14:paraId="01118B8D" w14:textId="7EB60649" w:rsidR="00035795" w:rsidRDefault="00035795" w:rsidP="00035795"/>
    <w:p w14:paraId="281C216C" w14:textId="53B2237B" w:rsidR="00035795" w:rsidRPr="00B5699B" w:rsidRDefault="00035795" w:rsidP="00035795">
      <w:r>
        <w:t>De gebruiker kan nu een selectie maken van de documenten die opnieuw aangemaakt moeten worden door middel van de vinkvakjes links. Na de juiste selectie en klikken op de knop ‘Documenten opnieuw aanmaken’, komt er nog een bevestigingsscherm en kan het enkele minuten duren voordat de documenten daadwerkelijk zijn aangemaakt. Deze worden toegevoegd aan het Trajectendossier en, indien zo ingericht, zichtbaar op het printtakenoverzicht.</w:t>
      </w:r>
    </w:p>
    <w:sectPr w:rsidR="00035795" w:rsidRPr="00B5699B" w:rsidSect="00B5092B">
      <w:headerReference w:type="default" r:id="rId22"/>
      <w:footerReference w:type="default" r:id="rId23"/>
      <w:headerReference w:type="first" r:id="rId24"/>
      <w:footerReference w:type="first" r:id="rId2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6633ECC"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D764E3">
            <w:rPr>
              <w:rStyle w:val="SubtleReference"/>
              <w:caps w:val="0"/>
              <w:color w:val="404040" w:themeColor="text1" w:themeTint="BF"/>
              <w:sz w:val="14"/>
              <w:szCs w:val="14"/>
              <w:lang w:val="en-US"/>
            </w:rPr>
            <w:t>Andorra la Vella</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F0D80"/>
    <w:multiLevelType w:val="hybridMultilevel"/>
    <w:tmpl w:val="590A2AE4"/>
    <w:lvl w:ilvl="0" w:tplc="0EF0734A">
      <w:start w:val="5"/>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21"/>
  </w:num>
  <w:num w:numId="5">
    <w:abstractNumId w:val="1"/>
  </w:num>
  <w:num w:numId="6">
    <w:abstractNumId w:val="16"/>
  </w:num>
  <w:num w:numId="7">
    <w:abstractNumId w:val="0"/>
  </w:num>
  <w:num w:numId="8">
    <w:abstractNumId w:val="8"/>
  </w:num>
  <w:num w:numId="9">
    <w:abstractNumId w:val="26"/>
  </w:num>
  <w:num w:numId="10">
    <w:abstractNumId w:val="4"/>
  </w:num>
  <w:num w:numId="11">
    <w:abstractNumId w:val="31"/>
  </w:num>
  <w:num w:numId="12">
    <w:abstractNumId w:val="11"/>
  </w:num>
  <w:num w:numId="13">
    <w:abstractNumId w:val="18"/>
  </w:num>
  <w:num w:numId="14">
    <w:abstractNumId w:val="7"/>
  </w:num>
  <w:num w:numId="15">
    <w:abstractNumId w:val="28"/>
  </w:num>
  <w:num w:numId="16">
    <w:abstractNumId w:val="24"/>
  </w:num>
  <w:num w:numId="17">
    <w:abstractNumId w:val="12"/>
  </w:num>
  <w:num w:numId="18">
    <w:abstractNumId w:val="6"/>
  </w:num>
  <w:num w:numId="19">
    <w:abstractNumId w:val="32"/>
  </w:num>
  <w:num w:numId="20">
    <w:abstractNumId w:val="25"/>
  </w:num>
  <w:num w:numId="21">
    <w:abstractNumId w:val="14"/>
  </w:num>
  <w:num w:numId="22">
    <w:abstractNumId w:val="27"/>
  </w:num>
  <w:num w:numId="23">
    <w:abstractNumId w:val="9"/>
  </w:num>
  <w:num w:numId="24">
    <w:abstractNumId w:val="10"/>
  </w:num>
  <w:num w:numId="25">
    <w:abstractNumId w:val="3"/>
  </w:num>
  <w:num w:numId="26">
    <w:abstractNumId w:val="17"/>
  </w:num>
  <w:num w:numId="27">
    <w:abstractNumId w:val="23"/>
  </w:num>
  <w:num w:numId="28">
    <w:abstractNumId w:val="30"/>
  </w:num>
  <w:num w:numId="29">
    <w:abstractNumId w:val="20"/>
  </w:num>
  <w:num w:numId="30">
    <w:abstractNumId w:val="2"/>
  </w:num>
  <w:num w:numId="31">
    <w:abstractNumId w:val="22"/>
  </w:num>
  <w:num w:numId="32">
    <w:abstractNumId w:val="26"/>
  </w:num>
  <w:num w:numId="33">
    <w:abstractNumId w:val="27"/>
  </w:num>
  <w:num w:numId="34">
    <w:abstractNumId w:val="2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0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374"/>
    <w:rsid w:val="00003289"/>
    <w:rsid w:val="0000366D"/>
    <w:rsid w:val="0001154B"/>
    <w:rsid w:val="00013EE3"/>
    <w:rsid w:val="00015AEF"/>
    <w:rsid w:val="0001627B"/>
    <w:rsid w:val="00020ECC"/>
    <w:rsid w:val="00022428"/>
    <w:rsid w:val="00023951"/>
    <w:rsid w:val="00030AF6"/>
    <w:rsid w:val="000313EB"/>
    <w:rsid w:val="0003176D"/>
    <w:rsid w:val="000335CC"/>
    <w:rsid w:val="00035795"/>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0D63"/>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9662E"/>
    <w:rsid w:val="005A4810"/>
    <w:rsid w:val="005A4D9B"/>
    <w:rsid w:val="005A4FAA"/>
    <w:rsid w:val="005B2DFF"/>
    <w:rsid w:val="005B6063"/>
    <w:rsid w:val="005C4766"/>
    <w:rsid w:val="005D0CF7"/>
    <w:rsid w:val="005D66DC"/>
    <w:rsid w:val="005E0B1C"/>
    <w:rsid w:val="005E1278"/>
    <w:rsid w:val="005E3A74"/>
    <w:rsid w:val="005E49F7"/>
    <w:rsid w:val="005E6407"/>
    <w:rsid w:val="005E6D06"/>
    <w:rsid w:val="005E6E41"/>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57BA"/>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0A52"/>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4C8C"/>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0E2A"/>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54BD"/>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7781C"/>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2954"/>
    <w:rsid w:val="00C641B1"/>
    <w:rsid w:val="00C65395"/>
    <w:rsid w:val="00C71BD0"/>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64E3"/>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009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paragraph" w:styleId="NoSpacing">
    <w:name w:val="No Spacing"/>
    <w:uiPriority w:val="1"/>
    <w:qFormat/>
    <w:rsid w:val="006957BA"/>
    <w:pPr>
      <w:spacing w:after="0" w:line="240" w:lineRule="auto"/>
    </w:pPr>
    <w:rPr>
      <w:rFonts w:ascii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42961771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cid:image002.jpg@01D740CC.E8498F80" TargetMode="External"/><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2021-05-06T11:06:00Z</dcterms:created>
  <dcterms:modified xsi:type="dcterms:W3CDTF">2021-05-06T11:06:00Z</dcterms:modified>
</cp:coreProperties>
</file>