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D66" w14:textId="77777777" w:rsidR="006D42E6" w:rsidRPr="00810D25" w:rsidRDefault="006D42E6" w:rsidP="006D42E6">
      <w:pPr>
        <w:pStyle w:val="Title"/>
        <w:pBdr>
          <w:top w:val="single" w:sz="24" w:space="1" w:color="FFD700"/>
        </w:pBdr>
        <w:rPr>
          <w:sz w:val="16"/>
          <w:szCs w:val="16"/>
        </w:rPr>
      </w:pPr>
      <w:bookmarkStart w:id="0" w:name="_Hlk65048654"/>
      <w:bookmarkEnd w:id="0"/>
    </w:p>
    <w:p w14:paraId="7F1E1B30" w14:textId="27E680C9"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hyperlink r:id="rId8" w:history="1">
        <w:r w:rsidR="001E0A9C" w:rsidRPr="00A77C3B">
          <w:rPr>
            <w:rStyle w:val="Hyperlink"/>
            <w:rFonts w:eastAsiaTheme="majorEastAsia" w:cstheme="majorBidi"/>
            <w:color w:val="0D0D0D" w:themeColor="text1" w:themeTint="F2"/>
            <w:spacing w:val="-10"/>
            <w:kern w:val="28"/>
            <w:sz w:val="56"/>
            <w:szCs w:val="56"/>
          </w:rPr>
          <w:t>Torvalds</w:t>
        </w:r>
      </w:hyperlink>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03"/>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788AD62" w:rsidR="00EC4B83" w:rsidRPr="004F33C8" w:rsidRDefault="001E0A9C" w:rsidP="00EC4B83">
            <w:r>
              <w:t>24-02-2021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607E39CB" w14:textId="07226929" w:rsidR="007A1717"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65049153" w:history="1">
        <w:r w:rsidR="007A1717" w:rsidRPr="004D4261">
          <w:rPr>
            <w:rStyle w:val="Hyperlink"/>
          </w:rPr>
          <w:t>1</w:t>
        </w:r>
        <w:r w:rsidR="007A1717">
          <w:rPr>
            <w:rFonts w:asciiTheme="minorHAnsi" w:eastAsiaTheme="minorEastAsia" w:hAnsiTheme="minorHAnsi" w:cstheme="minorBidi"/>
            <w:bCs w:val="0"/>
            <w:iCs w:val="0"/>
            <w:caps w:val="0"/>
            <w:sz w:val="22"/>
            <w:szCs w:val="22"/>
            <w:lang w:eastAsia="nl-NL"/>
          </w:rPr>
          <w:tab/>
        </w:r>
        <w:r w:rsidR="007A1717" w:rsidRPr="004D4261">
          <w:rPr>
            <w:rStyle w:val="Hyperlink"/>
          </w:rPr>
          <w:t>Algemeen</w:t>
        </w:r>
        <w:r w:rsidR="007A1717">
          <w:rPr>
            <w:webHidden/>
          </w:rPr>
          <w:tab/>
        </w:r>
        <w:r w:rsidR="007A1717">
          <w:rPr>
            <w:webHidden/>
          </w:rPr>
          <w:fldChar w:fldCharType="begin"/>
        </w:r>
        <w:r w:rsidR="007A1717">
          <w:rPr>
            <w:webHidden/>
          </w:rPr>
          <w:instrText xml:space="preserve"> PAGEREF _Toc65049153 \h </w:instrText>
        </w:r>
        <w:r w:rsidR="007A1717">
          <w:rPr>
            <w:webHidden/>
          </w:rPr>
        </w:r>
        <w:r w:rsidR="007A1717">
          <w:rPr>
            <w:webHidden/>
          </w:rPr>
          <w:fldChar w:fldCharType="separate"/>
        </w:r>
        <w:r w:rsidR="00F72ABC">
          <w:rPr>
            <w:webHidden/>
          </w:rPr>
          <w:t>3</w:t>
        </w:r>
        <w:r w:rsidR="007A1717">
          <w:rPr>
            <w:webHidden/>
          </w:rPr>
          <w:fldChar w:fldCharType="end"/>
        </w:r>
      </w:hyperlink>
    </w:p>
    <w:p w14:paraId="657C05AC" w14:textId="61BC09F8" w:rsidR="007A1717" w:rsidRDefault="00F72ABC">
      <w:pPr>
        <w:pStyle w:val="TOC1"/>
        <w:rPr>
          <w:rFonts w:asciiTheme="minorHAnsi" w:eastAsiaTheme="minorEastAsia" w:hAnsiTheme="minorHAnsi" w:cstheme="minorBidi"/>
          <w:bCs w:val="0"/>
          <w:iCs w:val="0"/>
          <w:caps w:val="0"/>
          <w:sz w:val="22"/>
          <w:szCs w:val="22"/>
          <w:lang w:eastAsia="nl-NL"/>
        </w:rPr>
      </w:pPr>
      <w:hyperlink w:anchor="_Toc65049154" w:history="1">
        <w:r w:rsidR="007A1717" w:rsidRPr="004D4261">
          <w:rPr>
            <w:rStyle w:val="Hyperlink"/>
          </w:rPr>
          <w:t>2</w:t>
        </w:r>
        <w:r w:rsidR="007A1717">
          <w:rPr>
            <w:rFonts w:asciiTheme="minorHAnsi" w:eastAsiaTheme="minorEastAsia" w:hAnsiTheme="minorHAnsi" w:cstheme="minorBidi"/>
            <w:bCs w:val="0"/>
            <w:iCs w:val="0"/>
            <w:caps w:val="0"/>
            <w:sz w:val="22"/>
            <w:szCs w:val="22"/>
            <w:lang w:eastAsia="nl-NL"/>
          </w:rPr>
          <w:tab/>
        </w:r>
        <w:r w:rsidR="007A1717" w:rsidRPr="004D4261">
          <w:rPr>
            <w:rStyle w:val="Hyperlink"/>
          </w:rPr>
          <w:t>Basis Xpert Suite</w:t>
        </w:r>
        <w:r w:rsidR="007A1717">
          <w:rPr>
            <w:webHidden/>
          </w:rPr>
          <w:tab/>
        </w:r>
        <w:r w:rsidR="007A1717">
          <w:rPr>
            <w:webHidden/>
          </w:rPr>
          <w:fldChar w:fldCharType="begin"/>
        </w:r>
        <w:r w:rsidR="007A1717">
          <w:rPr>
            <w:webHidden/>
          </w:rPr>
          <w:instrText xml:space="preserve"> PAGEREF _Toc65049154 \h </w:instrText>
        </w:r>
        <w:r w:rsidR="007A1717">
          <w:rPr>
            <w:webHidden/>
          </w:rPr>
        </w:r>
        <w:r w:rsidR="007A1717">
          <w:rPr>
            <w:webHidden/>
          </w:rPr>
          <w:fldChar w:fldCharType="separate"/>
        </w:r>
        <w:r>
          <w:rPr>
            <w:webHidden/>
          </w:rPr>
          <w:t>3</w:t>
        </w:r>
        <w:r w:rsidR="007A1717">
          <w:rPr>
            <w:webHidden/>
          </w:rPr>
          <w:fldChar w:fldCharType="end"/>
        </w:r>
      </w:hyperlink>
    </w:p>
    <w:p w14:paraId="61F28B06" w14:textId="319C8D66" w:rsidR="007A1717" w:rsidRDefault="00F72ABC">
      <w:pPr>
        <w:pStyle w:val="TOC2"/>
        <w:rPr>
          <w:rFonts w:asciiTheme="minorHAnsi" w:eastAsiaTheme="minorEastAsia" w:hAnsiTheme="minorHAnsi" w:cstheme="minorBidi"/>
          <w:noProof/>
          <w:sz w:val="22"/>
          <w:szCs w:val="22"/>
          <w:lang w:eastAsia="nl-NL"/>
        </w:rPr>
      </w:pPr>
      <w:hyperlink w:anchor="_Toc65049155" w:history="1">
        <w:r w:rsidR="007A1717" w:rsidRPr="004D4261">
          <w:rPr>
            <w:rStyle w:val="Hyperlink"/>
            <w:noProof/>
            <w:lang w:eastAsia="nl-NL"/>
            <w14:scene3d>
              <w14:camera w14:prst="orthographicFront"/>
              <w14:lightRig w14:rig="threePt" w14:dir="t">
                <w14:rot w14:lat="0" w14:lon="0" w14:rev="0"/>
              </w14:lightRig>
            </w14:scene3d>
          </w:rPr>
          <w:t>2.1</w:t>
        </w:r>
        <w:r w:rsidR="007A1717">
          <w:rPr>
            <w:rFonts w:asciiTheme="minorHAnsi" w:eastAsiaTheme="minorEastAsia" w:hAnsiTheme="minorHAnsi" w:cstheme="minorBidi"/>
            <w:noProof/>
            <w:sz w:val="22"/>
            <w:szCs w:val="22"/>
            <w:lang w:eastAsia="nl-NL"/>
          </w:rPr>
          <w:tab/>
        </w:r>
        <w:r w:rsidR="007A1717" w:rsidRPr="004D4261">
          <w:rPr>
            <w:rStyle w:val="Hyperlink"/>
            <w:noProof/>
            <w:lang w:eastAsia="nl-NL"/>
          </w:rPr>
          <w:t>XS Beheer</w:t>
        </w:r>
        <w:r w:rsidR="007A1717">
          <w:rPr>
            <w:noProof/>
            <w:webHidden/>
          </w:rPr>
          <w:tab/>
        </w:r>
        <w:r w:rsidR="007A1717">
          <w:rPr>
            <w:noProof/>
            <w:webHidden/>
          </w:rPr>
          <w:fldChar w:fldCharType="begin"/>
        </w:r>
        <w:r w:rsidR="007A1717">
          <w:rPr>
            <w:noProof/>
            <w:webHidden/>
          </w:rPr>
          <w:instrText xml:space="preserve"> PAGEREF _Toc65049155 \h </w:instrText>
        </w:r>
        <w:r w:rsidR="007A1717">
          <w:rPr>
            <w:noProof/>
            <w:webHidden/>
          </w:rPr>
        </w:r>
        <w:r w:rsidR="007A1717">
          <w:rPr>
            <w:noProof/>
            <w:webHidden/>
          </w:rPr>
          <w:fldChar w:fldCharType="separate"/>
        </w:r>
        <w:r>
          <w:rPr>
            <w:noProof/>
            <w:webHidden/>
          </w:rPr>
          <w:t>3</w:t>
        </w:r>
        <w:r w:rsidR="007A1717">
          <w:rPr>
            <w:noProof/>
            <w:webHidden/>
          </w:rPr>
          <w:fldChar w:fldCharType="end"/>
        </w:r>
      </w:hyperlink>
    </w:p>
    <w:p w14:paraId="30CC4277" w14:textId="5B6BDDE4" w:rsidR="007A1717" w:rsidRDefault="00F72ABC">
      <w:pPr>
        <w:pStyle w:val="TOC3"/>
        <w:tabs>
          <w:tab w:val="left" w:pos="2459"/>
        </w:tabs>
        <w:rPr>
          <w:rFonts w:asciiTheme="minorHAnsi" w:eastAsiaTheme="minorEastAsia" w:hAnsiTheme="minorHAnsi" w:cstheme="minorBidi"/>
          <w:iCs w:val="0"/>
          <w:sz w:val="22"/>
          <w:szCs w:val="22"/>
          <w:lang w:eastAsia="nl-NL"/>
        </w:rPr>
      </w:pPr>
      <w:hyperlink w:anchor="_Toc65049156" w:history="1">
        <w:r w:rsidR="007A1717" w:rsidRPr="004D4261">
          <w:rPr>
            <w:rStyle w:val="Hyperlink"/>
            <w:lang w:eastAsia="nl-NL"/>
          </w:rPr>
          <w:t>2.1.1</w:t>
        </w:r>
        <w:r w:rsidR="007A1717">
          <w:rPr>
            <w:rFonts w:asciiTheme="minorHAnsi" w:eastAsiaTheme="minorEastAsia" w:hAnsiTheme="minorHAnsi" w:cstheme="minorBidi"/>
            <w:iCs w:val="0"/>
            <w:sz w:val="22"/>
            <w:szCs w:val="22"/>
            <w:lang w:eastAsia="nl-NL"/>
          </w:rPr>
          <w:tab/>
        </w:r>
        <w:r w:rsidR="007A1717" w:rsidRPr="004D4261">
          <w:rPr>
            <w:rStyle w:val="Hyperlink"/>
            <w:lang w:eastAsia="nl-NL"/>
          </w:rPr>
          <w:t>Optionele rol binnen casemanagementteam</w:t>
        </w:r>
        <w:r w:rsidR="007A1717">
          <w:rPr>
            <w:webHidden/>
          </w:rPr>
          <w:tab/>
        </w:r>
        <w:r w:rsidR="007A1717">
          <w:rPr>
            <w:webHidden/>
          </w:rPr>
          <w:fldChar w:fldCharType="begin"/>
        </w:r>
        <w:r w:rsidR="007A1717">
          <w:rPr>
            <w:webHidden/>
          </w:rPr>
          <w:instrText xml:space="preserve"> PAGEREF _Toc65049156 \h </w:instrText>
        </w:r>
        <w:r w:rsidR="007A1717">
          <w:rPr>
            <w:webHidden/>
          </w:rPr>
        </w:r>
        <w:r w:rsidR="007A1717">
          <w:rPr>
            <w:webHidden/>
          </w:rPr>
          <w:fldChar w:fldCharType="separate"/>
        </w:r>
        <w:r>
          <w:rPr>
            <w:webHidden/>
          </w:rPr>
          <w:t>3</w:t>
        </w:r>
        <w:r w:rsidR="007A1717">
          <w:rPr>
            <w:webHidden/>
          </w:rPr>
          <w:fldChar w:fldCharType="end"/>
        </w:r>
      </w:hyperlink>
    </w:p>
    <w:p w14:paraId="271EAE8B" w14:textId="428CCC37" w:rsidR="007A1717" w:rsidRDefault="00F72ABC">
      <w:pPr>
        <w:pStyle w:val="TOC3"/>
        <w:tabs>
          <w:tab w:val="left" w:pos="2459"/>
        </w:tabs>
        <w:rPr>
          <w:rFonts w:asciiTheme="minorHAnsi" w:eastAsiaTheme="minorEastAsia" w:hAnsiTheme="minorHAnsi" w:cstheme="minorBidi"/>
          <w:iCs w:val="0"/>
          <w:sz w:val="22"/>
          <w:szCs w:val="22"/>
          <w:lang w:eastAsia="nl-NL"/>
        </w:rPr>
      </w:pPr>
      <w:hyperlink w:anchor="_Toc65049157" w:history="1">
        <w:r w:rsidR="007A1717" w:rsidRPr="004D4261">
          <w:rPr>
            <w:rStyle w:val="Hyperlink"/>
            <w:lang w:eastAsia="nl-NL"/>
          </w:rPr>
          <w:t>2.1.2</w:t>
        </w:r>
        <w:r w:rsidR="007A1717">
          <w:rPr>
            <w:rFonts w:asciiTheme="minorHAnsi" w:eastAsiaTheme="minorEastAsia" w:hAnsiTheme="minorHAnsi" w:cstheme="minorBidi"/>
            <w:iCs w:val="0"/>
            <w:sz w:val="22"/>
            <w:szCs w:val="22"/>
            <w:lang w:eastAsia="nl-NL"/>
          </w:rPr>
          <w:tab/>
        </w:r>
        <w:r w:rsidR="007A1717" w:rsidRPr="004D4261">
          <w:rPr>
            <w:rStyle w:val="Hyperlink"/>
            <w:lang w:eastAsia="nl-NL"/>
          </w:rPr>
          <w:t>Aankondiging functionaliteit: Configuratieparameter-beheer</w:t>
        </w:r>
        <w:r w:rsidR="007A1717">
          <w:rPr>
            <w:webHidden/>
          </w:rPr>
          <w:tab/>
        </w:r>
        <w:r w:rsidR="007A1717">
          <w:rPr>
            <w:webHidden/>
          </w:rPr>
          <w:fldChar w:fldCharType="begin"/>
        </w:r>
        <w:r w:rsidR="007A1717">
          <w:rPr>
            <w:webHidden/>
          </w:rPr>
          <w:instrText xml:space="preserve"> PAGEREF _Toc65049157 \h </w:instrText>
        </w:r>
        <w:r w:rsidR="007A1717">
          <w:rPr>
            <w:webHidden/>
          </w:rPr>
        </w:r>
        <w:r w:rsidR="007A1717">
          <w:rPr>
            <w:webHidden/>
          </w:rPr>
          <w:fldChar w:fldCharType="separate"/>
        </w:r>
        <w:r>
          <w:rPr>
            <w:webHidden/>
          </w:rPr>
          <w:t>4</w:t>
        </w:r>
        <w:r w:rsidR="007A1717">
          <w:rPr>
            <w:webHidden/>
          </w:rPr>
          <w:fldChar w:fldCharType="end"/>
        </w:r>
      </w:hyperlink>
    </w:p>
    <w:p w14:paraId="5F1ABFC5" w14:textId="7B61E5B5" w:rsidR="007A1717" w:rsidRDefault="00F72ABC">
      <w:pPr>
        <w:pStyle w:val="TOC2"/>
        <w:rPr>
          <w:rFonts w:asciiTheme="minorHAnsi" w:eastAsiaTheme="minorEastAsia" w:hAnsiTheme="minorHAnsi" w:cstheme="minorBidi"/>
          <w:noProof/>
          <w:sz w:val="22"/>
          <w:szCs w:val="22"/>
          <w:lang w:eastAsia="nl-NL"/>
        </w:rPr>
      </w:pPr>
      <w:hyperlink w:anchor="_Toc65049158" w:history="1">
        <w:r w:rsidR="007A1717" w:rsidRPr="004D4261">
          <w:rPr>
            <w:rStyle w:val="Hyperlink"/>
            <w:noProof/>
            <w14:scene3d>
              <w14:camera w14:prst="orthographicFront"/>
              <w14:lightRig w14:rig="threePt" w14:dir="t">
                <w14:rot w14:lat="0" w14:lon="0" w14:rev="0"/>
              </w14:lightRig>
            </w14:scene3d>
          </w:rPr>
          <w:t>2.2</w:t>
        </w:r>
        <w:r w:rsidR="007A1717">
          <w:rPr>
            <w:rFonts w:asciiTheme="minorHAnsi" w:eastAsiaTheme="minorEastAsia" w:hAnsiTheme="minorHAnsi" w:cstheme="minorBidi"/>
            <w:noProof/>
            <w:sz w:val="22"/>
            <w:szCs w:val="22"/>
            <w:lang w:eastAsia="nl-NL"/>
          </w:rPr>
          <w:tab/>
        </w:r>
        <w:r w:rsidR="007A1717" w:rsidRPr="004D4261">
          <w:rPr>
            <w:rStyle w:val="Hyperlink"/>
            <w:noProof/>
          </w:rPr>
          <w:t>XS Gebruiker</w:t>
        </w:r>
        <w:r w:rsidR="007A1717">
          <w:rPr>
            <w:noProof/>
            <w:webHidden/>
          </w:rPr>
          <w:tab/>
        </w:r>
        <w:r w:rsidR="007A1717">
          <w:rPr>
            <w:noProof/>
            <w:webHidden/>
          </w:rPr>
          <w:fldChar w:fldCharType="begin"/>
        </w:r>
        <w:r w:rsidR="007A1717">
          <w:rPr>
            <w:noProof/>
            <w:webHidden/>
          </w:rPr>
          <w:instrText xml:space="preserve"> PAGEREF _Toc65049158 \h </w:instrText>
        </w:r>
        <w:r w:rsidR="007A1717">
          <w:rPr>
            <w:noProof/>
            <w:webHidden/>
          </w:rPr>
        </w:r>
        <w:r w:rsidR="007A1717">
          <w:rPr>
            <w:noProof/>
            <w:webHidden/>
          </w:rPr>
          <w:fldChar w:fldCharType="separate"/>
        </w:r>
        <w:r>
          <w:rPr>
            <w:noProof/>
            <w:webHidden/>
          </w:rPr>
          <w:t>4</w:t>
        </w:r>
        <w:r w:rsidR="007A1717">
          <w:rPr>
            <w:noProof/>
            <w:webHidden/>
          </w:rPr>
          <w:fldChar w:fldCharType="end"/>
        </w:r>
      </w:hyperlink>
    </w:p>
    <w:p w14:paraId="203BC807" w14:textId="6C3E9057" w:rsidR="007A1717" w:rsidRDefault="00F72ABC">
      <w:pPr>
        <w:pStyle w:val="TOC3"/>
        <w:tabs>
          <w:tab w:val="left" w:pos="2459"/>
        </w:tabs>
        <w:rPr>
          <w:rFonts w:asciiTheme="minorHAnsi" w:eastAsiaTheme="minorEastAsia" w:hAnsiTheme="minorHAnsi" w:cstheme="minorBidi"/>
          <w:iCs w:val="0"/>
          <w:sz w:val="22"/>
          <w:szCs w:val="22"/>
          <w:lang w:eastAsia="nl-NL"/>
        </w:rPr>
      </w:pPr>
      <w:hyperlink w:anchor="_Toc65049159" w:history="1">
        <w:r w:rsidR="007A1717" w:rsidRPr="004D4261">
          <w:rPr>
            <w:rStyle w:val="Hyperlink"/>
          </w:rPr>
          <w:t>2.2.1</w:t>
        </w:r>
        <w:r w:rsidR="007A1717">
          <w:rPr>
            <w:rFonts w:asciiTheme="minorHAnsi" w:eastAsiaTheme="minorEastAsia" w:hAnsiTheme="minorHAnsi" w:cstheme="minorBidi"/>
            <w:iCs w:val="0"/>
            <w:sz w:val="22"/>
            <w:szCs w:val="22"/>
            <w:lang w:eastAsia="nl-NL"/>
          </w:rPr>
          <w:tab/>
        </w:r>
        <w:r w:rsidR="007A1717" w:rsidRPr="004D4261">
          <w:rPr>
            <w:rStyle w:val="Hyperlink"/>
          </w:rPr>
          <w:t>Extern traject kenmerk bewerken bij niet-verzuim trajecten</w:t>
        </w:r>
        <w:r w:rsidR="007A1717">
          <w:rPr>
            <w:webHidden/>
          </w:rPr>
          <w:tab/>
        </w:r>
        <w:r w:rsidR="007A1717">
          <w:rPr>
            <w:webHidden/>
          </w:rPr>
          <w:fldChar w:fldCharType="begin"/>
        </w:r>
        <w:r w:rsidR="007A1717">
          <w:rPr>
            <w:webHidden/>
          </w:rPr>
          <w:instrText xml:space="preserve"> PAGEREF _Toc65049159 \h </w:instrText>
        </w:r>
        <w:r w:rsidR="007A1717">
          <w:rPr>
            <w:webHidden/>
          </w:rPr>
        </w:r>
        <w:r w:rsidR="007A1717">
          <w:rPr>
            <w:webHidden/>
          </w:rPr>
          <w:fldChar w:fldCharType="separate"/>
        </w:r>
        <w:r>
          <w:rPr>
            <w:webHidden/>
          </w:rPr>
          <w:t>4</w:t>
        </w:r>
        <w:r w:rsidR="007A1717">
          <w:rPr>
            <w:webHidden/>
          </w:rPr>
          <w:fldChar w:fldCharType="end"/>
        </w:r>
      </w:hyperlink>
    </w:p>
    <w:p w14:paraId="307577C1" w14:textId="6C60C339" w:rsidR="007A1717" w:rsidRDefault="00F72ABC">
      <w:pPr>
        <w:pStyle w:val="TOC1"/>
        <w:rPr>
          <w:rFonts w:asciiTheme="minorHAnsi" w:eastAsiaTheme="minorEastAsia" w:hAnsiTheme="minorHAnsi" w:cstheme="minorBidi"/>
          <w:bCs w:val="0"/>
          <w:iCs w:val="0"/>
          <w:caps w:val="0"/>
          <w:sz w:val="22"/>
          <w:szCs w:val="22"/>
          <w:lang w:eastAsia="nl-NL"/>
        </w:rPr>
      </w:pPr>
      <w:hyperlink w:anchor="_Toc65049160" w:history="1">
        <w:r w:rsidR="007A1717" w:rsidRPr="004D4261">
          <w:rPr>
            <w:rStyle w:val="Hyperlink"/>
          </w:rPr>
          <w:t>3</w:t>
        </w:r>
        <w:r w:rsidR="007A1717">
          <w:rPr>
            <w:rFonts w:asciiTheme="minorHAnsi" w:eastAsiaTheme="minorEastAsia" w:hAnsiTheme="minorHAnsi" w:cstheme="minorBidi"/>
            <w:bCs w:val="0"/>
            <w:iCs w:val="0"/>
            <w:caps w:val="0"/>
            <w:sz w:val="22"/>
            <w:szCs w:val="22"/>
            <w:lang w:eastAsia="nl-NL"/>
          </w:rPr>
          <w:tab/>
        </w:r>
        <w:r w:rsidR="007A1717" w:rsidRPr="004D4261">
          <w:rPr>
            <w:rStyle w:val="Hyperlink"/>
          </w:rPr>
          <w:t>Modules</w:t>
        </w:r>
        <w:r w:rsidR="007A1717">
          <w:rPr>
            <w:webHidden/>
          </w:rPr>
          <w:tab/>
        </w:r>
        <w:r w:rsidR="007A1717">
          <w:rPr>
            <w:webHidden/>
          </w:rPr>
          <w:fldChar w:fldCharType="begin"/>
        </w:r>
        <w:r w:rsidR="007A1717">
          <w:rPr>
            <w:webHidden/>
          </w:rPr>
          <w:instrText xml:space="preserve"> PAGEREF _Toc65049160 \h </w:instrText>
        </w:r>
        <w:r w:rsidR="007A1717">
          <w:rPr>
            <w:webHidden/>
          </w:rPr>
        </w:r>
        <w:r w:rsidR="007A1717">
          <w:rPr>
            <w:webHidden/>
          </w:rPr>
          <w:fldChar w:fldCharType="separate"/>
        </w:r>
        <w:r>
          <w:rPr>
            <w:webHidden/>
          </w:rPr>
          <w:t>5</w:t>
        </w:r>
        <w:r w:rsidR="007A1717">
          <w:rPr>
            <w:webHidden/>
          </w:rPr>
          <w:fldChar w:fldCharType="end"/>
        </w:r>
      </w:hyperlink>
    </w:p>
    <w:p w14:paraId="257FFE55" w14:textId="2697BA30" w:rsidR="007A1717" w:rsidRDefault="00F72ABC">
      <w:pPr>
        <w:pStyle w:val="TOC2"/>
        <w:rPr>
          <w:rFonts w:asciiTheme="minorHAnsi" w:eastAsiaTheme="minorEastAsia" w:hAnsiTheme="minorHAnsi" w:cstheme="minorBidi"/>
          <w:noProof/>
          <w:sz w:val="22"/>
          <w:szCs w:val="22"/>
          <w:lang w:eastAsia="nl-NL"/>
        </w:rPr>
      </w:pPr>
      <w:hyperlink w:anchor="_Toc65049161" w:history="1">
        <w:r w:rsidR="007A1717" w:rsidRPr="004D4261">
          <w:rPr>
            <w:rStyle w:val="Hyperlink"/>
            <w:noProof/>
            <w14:scene3d>
              <w14:camera w14:prst="orthographicFront"/>
              <w14:lightRig w14:rig="threePt" w14:dir="t">
                <w14:rot w14:lat="0" w14:lon="0" w14:rev="0"/>
              </w14:lightRig>
            </w14:scene3d>
          </w:rPr>
          <w:t>3.1</w:t>
        </w:r>
        <w:r w:rsidR="007A1717">
          <w:rPr>
            <w:rFonts w:asciiTheme="minorHAnsi" w:eastAsiaTheme="minorEastAsia" w:hAnsiTheme="minorHAnsi" w:cstheme="minorBidi"/>
            <w:noProof/>
            <w:sz w:val="22"/>
            <w:szCs w:val="22"/>
            <w:lang w:eastAsia="nl-NL"/>
          </w:rPr>
          <w:tab/>
        </w:r>
        <w:r w:rsidR="007A1717" w:rsidRPr="004D4261">
          <w:rPr>
            <w:rStyle w:val="Hyperlink"/>
            <w:noProof/>
          </w:rPr>
          <w:t>Medisch dossier</w:t>
        </w:r>
        <w:r w:rsidR="007A1717">
          <w:rPr>
            <w:noProof/>
            <w:webHidden/>
          </w:rPr>
          <w:tab/>
        </w:r>
        <w:r w:rsidR="007A1717">
          <w:rPr>
            <w:noProof/>
            <w:webHidden/>
          </w:rPr>
          <w:fldChar w:fldCharType="begin"/>
        </w:r>
        <w:r w:rsidR="007A1717">
          <w:rPr>
            <w:noProof/>
            <w:webHidden/>
          </w:rPr>
          <w:instrText xml:space="preserve"> PAGEREF _Toc65049161 \h </w:instrText>
        </w:r>
        <w:r w:rsidR="007A1717">
          <w:rPr>
            <w:noProof/>
            <w:webHidden/>
          </w:rPr>
        </w:r>
        <w:r w:rsidR="007A1717">
          <w:rPr>
            <w:noProof/>
            <w:webHidden/>
          </w:rPr>
          <w:fldChar w:fldCharType="separate"/>
        </w:r>
        <w:r>
          <w:rPr>
            <w:noProof/>
            <w:webHidden/>
          </w:rPr>
          <w:t>5</w:t>
        </w:r>
        <w:r w:rsidR="007A1717">
          <w:rPr>
            <w:noProof/>
            <w:webHidden/>
          </w:rPr>
          <w:fldChar w:fldCharType="end"/>
        </w:r>
      </w:hyperlink>
    </w:p>
    <w:p w14:paraId="3A4CC6D7" w14:textId="7FBFBDA1" w:rsidR="007A1717" w:rsidRDefault="00F72ABC">
      <w:pPr>
        <w:pStyle w:val="TOC3"/>
        <w:tabs>
          <w:tab w:val="left" w:pos="2459"/>
        </w:tabs>
        <w:rPr>
          <w:rFonts w:asciiTheme="minorHAnsi" w:eastAsiaTheme="minorEastAsia" w:hAnsiTheme="minorHAnsi" w:cstheme="minorBidi"/>
          <w:iCs w:val="0"/>
          <w:sz w:val="22"/>
          <w:szCs w:val="22"/>
          <w:lang w:eastAsia="nl-NL"/>
        </w:rPr>
      </w:pPr>
      <w:hyperlink w:anchor="_Toc65049162" w:history="1">
        <w:r w:rsidR="007A1717" w:rsidRPr="004D4261">
          <w:rPr>
            <w:rStyle w:val="Hyperlink"/>
          </w:rPr>
          <w:t>3.1.1</w:t>
        </w:r>
        <w:r w:rsidR="007A1717">
          <w:rPr>
            <w:rFonts w:asciiTheme="minorHAnsi" w:eastAsiaTheme="minorEastAsia" w:hAnsiTheme="minorHAnsi" w:cstheme="minorBidi"/>
            <w:iCs w:val="0"/>
            <w:sz w:val="22"/>
            <w:szCs w:val="22"/>
            <w:lang w:eastAsia="nl-NL"/>
          </w:rPr>
          <w:tab/>
        </w:r>
        <w:r w:rsidR="007A1717" w:rsidRPr="004D4261">
          <w:rPr>
            <w:rStyle w:val="Hyperlink"/>
          </w:rPr>
          <w:t>Overzicht Re-integratie activiteiten / Logboek</w:t>
        </w:r>
        <w:r w:rsidR="007A1717">
          <w:rPr>
            <w:webHidden/>
          </w:rPr>
          <w:tab/>
        </w:r>
        <w:r w:rsidR="007A1717">
          <w:rPr>
            <w:webHidden/>
          </w:rPr>
          <w:fldChar w:fldCharType="begin"/>
        </w:r>
        <w:r w:rsidR="007A1717">
          <w:rPr>
            <w:webHidden/>
          </w:rPr>
          <w:instrText xml:space="preserve"> PAGEREF _Toc65049162 \h </w:instrText>
        </w:r>
        <w:r w:rsidR="007A1717">
          <w:rPr>
            <w:webHidden/>
          </w:rPr>
        </w:r>
        <w:r w:rsidR="007A1717">
          <w:rPr>
            <w:webHidden/>
          </w:rPr>
          <w:fldChar w:fldCharType="separate"/>
        </w:r>
        <w:r>
          <w:rPr>
            <w:webHidden/>
          </w:rPr>
          <w:t>5</w:t>
        </w:r>
        <w:r w:rsidR="007A1717">
          <w:rPr>
            <w:webHidden/>
          </w:rPr>
          <w:fldChar w:fldCharType="end"/>
        </w:r>
      </w:hyperlink>
    </w:p>
    <w:p w14:paraId="2E74F648" w14:textId="58C3451E" w:rsidR="007A1717" w:rsidRDefault="00F72ABC">
      <w:pPr>
        <w:pStyle w:val="TOC2"/>
        <w:rPr>
          <w:rFonts w:asciiTheme="minorHAnsi" w:eastAsiaTheme="minorEastAsia" w:hAnsiTheme="minorHAnsi" w:cstheme="minorBidi"/>
          <w:noProof/>
          <w:sz w:val="22"/>
          <w:szCs w:val="22"/>
          <w:lang w:eastAsia="nl-NL"/>
        </w:rPr>
      </w:pPr>
      <w:hyperlink w:anchor="_Toc65049163" w:history="1">
        <w:r w:rsidR="007A1717" w:rsidRPr="004D4261">
          <w:rPr>
            <w:rStyle w:val="Hyperlink"/>
            <w:noProof/>
            <w14:scene3d>
              <w14:camera w14:prst="orthographicFront"/>
              <w14:lightRig w14:rig="threePt" w14:dir="t">
                <w14:rot w14:lat="0" w14:lon="0" w14:rev="0"/>
              </w14:lightRig>
            </w14:scene3d>
          </w:rPr>
          <w:t>3.2</w:t>
        </w:r>
        <w:r w:rsidR="007A1717">
          <w:rPr>
            <w:rFonts w:asciiTheme="minorHAnsi" w:eastAsiaTheme="minorEastAsia" w:hAnsiTheme="minorHAnsi" w:cstheme="minorBidi"/>
            <w:noProof/>
            <w:sz w:val="22"/>
            <w:szCs w:val="22"/>
            <w:lang w:eastAsia="nl-NL"/>
          </w:rPr>
          <w:tab/>
        </w:r>
        <w:r w:rsidR="007A1717" w:rsidRPr="004D4261">
          <w:rPr>
            <w:rStyle w:val="Hyperlink"/>
            <w:noProof/>
          </w:rPr>
          <w:t>Agenda</w:t>
        </w:r>
        <w:r w:rsidR="007A1717">
          <w:rPr>
            <w:noProof/>
            <w:webHidden/>
          </w:rPr>
          <w:tab/>
        </w:r>
        <w:r w:rsidR="007A1717">
          <w:rPr>
            <w:noProof/>
            <w:webHidden/>
          </w:rPr>
          <w:fldChar w:fldCharType="begin"/>
        </w:r>
        <w:r w:rsidR="007A1717">
          <w:rPr>
            <w:noProof/>
            <w:webHidden/>
          </w:rPr>
          <w:instrText xml:space="preserve"> PAGEREF _Toc65049163 \h </w:instrText>
        </w:r>
        <w:r w:rsidR="007A1717">
          <w:rPr>
            <w:noProof/>
            <w:webHidden/>
          </w:rPr>
        </w:r>
        <w:r w:rsidR="007A1717">
          <w:rPr>
            <w:noProof/>
            <w:webHidden/>
          </w:rPr>
          <w:fldChar w:fldCharType="separate"/>
        </w:r>
        <w:r>
          <w:rPr>
            <w:noProof/>
            <w:webHidden/>
          </w:rPr>
          <w:t>6</w:t>
        </w:r>
        <w:r w:rsidR="007A1717">
          <w:rPr>
            <w:noProof/>
            <w:webHidden/>
          </w:rPr>
          <w:fldChar w:fldCharType="end"/>
        </w:r>
      </w:hyperlink>
    </w:p>
    <w:p w14:paraId="5818E945" w14:textId="5E239727" w:rsidR="007A1717" w:rsidRDefault="00F72ABC">
      <w:pPr>
        <w:pStyle w:val="TOC3"/>
        <w:tabs>
          <w:tab w:val="left" w:pos="2459"/>
        </w:tabs>
        <w:rPr>
          <w:rFonts w:asciiTheme="minorHAnsi" w:eastAsiaTheme="minorEastAsia" w:hAnsiTheme="minorHAnsi" w:cstheme="minorBidi"/>
          <w:iCs w:val="0"/>
          <w:sz w:val="22"/>
          <w:szCs w:val="22"/>
          <w:lang w:eastAsia="nl-NL"/>
        </w:rPr>
      </w:pPr>
      <w:hyperlink w:anchor="_Toc65049164" w:history="1">
        <w:r w:rsidR="007A1717" w:rsidRPr="004D4261">
          <w:rPr>
            <w:rStyle w:val="Hyperlink"/>
          </w:rPr>
          <w:t>3.2.1</w:t>
        </w:r>
        <w:r w:rsidR="007A1717">
          <w:rPr>
            <w:rFonts w:asciiTheme="minorHAnsi" w:eastAsiaTheme="minorEastAsia" w:hAnsiTheme="minorHAnsi" w:cstheme="minorBidi"/>
            <w:iCs w:val="0"/>
            <w:sz w:val="22"/>
            <w:szCs w:val="22"/>
            <w:lang w:eastAsia="nl-NL"/>
          </w:rPr>
          <w:tab/>
        </w:r>
        <w:r w:rsidR="007A1717" w:rsidRPr="004D4261">
          <w:rPr>
            <w:rStyle w:val="Hyperlink"/>
          </w:rPr>
          <w:t>Oproepverzoeken aanmaakbron prioriteit in automatisch plannen (BETA)</w:t>
        </w:r>
        <w:r w:rsidR="007A1717">
          <w:rPr>
            <w:webHidden/>
          </w:rPr>
          <w:tab/>
        </w:r>
        <w:r w:rsidR="007A1717">
          <w:rPr>
            <w:webHidden/>
          </w:rPr>
          <w:fldChar w:fldCharType="begin"/>
        </w:r>
        <w:r w:rsidR="007A1717">
          <w:rPr>
            <w:webHidden/>
          </w:rPr>
          <w:instrText xml:space="preserve"> PAGEREF _Toc65049164 \h </w:instrText>
        </w:r>
        <w:r w:rsidR="007A1717">
          <w:rPr>
            <w:webHidden/>
          </w:rPr>
        </w:r>
        <w:r w:rsidR="007A1717">
          <w:rPr>
            <w:webHidden/>
          </w:rPr>
          <w:fldChar w:fldCharType="separate"/>
        </w:r>
        <w:r>
          <w:rPr>
            <w:webHidden/>
          </w:rPr>
          <w:t>6</w:t>
        </w:r>
        <w:r w:rsidR="007A1717">
          <w:rPr>
            <w:webHidden/>
          </w:rPr>
          <w:fldChar w:fldCharType="end"/>
        </w:r>
      </w:hyperlink>
    </w:p>
    <w:p w14:paraId="4EB9CFFC" w14:textId="127682F8" w:rsidR="007A1717" w:rsidRDefault="00F72ABC">
      <w:pPr>
        <w:pStyle w:val="TOC3"/>
        <w:tabs>
          <w:tab w:val="left" w:pos="2459"/>
        </w:tabs>
        <w:rPr>
          <w:rFonts w:asciiTheme="minorHAnsi" w:eastAsiaTheme="minorEastAsia" w:hAnsiTheme="minorHAnsi" w:cstheme="minorBidi"/>
          <w:iCs w:val="0"/>
          <w:sz w:val="22"/>
          <w:szCs w:val="22"/>
          <w:lang w:eastAsia="nl-NL"/>
        </w:rPr>
      </w:pPr>
      <w:hyperlink w:anchor="_Toc65049165" w:history="1">
        <w:r w:rsidR="007A1717" w:rsidRPr="004D4261">
          <w:rPr>
            <w:rStyle w:val="Hyperlink"/>
          </w:rPr>
          <w:t>3.2.2</w:t>
        </w:r>
        <w:r w:rsidR="007A1717">
          <w:rPr>
            <w:rFonts w:asciiTheme="minorHAnsi" w:eastAsiaTheme="minorEastAsia" w:hAnsiTheme="minorHAnsi" w:cstheme="minorBidi"/>
            <w:iCs w:val="0"/>
            <w:sz w:val="22"/>
            <w:szCs w:val="22"/>
            <w:lang w:eastAsia="nl-NL"/>
          </w:rPr>
          <w:tab/>
        </w:r>
        <w:r w:rsidR="007A1717" w:rsidRPr="004D4261">
          <w:rPr>
            <w:rStyle w:val="Hyperlink"/>
          </w:rPr>
          <w:t>Voorkeurstraject instellen voor oproepverzoeken</w:t>
        </w:r>
        <w:r w:rsidR="007A1717">
          <w:rPr>
            <w:webHidden/>
          </w:rPr>
          <w:tab/>
        </w:r>
        <w:r w:rsidR="007A1717">
          <w:rPr>
            <w:webHidden/>
          </w:rPr>
          <w:fldChar w:fldCharType="begin"/>
        </w:r>
        <w:r w:rsidR="007A1717">
          <w:rPr>
            <w:webHidden/>
          </w:rPr>
          <w:instrText xml:space="preserve"> PAGEREF _Toc65049165 \h </w:instrText>
        </w:r>
        <w:r w:rsidR="007A1717">
          <w:rPr>
            <w:webHidden/>
          </w:rPr>
        </w:r>
        <w:r w:rsidR="007A1717">
          <w:rPr>
            <w:webHidden/>
          </w:rPr>
          <w:fldChar w:fldCharType="separate"/>
        </w:r>
        <w:r>
          <w:rPr>
            <w:webHidden/>
          </w:rPr>
          <w:t>6</w:t>
        </w:r>
        <w:r w:rsidR="007A1717">
          <w:rPr>
            <w:webHidden/>
          </w:rPr>
          <w:fldChar w:fldCharType="end"/>
        </w:r>
      </w:hyperlink>
    </w:p>
    <w:p w14:paraId="496CE12B" w14:textId="5E2B0CAD" w:rsidR="007A1717" w:rsidRDefault="00F72ABC">
      <w:pPr>
        <w:pStyle w:val="TOC1"/>
        <w:rPr>
          <w:rFonts w:asciiTheme="minorHAnsi" w:eastAsiaTheme="minorEastAsia" w:hAnsiTheme="minorHAnsi" w:cstheme="minorBidi"/>
          <w:bCs w:val="0"/>
          <w:iCs w:val="0"/>
          <w:caps w:val="0"/>
          <w:sz w:val="22"/>
          <w:szCs w:val="22"/>
          <w:lang w:eastAsia="nl-NL"/>
        </w:rPr>
      </w:pPr>
      <w:hyperlink w:anchor="_Toc65049166" w:history="1">
        <w:r w:rsidR="007A1717" w:rsidRPr="004D4261">
          <w:rPr>
            <w:rStyle w:val="Hyperlink"/>
          </w:rPr>
          <w:t>4</w:t>
        </w:r>
        <w:r w:rsidR="007A1717">
          <w:rPr>
            <w:rFonts w:asciiTheme="minorHAnsi" w:eastAsiaTheme="minorEastAsia" w:hAnsiTheme="minorHAnsi" w:cstheme="minorBidi"/>
            <w:bCs w:val="0"/>
            <w:iCs w:val="0"/>
            <w:caps w:val="0"/>
            <w:sz w:val="22"/>
            <w:szCs w:val="22"/>
            <w:lang w:eastAsia="nl-NL"/>
          </w:rPr>
          <w:tab/>
        </w:r>
        <w:r w:rsidR="007A1717" w:rsidRPr="004D4261">
          <w:rPr>
            <w:rStyle w:val="Hyperlink"/>
          </w:rPr>
          <w:t>Integraties</w:t>
        </w:r>
        <w:r w:rsidR="007A1717">
          <w:rPr>
            <w:webHidden/>
          </w:rPr>
          <w:tab/>
        </w:r>
        <w:r w:rsidR="007A1717">
          <w:rPr>
            <w:webHidden/>
          </w:rPr>
          <w:fldChar w:fldCharType="begin"/>
        </w:r>
        <w:r w:rsidR="007A1717">
          <w:rPr>
            <w:webHidden/>
          </w:rPr>
          <w:instrText xml:space="preserve"> PAGEREF _Toc65049166 \h </w:instrText>
        </w:r>
        <w:r w:rsidR="007A1717">
          <w:rPr>
            <w:webHidden/>
          </w:rPr>
        </w:r>
        <w:r w:rsidR="007A1717">
          <w:rPr>
            <w:webHidden/>
          </w:rPr>
          <w:fldChar w:fldCharType="separate"/>
        </w:r>
        <w:r>
          <w:rPr>
            <w:webHidden/>
          </w:rPr>
          <w:t>7</w:t>
        </w:r>
        <w:r w:rsidR="007A1717">
          <w:rPr>
            <w:webHidden/>
          </w:rPr>
          <w:fldChar w:fldCharType="end"/>
        </w:r>
      </w:hyperlink>
    </w:p>
    <w:p w14:paraId="71071AAA" w14:textId="66074312" w:rsidR="007A1717" w:rsidRDefault="00F72ABC">
      <w:pPr>
        <w:pStyle w:val="TOC2"/>
        <w:rPr>
          <w:rFonts w:asciiTheme="minorHAnsi" w:eastAsiaTheme="minorEastAsia" w:hAnsiTheme="minorHAnsi" w:cstheme="minorBidi"/>
          <w:noProof/>
          <w:sz w:val="22"/>
          <w:szCs w:val="22"/>
          <w:lang w:eastAsia="nl-NL"/>
        </w:rPr>
      </w:pPr>
      <w:hyperlink w:anchor="_Toc65049167" w:history="1">
        <w:r w:rsidR="007A1717" w:rsidRPr="004D4261">
          <w:rPr>
            <w:rStyle w:val="Hyperlink"/>
            <w:noProof/>
            <w14:scene3d>
              <w14:camera w14:prst="orthographicFront"/>
              <w14:lightRig w14:rig="threePt" w14:dir="t">
                <w14:rot w14:lat="0" w14:lon="0" w14:rev="0"/>
              </w14:lightRig>
            </w14:scene3d>
          </w:rPr>
          <w:t>4.1</w:t>
        </w:r>
        <w:r w:rsidR="007A1717">
          <w:rPr>
            <w:rFonts w:asciiTheme="minorHAnsi" w:eastAsiaTheme="minorEastAsia" w:hAnsiTheme="minorHAnsi" w:cstheme="minorBidi"/>
            <w:noProof/>
            <w:sz w:val="22"/>
            <w:szCs w:val="22"/>
            <w:lang w:eastAsia="nl-NL"/>
          </w:rPr>
          <w:tab/>
        </w:r>
        <w:r w:rsidR="007A1717" w:rsidRPr="004D4261">
          <w:rPr>
            <w:rStyle w:val="Hyperlink"/>
            <w:noProof/>
          </w:rPr>
          <w:t>Koppelplatform</w:t>
        </w:r>
        <w:r w:rsidR="007A1717">
          <w:rPr>
            <w:noProof/>
            <w:webHidden/>
          </w:rPr>
          <w:tab/>
        </w:r>
        <w:r w:rsidR="007A1717">
          <w:rPr>
            <w:noProof/>
            <w:webHidden/>
          </w:rPr>
          <w:fldChar w:fldCharType="begin"/>
        </w:r>
        <w:r w:rsidR="007A1717">
          <w:rPr>
            <w:noProof/>
            <w:webHidden/>
          </w:rPr>
          <w:instrText xml:space="preserve"> PAGEREF _Toc65049167 \h </w:instrText>
        </w:r>
        <w:r w:rsidR="007A1717">
          <w:rPr>
            <w:noProof/>
            <w:webHidden/>
          </w:rPr>
        </w:r>
        <w:r w:rsidR="007A1717">
          <w:rPr>
            <w:noProof/>
            <w:webHidden/>
          </w:rPr>
          <w:fldChar w:fldCharType="separate"/>
        </w:r>
        <w:r>
          <w:rPr>
            <w:noProof/>
            <w:webHidden/>
          </w:rPr>
          <w:t>7</w:t>
        </w:r>
        <w:r w:rsidR="007A1717">
          <w:rPr>
            <w:noProof/>
            <w:webHidden/>
          </w:rPr>
          <w:fldChar w:fldCharType="end"/>
        </w:r>
      </w:hyperlink>
    </w:p>
    <w:p w14:paraId="3896E91D" w14:textId="38DE166C" w:rsidR="007A1717" w:rsidRDefault="00F72ABC">
      <w:pPr>
        <w:pStyle w:val="TOC3"/>
        <w:tabs>
          <w:tab w:val="left" w:pos="2459"/>
        </w:tabs>
        <w:rPr>
          <w:rFonts w:asciiTheme="minorHAnsi" w:eastAsiaTheme="minorEastAsia" w:hAnsiTheme="minorHAnsi" w:cstheme="minorBidi"/>
          <w:iCs w:val="0"/>
          <w:sz w:val="22"/>
          <w:szCs w:val="22"/>
          <w:lang w:eastAsia="nl-NL"/>
        </w:rPr>
      </w:pPr>
      <w:hyperlink w:anchor="_Toc65049168" w:history="1">
        <w:r w:rsidR="007A1717" w:rsidRPr="004D4261">
          <w:rPr>
            <w:rStyle w:val="Hyperlink"/>
          </w:rPr>
          <w:t>4.1.1</w:t>
        </w:r>
        <w:r w:rsidR="007A1717">
          <w:rPr>
            <w:rFonts w:asciiTheme="minorHAnsi" w:eastAsiaTheme="minorEastAsia" w:hAnsiTheme="minorHAnsi" w:cstheme="minorBidi"/>
            <w:iCs w:val="0"/>
            <w:sz w:val="22"/>
            <w:szCs w:val="22"/>
            <w:lang w:eastAsia="nl-NL"/>
          </w:rPr>
          <w:tab/>
        </w:r>
        <w:r w:rsidR="007A1717" w:rsidRPr="004D4261">
          <w:rPr>
            <w:rStyle w:val="Hyperlink"/>
          </w:rPr>
          <w:t>Key algoritme</w:t>
        </w:r>
        <w:r w:rsidR="007A1717">
          <w:rPr>
            <w:webHidden/>
          </w:rPr>
          <w:tab/>
        </w:r>
        <w:r w:rsidR="007A1717">
          <w:rPr>
            <w:webHidden/>
          </w:rPr>
          <w:fldChar w:fldCharType="begin"/>
        </w:r>
        <w:r w:rsidR="007A1717">
          <w:rPr>
            <w:webHidden/>
          </w:rPr>
          <w:instrText xml:space="preserve"> PAGEREF _Toc65049168 \h </w:instrText>
        </w:r>
        <w:r w:rsidR="007A1717">
          <w:rPr>
            <w:webHidden/>
          </w:rPr>
        </w:r>
        <w:r w:rsidR="007A1717">
          <w:rPr>
            <w:webHidden/>
          </w:rPr>
          <w:fldChar w:fldCharType="separate"/>
        </w:r>
        <w:r>
          <w:rPr>
            <w:webHidden/>
          </w:rPr>
          <w:t>7</w:t>
        </w:r>
        <w:r w:rsidR="007A1717">
          <w:rPr>
            <w:webHidden/>
          </w:rPr>
          <w:fldChar w:fldCharType="end"/>
        </w:r>
      </w:hyperlink>
    </w:p>
    <w:p w14:paraId="794679B4" w14:textId="1079D308" w:rsidR="003C64DC" w:rsidRDefault="005B6063" w:rsidP="003C64DC">
      <w:r>
        <w:rPr>
          <w:bCs/>
          <w:caps/>
          <w:noProof/>
        </w:rPr>
        <w:fldChar w:fldCharType="end"/>
      </w:r>
    </w:p>
    <w:p w14:paraId="1FB7DF03" w14:textId="7B8ED881" w:rsidR="00091F38" w:rsidRDefault="00091F38">
      <w:pPr>
        <w:spacing w:after="160" w:line="259" w:lineRule="auto"/>
      </w:pPr>
      <w:bookmarkStart w:id="1" w:name="_Toc508377017"/>
      <w:bookmarkStart w:id="2" w:name="_Toc508620692"/>
      <w:r>
        <w:br w:type="page"/>
      </w:r>
    </w:p>
    <w:p w14:paraId="6BF329DD" w14:textId="6C5069B2" w:rsidR="006B4AFE" w:rsidRDefault="00974680" w:rsidP="00104082">
      <w:pPr>
        <w:pStyle w:val="Heading1"/>
      </w:pPr>
      <w:bookmarkStart w:id="3" w:name="_Toc65049153"/>
      <w:bookmarkEnd w:id="1"/>
      <w:bookmarkEnd w:id="2"/>
      <w:r>
        <w:lastRenderedPageBreak/>
        <w:t>Algemeen</w:t>
      </w:r>
      <w:bookmarkEnd w:id="3"/>
    </w:p>
    <w:p w14:paraId="2EB8E46F" w14:textId="060C5B28" w:rsidR="00162A35" w:rsidRPr="001E0A9C" w:rsidRDefault="00974680" w:rsidP="00974680">
      <w:r>
        <w:t xml:space="preserve">Wij </w:t>
      </w:r>
      <w:r w:rsidRPr="001E0A9C">
        <w:t xml:space="preserve">nemen </w:t>
      </w:r>
      <w:r w:rsidR="00BD44E4" w:rsidRPr="001E0A9C">
        <w:t xml:space="preserve">woensdag </w:t>
      </w:r>
      <w:r w:rsidR="001E0A9C" w:rsidRPr="001E0A9C">
        <w:t>24 februari</w:t>
      </w:r>
      <w:r w:rsidR="00B5699B" w:rsidRPr="001E0A9C">
        <w:t xml:space="preserve"> </w:t>
      </w:r>
      <w:r w:rsidRPr="001E0A9C">
        <w:t xml:space="preserve">een release van de Xpert Suite met een aantal bugfixes en functionele wijzigingen in productie. Hierdoor zal </w:t>
      </w:r>
      <w:r w:rsidR="007A67CA" w:rsidRPr="001E0A9C">
        <w:t xml:space="preserve">tussen 20.00 en 22.00 uur </w:t>
      </w:r>
      <w:r w:rsidRPr="001E0A9C">
        <w:t>meerdere (korte) verstoringen in het gebruik mogelijk zijn, wij adviseren daarom enkel in te loggen wanneer dat noodzakelijk is.</w:t>
      </w:r>
    </w:p>
    <w:p w14:paraId="6B037F81" w14:textId="003F602B" w:rsidR="009E3D8A" w:rsidRPr="001E0A9C" w:rsidRDefault="009E3D8A" w:rsidP="00974680"/>
    <w:p w14:paraId="78FCC4C3" w14:textId="4DD920F9" w:rsidR="0015473B" w:rsidRPr="0020049B" w:rsidRDefault="009E3D8A" w:rsidP="00974680">
      <w:r w:rsidRPr="001E0A9C">
        <w:t>Volgende</w:t>
      </w:r>
      <w:r w:rsidR="00B96361" w:rsidRPr="001E0A9C">
        <w:t xml:space="preserve"> geplande</w:t>
      </w:r>
      <w:r w:rsidRPr="001E0A9C">
        <w:t xml:space="preserve"> release: </w:t>
      </w:r>
      <w:r w:rsidR="00BD44E4" w:rsidRPr="001E0A9C">
        <w:t xml:space="preserve">woensdag </w:t>
      </w:r>
      <w:r w:rsidR="001E0A9C" w:rsidRPr="001E0A9C">
        <w:t>10 maart</w:t>
      </w:r>
      <w:r w:rsidR="00FD6B8E" w:rsidRPr="001E0A9C">
        <w:t xml:space="preserve"> </w:t>
      </w:r>
      <w:r w:rsidR="0020049B" w:rsidRPr="001E0A9C">
        <w:t>(d</w:t>
      </w:r>
      <w:r w:rsidR="00956C02" w:rsidRPr="001E0A9C">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4" w:name="_Performanceverbeteringen"/>
      <w:bookmarkEnd w:id="4"/>
    </w:p>
    <w:p w14:paraId="76BFF178" w14:textId="5C15CA04" w:rsidR="001F38C5" w:rsidRDefault="003A1558" w:rsidP="001F38C5">
      <w:pPr>
        <w:pStyle w:val="Heading1"/>
      </w:pPr>
      <w:bookmarkStart w:id="5" w:name="_Toc65049154"/>
      <w:r>
        <w:t>Basis Xpert Suite</w:t>
      </w:r>
      <w:bookmarkEnd w:id="5"/>
    </w:p>
    <w:p w14:paraId="78CB1A14" w14:textId="52F8DBE9" w:rsidR="00B07BC0" w:rsidRDefault="00B5699B" w:rsidP="005F2418">
      <w:pPr>
        <w:pStyle w:val="Heading2"/>
        <w:rPr>
          <w:iCs w:val="0"/>
          <w:lang w:eastAsia="nl-NL"/>
        </w:rPr>
      </w:pPr>
      <w:bookmarkStart w:id="6" w:name="_Aangepaste_SMS-code_bij"/>
      <w:bookmarkStart w:id="7" w:name="_Toc65049155"/>
      <w:bookmarkEnd w:id="6"/>
      <w:r>
        <w:rPr>
          <w:iCs w:val="0"/>
          <w:lang w:eastAsia="nl-NL"/>
        </w:rPr>
        <w:t>XS Beheer</w:t>
      </w:r>
      <w:bookmarkEnd w:id="7"/>
    </w:p>
    <w:p w14:paraId="30196325" w14:textId="3F5A58FE" w:rsidR="001E0A9C" w:rsidRPr="001E0A9C" w:rsidRDefault="001E0A9C" w:rsidP="001E0A9C">
      <w:pPr>
        <w:pStyle w:val="Heading3"/>
        <w:rPr>
          <w:lang w:eastAsia="nl-NL"/>
        </w:rPr>
      </w:pPr>
      <w:bookmarkStart w:id="8" w:name="_Toc65049156"/>
      <w:r>
        <w:rPr>
          <w:lang w:eastAsia="nl-NL"/>
        </w:rPr>
        <w:t>Optionele rol binnen casemanagementteam</w:t>
      </w:r>
      <w:bookmarkEnd w:id="8"/>
    </w:p>
    <w:p w14:paraId="529AB0EC" w14:textId="77777777" w:rsidR="00D4191B" w:rsidRDefault="00D4191B" w:rsidP="00D4191B">
      <w:pPr>
        <w:rPr>
          <w:lang w:eastAsia="nl-NL"/>
        </w:rPr>
      </w:pPr>
      <w:r>
        <w:rPr>
          <w:lang w:eastAsia="nl-NL"/>
        </w:rPr>
        <w:t>Bij het inrichten van casemanagementteams is het tot deze release altijd verplicht geweest om voor elke ingestelde gebruikersgroep een gebruiker te kiezen. In deze release is functionaliteit toegevoegd waarmee een rol binnen een casemanagement team optioneel gemaakt kan worden.</w:t>
      </w:r>
    </w:p>
    <w:p w14:paraId="13823AC2" w14:textId="77777777" w:rsidR="00D4191B" w:rsidRDefault="00D4191B" w:rsidP="00D4191B">
      <w:pPr>
        <w:rPr>
          <w:lang w:eastAsia="nl-NL"/>
        </w:rPr>
      </w:pPr>
    </w:p>
    <w:p w14:paraId="0614E2F8" w14:textId="77777777" w:rsidR="00D4191B" w:rsidRPr="00D4191B" w:rsidRDefault="00D4191B" w:rsidP="00D4191B">
      <w:pPr>
        <w:rPr>
          <w:i/>
          <w:iCs w:val="0"/>
          <w:lang w:eastAsia="nl-NL"/>
        </w:rPr>
      </w:pPr>
      <w:r w:rsidRPr="00D4191B">
        <w:rPr>
          <w:i/>
          <w:iCs w:val="0"/>
          <w:lang w:eastAsia="nl-NL"/>
        </w:rPr>
        <w:t>Instellen casemanagementteam</w:t>
      </w:r>
    </w:p>
    <w:p w14:paraId="6A540A4D" w14:textId="77777777" w:rsidR="00D4191B" w:rsidRDefault="00D4191B" w:rsidP="00D4191B">
      <w:pPr>
        <w:rPr>
          <w:lang w:eastAsia="nl-NL"/>
        </w:rPr>
      </w:pPr>
      <w:r>
        <w:rPr>
          <w:lang w:eastAsia="nl-NL"/>
        </w:rPr>
        <w:t>Tot deze release werden door verschillende klanten ‘dummy’-gebruikers aangemaakt, vaak met een benaming als ‘Geen gebruiker gekozen’, die enkel bedoeld waren zodat een gebruiker geen verplichte keuze hoefde te maken. Met de toegevoegde functionaliteit wordt het voor gebruikers mogelijk om optionele rollen leeg te laten, waarmee het inrichten  van een casemanagement team minder tijdrovend is.  Het leeg laten van de optionele rollen is mogelijk op zowel werkgeverniveau (Nieuwe beheer) als op map- en afdelingsniveau (Klassiek beheer via 1. Organisatiestructuur).</w:t>
      </w:r>
    </w:p>
    <w:p w14:paraId="351C0D61" w14:textId="77777777" w:rsidR="00D4191B" w:rsidRDefault="00D4191B" w:rsidP="00D4191B">
      <w:pPr>
        <w:rPr>
          <w:lang w:eastAsia="nl-NL"/>
        </w:rPr>
      </w:pPr>
    </w:p>
    <w:p w14:paraId="103A212D" w14:textId="77777777" w:rsidR="00D4191B" w:rsidRPr="00D4191B" w:rsidRDefault="00D4191B" w:rsidP="00D4191B">
      <w:pPr>
        <w:rPr>
          <w:i/>
          <w:iCs w:val="0"/>
          <w:lang w:eastAsia="nl-NL"/>
        </w:rPr>
      </w:pPr>
      <w:r w:rsidRPr="00D4191B">
        <w:rPr>
          <w:i/>
          <w:iCs w:val="0"/>
          <w:lang w:eastAsia="nl-NL"/>
        </w:rPr>
        <w:t>Filteren op trajecten en taken</w:t>
      </w:r>
    </w:p>
    <w:p w14:paraId="63EAE17C" w14:textId="4E5951E7" w:rsidR="00E960B8" w:rsidRDefault="00D4191B" w:rsidP="00D4191B">
      <w:pPr>
        <w:rPr>
          <w:lang w:eastAsia="nl-NL"/>
        </w:rPr>
      </w:pPr>
      <w:r>
        <w:rPr>
          <w:lang w:eastAsia="nl-NL"/>
        </w:rPr>
        <w:t>Met deze nieuwe inrichtingsmogelijkheden kan het voorkomen dat er taken of trajecten tussen wal en schip vallen, wanneer er geen enkele rol toegewezen wordt op een niveau. Daarom is op de taken- en trajectenfilter de extra optie gekomen om taken of trajecten te laten zien die aan niemand binnen een casemanagementteam zijn toegewezen.</w:t>
      </w:r>
    </w:p>
    <w:p w14:paraId="53A7F551" w14:textId="6D7AFB91" w:rsidR="000D0360" w:rsidRDefault="000D0360" w:rsidP="00D4191B">
      <w:pPr>
        <w:rPr>
          <w:lang w:eastAsia="nl-NL"/>
        </w:rPr>
      </w:pPr>
    </w:p>
    <w:p w14:paraId="2211CD08" w14:textId="7F430DCD" w:rsidR="000D0360" w:rsidRDefault="0078360F" w:rsidP="0078360F">
      <w:pPr>
        <w:jc w:val="center"/>
        <w:rPr>
          <w:lang w:eastAsia="nl-NL"/>
        </w:rPr>
      </w:pPr>
      <w:r w:rsidRPr="0078360F">
        <w:rPr>
          <w:noProof/>
          <w:lang w:eastAsia="nl-NL"/>
        </w:rPr>
        <w:drawing>
          <wp:inline distT="0" distB="0" distL="0" distR="0" wp14:anchorId="4A756E01" wp14:editId="7D1A9D47">
            <wp:extent cx="1870559" cy="213094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7071" cy="2149760"/>
                    </a:xfrm>
                    <a:prstGeom prst="rect">
                      <a:avLst/>
                    </a:prstGeom>
                  </pic:spPr>
                </pic:pic>
              </a:graphicData>
            </a:graphic>
          </wp:inline>
        </w:drawing>
      </w:r>
    </w:p>
    <w:p w14:paraId="370701F6" w14:textId="22E30FCA" w:rsidR="00D4191B" w:rsidRDefault="00D4191B" w:rsidP="00D4191B">
      <w:pPr>
        <w:rPr>
          <w:lang w:eastAsia="nl-NL"/>
        </w:rPr>
      </w:pPr>
    </w:p>
    <w:p w14:paraId="125B23F1" w14:textId="77777777" w:rsidR="00D4191B" w:rsidRPr="0052656B" w:rsidRDefault="00D4191B" w:rsidP="00D4191B">
      <w:pPr>
        <w:rPr>
          <w:rStyle w:val="Emphasis"/>
        </w:rPr>
      </w:pPr>
      <w:r w:rsidRPr="0052656B">
        <w:rPr>
          <w:rStyle w:val="Emphasis"/>
        </w:rPr>
        <w:t>Beheer</w:t>
      </w:r>
    </w:p>
    <w:p w14:paraId="4D7E8CD2" w14:textId="77777777" w:rsidR="00D4191B" w:rsidRDefault="00D4191B" w:rsidP="00D4191B">
      <w:pPr>
        <w:rPr>
          <w:lang w:eastAsia="nl-NL"/>
        </w:rPr>
      </w:pPr>
      <w:r>
        <w:rPr>
          <w:lang w:eastAsia="nl-NL"/>
        </w:rPr>
        <w:t xml:space="preserve">Voor beheerders is het vanaf deze release mogelijk om bij de instellingen van de gebruikersgroep aan te geven dat dit géén verplichte rol is binnen het casemanagementteam. Beheerders kunnen dit instellen op de gebruikersgroep via het nieuwe gebruikersbeheer. </w:t>
      </w:r>
    </w:p>
    <w:p w14:paraId="0AED3DF1" w14:textId="77777777" w:rsidR="00D4191B" w:rsidRDefault="00D4191B" w:rsidP="00D4191B">
      <w:pPr>
        <w:rPr>
          <w:lang w:eastAsia="nl-NL"/>
        </w:rPr>
      </w:pPr>
    </w:p>
    <w:p w14:paraId="4A6DFE5F" w14:textId="77777777" w:rsidR="00D4191B" w:rsidRDefault="00D4191B" w:rsidP="00D4191B">
      <w:pPr>
        <w:rPr>
          <w:lang w:eastAsia="nl-NL"/>
        </w:rPr>
      </w:pPr>
      <w:r w:rsidRPr="001E0A9C">
        <w:rPr>
          <w:noProof/>
          <w:lang w:eastAsia="nl-NL"/>
        </w:rPr>
        <w:drawing>
          <wp:inline distT="0" distB="0" distL="0" distR="0" wp14:anchorId="5CB7C192" wp14:editId="1089EAB0">
            <wp:extent cx="5731510" cy="15684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68450"/>
                    </a:xfrm>
                    <a:prstGeom prst="rect">
                      <a:avLst/>
                    </a:prstGeom>
                  </pic:spPr>
                </pic:pic>
              </a:graphicData>
            </a:graphic>
          </wp:inline>
        </w:drawing>
      </w:r>
    </w:p>
    <w:p w14:paraId="78C468B6" w14:textId="77777777" w:rsidR="00D4191B" w:rsidRDefault="00D4191B" w:rsidP="00D4191B">
      <w:pPr>
        <w:rPr>
          <w:lang w:eastAsia="nl-NL"/>
        </w:rPr>
      </w:pPr>
    </w:p>
    <w:p w14:paraId="21F20508" w14:textId="77777777" w:rsidR="00D4191B" w:rsidRDefault="00D4191B" w:rsidP="00D4191B">
      <w:pPr>
        <w:rPr>
          <w:lang w:eastAsia="nl-NL"/>
        </w:rPr>
      </w:pPr>
      <w:r>
        <w:rPr>
          <w:lang w:eastAsia="nl-NL"/>
        </w:rPr>
        <w:t>De XpertSuite maakt vervolgens automatisch onderhuids ‘Casemanagement Configuratiegebruikers’ aan, die bij de filtering op niet toegewezen trajecten/taken worden gebruikt. Deze configuratiegebruikers zijn zichtbaar in gebruikerbeheer, maar worden door de XpertSuite beheerd.</w:t>
      </w:r>
    </w:p>
    <w:p w14:paraId="7BE16E8D" w14:textId="77777777" w:rsidR="00D4191B" w:rsidRDefault="00D4191B" w:rsidP="00D4191B">
      <w:pPr>
        <w:rPr>
          <w:lang w:eastAsia="nl-NL"/>
        </w:rPr>
      </w:pPr>
    </w:p>
    <w:p w14:paraId="5DD98E14" w14:textId="2778D47D" w:rsidR="00E960B8" w:rsidRDefault="004D1FA7" w:rsidP="004D1FA7">
      <w:pPr>
        <w:pStyle w:val="Heading3"/>
        <w:rPr>
          <w:lang w:eastAsia="nl-NL"/>
        </w:rPr>
      </w:pPr>
      <w:bookmarkStart w:id="9" w:name="_Toc65049157"/>
      <w:r>
        <w:rPr>
          <w:lang w:eastAsia="nl-NL"/>
        </w:rPr>
        <w:t xml:space="preserve">Aankondiging functionaliteit: </w:t>
      </w:r>
      <w:r w:rsidR="00E960B8">
        <w:rPr>
          <w:lang w:eastAsia="nl-NL"/>
        </w:rPr>
        <w:t>Configuratieparameter-beheer</w:t>
      </w:r>
      <w:bookmarkEnd w:id="9"/>
    </w:p>
    <w:p w14:paraId="3E2A9CB4" w14:textId="0BB80366" w:rsidR="00E960B8" w:rsidRDefault="004D1FA7" w:rsidP="00020ECC">
      <w:pPr>
        <w:rPr>
          <w:lang w:eastAsia="nl-NL"/>
        </w:rPr>
      </w:pPr>
      <w:r>
        <w:rPr>
          <w:lang w:eastAsia="nl-NL"/>
        </w:rPr>
        <w:t>Zoals aangekondigd in</w:t>
      </w:r>
      <w:r w:rsidR="00DF2F34">
        <w:rPr>
          <w:lang w:eastAsia="nl-NL"/>
        </w:rPr>
        <w:t xml:space="preserve"> de vorige</w:t>
      </w:r>
      <w:r>
        <w:rPr>
          <w:lang w:eastAsia="nl-NL"/>
        </w:rPr>
        <w:t xml:space="preserve"> releasenotes</w:t>
      </w:r>
      <w:r w:rsidR="00DF2F34">
        <w:rPr>
          <w:lang w:eastAsia="nl-NL"/>
        </w:rPr>
        <w:t xml:space="preserve"> worden beheerschermen voor configuratieparameters geleidelijk uitgerold. In deze release zijn b</w:t>
      </w:r>
      <w:r w:rsidR="00E960B8">
        <w:rPr>
          <w:lang w:eastAsia="nl-NL"/>
        </w:rPr>
        <w:t>eheerschermen voor configuratieparameter-groepen</w:t>
      </w:r>
      <w:r>
        <w:rPr>
          <w:lang w:eastAsia="nl-NL"/>
        </w:rPr>
        <w:t xml:space="preserve"> toegevoegd </w:t>
      </w:r>
      <w:r w:rsidR="00DF2F34">
        <w:rPr>
          <w:lang w:eastAsia="nl-NL"/>
        </w:rPr>
        <w:t>binnen</w:t>
      </w:r>
      <w:r>
        <w:rPr>
          <w:lang w:eastAsia="nl-NL"/>
        </w:rPr>
        <w:t xml:space="preserve"> Xpert Suite Beheer onder</w:t>
      </w:r>
      <w:r w:rsidR="00DF2F34">
        <w:rPr>
          <w:lang w:eastAsia="nl-NL"/>
        </w:rPr>
        <w:t xml:space="preserve"> het kopje</w:t>
      </w:r>
      <w:r>
        <w:rPr>
          <w:lang w:eastAsia="nl-NL"/>
        </w:rPr>
        <w:t xml:space="preserve"> ‘Applicatieinstellingen’.</w:t>
      </w:r>
    </w:p>
    <w:p w14:paraId="0EAB379A" w14:textId="5980C87D" w:rsidR="00DF2F34" w:rsidRDefault="00DF2F34" w:rsidP="00020ECC">
      <w:pPr>
        <w:rPr>
          <w:lang w:eastAsia="nl-NL"/>
        </w:rPr>
      </w:pPr>
    </w:p>
    <w:p w14:paraId="349F777A" w14:textId="140D8D7E" w:rsidR="004D1FA7" w:rsidRPr="001E0A9C" w:rsidRDefault="00DF2F34" w:rsidP="00020ECC">
      <w:pPr>
        <w:rPr>
          <w:lang w:eastAsia="nl-NL"/>
        </w:rPr>
      </w:pPr>
      <w:r>
        <w:rPr>
          <w:lang w:eastAsia="nl-NL"/>
        </w:rPr>
        <w:t xml:space="preserve">Op dit moment kunnen enkel bestaande groepen beheerd worden en is het nog niet mogelijk om groepen toe te voegen. Configuratieparameters zelf worden ook in deze release ook nog nergens in de applicatie gebruikt. </w:t>
      </w:r>
      <w:r>
        <w:rPr>
          <w:iCs w:val="0"/>
          <w:shd w:val="clear" w:color="auto" w:fill="FFFFFF"/>
          <w:lang w:eastAsia="nl-NL"/>
        </w:rPr>
        <w:t>Zodra deze functionaliteit te gebruiken is, zal meer informatie gecommuniceerd worden in de releasenotes.</w:t>
      </w:r>
    </w:p>
    <w:p w14:paraId="75954C4B" w14:textId="37E51D2D" w:rsidR="006459AF" w:rsidRDefault="00B5699B" w:rsidP="00C867C0">
      <w:pPr>
        <w:pStyle w:val="Heading2"/>
      </w:pPr>
      <w:bookmarkStart w:id="10" w:name="_Widgets_frequent_en"/>
      <w:bookmarkStart w:id="11" w:name="_Toc65049158"/>
      <w:bookmarkEnd w:id="10"/>
      <w:r>
        <w:t xml:space="preserve">XS </w:t>
      </w:r>
      <w:r w:rsidR="00770793">
        <w:t>G</w:t>
      </w:r>
      <w:r>
        <w:t>ebruiker</w:t>
      </w:r>
      <w:bookmarkEnd w:id="11"/>
    </w:p>
    <w:p w14:paraId="6B9D1798" w14:textId="34DFAB93" w:rsidR="00BD44E4" w:rsidRDefault="008E41AA" w:rsidP="008E41AA">
      <w:pPr>
        <w:pStyle w:val="Heading3"/>
      </w:pPr>
      <w:bookmarkStart w:id="12" w:name="_Toc65049159"/>
      <w:r>
        <w:t xml:space="preserve">Extern </w:t>
      </w:r>
      <w:r w:rsidR="006C5DCF">
        <w:t xml:space="preserve">traject </w:t>
      </w:r>
      <w:r>
        <w:t xml:space="preserve">kenmerk </w:t>
      </w:r>
      <w:r w:rsidR="006C5DCF">
        <w:t>bewerken</w:t>
      </w:r>
      <w:r>
        <w:t xml:space="preserve"> bij </w:t>
      </w:r>
      <w:r w:rsidR="006C5DCF">
        <w:t>niet</w:t>
      </w:r>
      <w:r>
        <w:t>-verzuim traject</w:t>
      </w:r>
      <w:r w:rsidR="006C5DCF">
        <w:t>en</w:t>
      </w:r>
      <w:bookmarkEnd w:id="12"/>
    </w:p>
    <w:p w14:paraId="4DF8F21B" w14:textId="47E8A791" w:rsidR="0078360F" w:rsidRDefault="006C5DCF" w:rsidP="006C5DCF">
      <w:r>
        <w:t xml:space="preserve">In deze release is er ook een mogelijkheid toegevoegd om een extern traject kenmerk te wijzigen voor trajecten die niet gerelateerd zijn aan verzuim. Om dit mogelijk te maken voor gebruikers, kunnen er twee nieuwe actielinks ingericht worden op portalbeheer: ChangeExternalWorkflowProperty (om een extern traject kenmerk te wijzigen direct vanuit dossier) en ChangeExternalWorkflowPropertySearch (om naar een dossier zoek scherm te gaan, om daar vervolgens een extern traject kenmerk te wijzigen). </w:t>
      </w:r>
    </w:p>
    <w:p w14:paraId="4371352D" w14:textId="77777777" w:rsidR="0078360F" w:rsidRDefault="0078360F">
      <w:pPr>
        <w:spacing w:after="160" w:line="259" w:lineRule="auto"/>
      </w:pPr>
      <w:r>
        <w:br w:type="page"/>
      </w:r>
    </w:p>
    <w:p w14:paraId="6AF63CEA" w14:textId="3A940813" w:rsidR="006C5DCF" w:rsidRDefault="0078360F" w:rsidP="00C56ADD">
      <w:pPr>
        <w:jc w:val="center"/>
      </w:pPr>
      <w:r w:rsidRPr="00C56ADD">
        <w:rPr>
          <w:noProof/>
        </w:rPr>
        <w:lastRenderedPageBreak/>
        <w:drawing>
          <wp:inline distT="0" distB="0" distL="0" distR="0" wp14:anchorId="345E81BE" wp14:editId="28A41A5C">
            <wp:extent cx="3912248" cy="20434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5249" cy="2060722"/>
                    </a:xfrm>
                    <a:prstGeom prst="rect">
                      <a:avLst/>
                    </a:prstGeom>
                  </pic:spPr>
                </pic:pic>
              </a:graphicData>
            </a:graphic>
          </wp:inline>
        </w:drawing>
      </w:r>
    </w:p>
    <w:p w14:paraId="5C0693C6" w14:textId="77777777" w:rsidR="0078360F" w:rsidRDefault="0078360F" w:rsidP="00C56ADD">
      <w:pPr>
        <w:jc w:val="center"/>
      </w:pPr>
    </w:p>
    <w:p w14:paraId="348315FE" w14:textId="77777777" w:rsidR="0078360F" w:rsidRDefault="006C5DCF" w:rsidP="006C5DCF">
      <w:pPr>
        <w:rPr>
          <w:noProof/>
        </w:rPr>
      </w:pPr>
      <w:r>
        <w:rPr>
          <w:noProof/>
        </w:rPr>
        <w:t xml:space="preserve">Wanneer de actielinks zijn ingericht, kan een gebruiker het extern traject kenmerk wijzigen van trajecten waarvoor zij de protocolautorisatie hebben om het te zien en te corrigeren. Als één van deze twee autorisaties missen, kan dat traject niet gekozen worden in het onderstaande scherm. Ook zijn alle verzuim gerelateerde trajecten niet zichtbaar in de dropdown. </w:t>
      </w:r>
      <w:r w:rsidR="00C56ADD">
        <w:rPr>
          <w:noProof/>
        </w:rPr>
        <w:t>Bij een geselecteerd traject wordt het externe kenmerk veld getoond. Als er al een bestaand kenmerk was ingevuld, wordt dat ook getoond in het tekstveld.</w:t>
      </w:r>
      <w:r w:rsidR="0078360F" w:rsidRPr="0078360F">
        <w:rPr>
          <w:noProof/>
        </w:rPr>
        <w:t xml:space="preserve"> </w:t>
      </w:r>
    </w:p>
    <w:p w14:paraId="6E8CBDF2" w14:textId="4E67A3E6" w:rsidR="00C56ADD" w:rsidRDefault="00C56ADD" w:rsidP="0078360F">
      <w:pPr>
        <w:jc w:val="center"/>
        <w:rPr>
          <w:noProof/>
        </w:rPr>
      </w:pPr>
    </w:p>
    <w:p w14:paraId="2AFCCC96" w14:textId="3F4164F1" w:rsidR="00C56ADD" w:rsidRDefault="00C56ADD" w:rsidP="006C5DCF">
      <w:pPr>
        <w:rPr>
          <w:noProof/>
        </w:rPr>
      </w:pPr>
    </w:p>
    <w:p w14:paraId="4ACA5235" w14:textId="2E42A1F5" w:rsidR="00C56ADD" w:rsidRDefault="0078360F" w:rsidP="006C5DCF">
      <w:pPr>
        <w:rPr>
          <w:noProof/>
        </w:rPr>
      </w:pPr>
      <w:r>
        <w:rPr>
          <w:noProof/>
        </w:rPr>
        <w:t>Na</w:t>
      </w:r>
      <w:r w:rsidR="00C56ADD">
        <w:rPr>
          <w:noProof/>
        </w:rPr>
        <w:t xml:space="preserve"> het registreren of wijzigen van het extern traject kenmerk, is het</w:t>
      </w:r>
      <w:r>
        <w:rPr>
          <w:noProof/>
        </w:rPr>
        <w:t xml:space="preserve"> nieuwe kenmerk</w:t>
      </w:r>
      <w:r w:rsidR="00C56ADD">
        <w:rPr>
          <w:noProof/>
        </w:rPr>
        <w:t xml:space="preserve"> zichtbaar in het trajecten overzicht in de Extern Id kolom, zoals in het onderstaande screenshot.</w:t>
      </w:r>
    </w:p>
    <w:p w14:paraId="27BFCD78" w14:textId="77777777" w:rsidR="00C56ADD" w:rsidRDefault="00C56ADD" w:rsidP="006C5DCF">
      <w:pPr>
        <w:rPr>
          <w:noProof/>
        </w:rPr>
      </w:pPr>
    </w:p>
    <w:p w14:paraId="310097CD" w14:textId="58E4B73F" w:rsidR="00C56ADD" w:rsidRDefault="00C56ADD" w:rsidP="006C5DCF">
      <w:pPr>
        <w:rPr>
          <w:noProof/>
        </w:rPr>
      </w:pPr>
      <w:r w:rsidRPr="00C56ADD">
        <w:rPr>
          <w:noProof/>
        </w:rPr>
        <w:drawing>
          <wp:inline distT="0" distB="0" distL="0" distR="0" wp14:anchorId="5956C0B4" wp14:editId="41E6F391">
            <wp:extent cx="5731510" cy="662940"/>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62940"/>
                    </a:xfrm>
                    <a:prstGeom prst="rect">
                      <a:avLst/>
                    </a:prstGeom>
                  </pic:spPr>
                </pic:pic>
              </a:graphicData>
            </a:graphic>
          </wp:inline>
        </w:drawing>
      </w:r>
    </w:p>
    <w:p w14:paraId="6A8F6F85" w14:textId="1BB62C2B" w:rsidR="00C56ADD" w:rsidRDefault="00C56ADD" w:rsidP="006C5DCF">
      <w:pPr>
        <w:rPr>
          <w:noProof/>
        </w:rPr>
      </w:pPr>
    </w:p>
    <w:p w14:paraId="61D6E5D6" w14:textId="77777777" w:rsidR="00536499" w:rsidRPr="00BD693E" w:rsidRDefault="00536499" w:rsidP="00BD693E"/>
    <w:p w14:paraId="14F89DEE" w14:textId="5D8120DC" w:rsidR="00826FBA" w:rsidRPr="00826FBA" w:rsidRDefault="00B5699B" w:rsidP="00826FBA">
      <w:pPr>
        <w:pStyle w:val="Heading1"/>
      </w:pPr>
      <w:bookmarkStart w:id="13" w:name="_Toc65049160"/>
      <w:r>
        <w:t>Modules</w:t>
      </w:r>
      <w:bookmarkEnd w:id="13"/>
      <w:r w:rsidR="005B6063">
        <w:t xml:space="preserve"> </w:t>
      </w:r>
      <w:bookmarkStart w:id="14" w:name="_Verwijderen_van_gebruiker"/>
      <w:bookmarkEnd w:id="14"/>
    </w:p>
    <w:p w14:paraId="60C88155" w14:textId="675CC5DA" w:rsidR="00BD44E4" w:rsidRDefault="00BD44E4" w:rsidP="00826FBA">
      <w:pPr>
        <w:pStyle w:val="Heading2"/>
      </w:pPr>
      <w:bookmarkStart w:id="15" w:name="_Toc65049161"/>
      <w:r>
        <w:t>Medisch dossier</w:t>
      </w:r>
      <w:bookmarkEnd w:id="15"/>
    </w:p>
    <w:p w14:paraId="6D1F361A" w14:textId="4A3C1B9B" w:rsidR="002637DC" w:rsidRDefault="002637DC" w:rsidP="002637DC">
      <w:pPr>
        <w:pStyle w:val="Heading3"/>
      </w:pPr>
      <w:bookmarkStart w:id="16" w:name="_Toc65049162"/>
      <w:r>
        <w:t>Overzicht Re</w:t>
      </w:r>
      <w:r w:rsidR="000E1686">
        <w:t>-</w:t>
      </w:r>
      <w:r>
        <w:t>integratie activiteiten</w:t>
      </w:r>
      <w:r w:rsidR="00E30361">
        <w:t xml:space="preserve"> / Logboek</w:t>
      </w:r>
      <w:bookmarkEnd w:id="16"/>
    </w:p>
    <w:p w14:paraId="6A41AF2F" w14:textId="3297063F" w:rsidR="002637DC" w:rsidRDefault="000E1686" w:rsidP="002637DC">
      <w:r>
        <w:t xml:space="preserve">Het </w:t>
      </w:r>
      <w:r w:rsidR="00E30361">
        <w:t xml:space="preserve">ontwerp van het </w:t>
      </w:r>
      <w:r>
        <w:t>overzicht re-integratie activiteiten</w:t>
      </w:r>
      <w:r w:rsidR="00E30361">
        <w:t xml:space="preserve"> (ORA)</w:t>
      </w:r>
      <w:r>
        <w:t xml:space="preserve"> is vernieuwd</w:t>
      </w:r>
      <w:r w:rsidR="00E30361">
        <w:t xml:space="preserve"> en meer in lijn met overige onderdelen van de Xpert Suite. Verder is de naam van het ORA aangepast naar ‘Logboek’ in de Portal omgeving.</w:t>
      </w:r>
    </w:p>
    <w:p w14:paraId="66D77F51" w14:textId="0A3D7928" w:rsidR="00E30361" w:rsidRDefault="00E30361" w:rsidP="002637DC"/>
    <w:p w14:paraId="735D9CE4" w14:textId="7DD1BC08" w:rsidR="00E30361" w:rsidRDefault="00E30361" w:rsidP="002637DC">
      <w:r>
        <w:t>Het nieuwe logboek werkt in de basis op dezelfde manier als het oude ORA en is te bereiken via dezelfde locaties. De print-optie is uit het scherm gehaald, om te ontmoedigen de (vaak gevoelige) informatie in het logboek af te drukken. Als aanvulling is het logboek nu in te stellen als actielink, wat meer flexibiliteit geeft in de inrichting.</w:t>
      </w:r>
    </w:p>
    <w:p w14:paraId="1BB2CED7" w14:textId="35B5BECF" w:rsidR="00E30361" w:rsidRDefault="00E30361" w:rsidP="002637DC"/>
    <w:p w14:paraId="1865E797" w14:textId="66D2A9AC" w:rsidR="00E30361" w:rsidRDefault="00E30361" w:rsidP="002637DC">
      <w:r>
        <w:lastRenderedPageBreak/>
        <w:t>De autorisatie van het logboek is aangepast van de ‘document-autorisatie ORA’ naar een nieuwe autorisatie in het nieuwe autorisatie-beheer.</w:t>
      </w:r>
      <w:r w:rsidR="005A07F2">
        <w:t xml:space="preserve"> </w:t>
      </w:r>
      <w:r w:rsidR="005A07F2" w:rsidRPr="005A07F2">
        <w:t xml:space="preserve">Bestaande gebruikers met toegang tot het </w:t>
      </w:r>
      <w:r w:rsidR="005A07F2">
        <w:t xml:space="preserve">overzicht re-integratie activiteiten </w:t>
      </w:r>
      <w:r w:rsidR="005A07F2" w:rsidRPr="005A07F2">
        <w:t xml:space="preserve">zullen automatisch ook toegang hebben tot het nieuwe </w:t>
      </w:r>
      <w:r w:rsidR="005A07F2">
        <w:t>logboek</w:t>
      </w:r>
      <w:r w:rsidR="005A07F2" w:rsidRPr="005A07F2">
        <w:t xml:space="preserve">, hiervoor wordt een conversie uitgevoerd. Voor autorisatie welke gebruikers medische </w:t>
      </w:r>
      <w:r w:rsidR="005A07F2">
        <w:t>log</w:t>
      </w:r>
      <w:r w:rsidR="005A07F2" w:rsidRPr="005A07F2">
        <w:t>regels mogen inzien is geen aanpassing doorgevoerd.</w:t>
      </w:r>
    </w:p>
    <w:p w14:paraId="461E0F4B" w14:textId="77777777" w:rsidR="00E30361" w:rsidRDefault="00E30361" w:rsidP="002637DC"/>
    <w:p w14:paraId="440139F8" w14:textId="2738BCFA" w:rsidR="002637DC" w:rsidRDefault="002637DC" w:rsidP="002637DC">
      <w:r>
        <w:rPr>
          <w:noProof/>
        </w:rPr>
        <w:drawing>
          <wp:inline distT="0" distB="0" distL="0" distR="0" wp14:anchorId="612DB5FD" wp14:editId="646AAE91">
            <wp:extent cx="3657600" cy="95282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a:fillRect/>
                    </a:stretch>
                  </pic:blipFill>
                  <pic:spPr>
                    <a:xfrm>
                      <a:off x="0" y="0"/>
                      <a:ext cx="3677326" cy="957959"/>
                    </a:xfrm>
                    <a:prstGeom prst="rect">
                      <a:avLst/>
                    </a:prstGeom>
                    <a:ln>
                      <a:solidFill>
                        <a:schemeClr val="tx1"/>
                      </a:solidFill>
                    </a:ln>
                  </pic:spPr>
                </pic:pic>
              </a:graphicData>
            </a:graphic>
          </wp:inline>
        </w:drawing>
      </w:r>
    </w:p>
    <w:p w14:paraId="46B6855B" w14:textId="77777777" w:rsidR="00E30361" w:rsidRDefault="00E30361" w:rsidP="002637DC"/>
    <w:p w14:paraId="45FBBB5C" w14:textId="3ADA5B62" w:rsidR="002637DC" w:rsidRPr="002637DC" w:rsidRDefault="002637DC" w:rsidP="002637DC">
      <w:r>
        <w:rPr>
          <w:noProof/>
        </w:rPr>
        <w:drawing>
          <wp:inline distT="0" distB="0" distL="0" distR="0" wp14:anchorId="65F08DF3" wp14:editId="6B088ABC">
            <wp:extent cx="3657600" cy="881374"/>
            <wp:effectExtent l="19050" t="19050" r="1905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a:fillRect/>
                    </a:stretch>
                  </pic:blipFill>
                  <pic:spPr>
                    <a:xfrm>
                      <a:off x="0" y="0"/>
                      <a:ext cx="3796774" cy="914911"/>
                    </a:xfrm>
                    <a:prstGeom prst="rect">
                      <a:avLst/>
                    </a:prstGeom>
                    <a:ln>
                      <a:solidFill>
                        <a:schemeClr val="tx1"/>
                      </a:solidFill>
                    </a:ln>
                  </pic:spPr>
                </pic:pic>
              </a:graphicData>
            </a:graphic>
          </wp:inline>
        </w:drawing>
      </w:r>
    </w:p>
    <w:p w14:paraId="4393C904" w14:textId="6C32A7E4" w:rsidR="00BD44E4" w:rsidRDefault="00BD44E4" w:rsidP="00BD44E4">
      <w:pPr>
        <w:pStyle w:val="Heading2"/>
        <w:numPr>
          <w:ilvl w:val="0"/>
          <w:numId w:val="0"/>
        </w:numPr>
        <w:ind w:left="576"/>
      </w:pPr>
    </w:p>
    <w:p w14:paraId="0D4C6AA0" w14:textId="1C8430E7" w:rsidR="00826FBA" w:rsidRDefault="00B5699B" w:rsidP="00826FBA">
      <w:pPr>
        <w:pStyle w:val="Heading2"/>
      </w:pPr>
      <w:bookmarkStart w:id="17" w:name="_Toc65049163"/>
      <w:r>
        <w:t>Agenda</w:t>
      </w:r>
      <w:bookmarkEnd w:id="17"/>
    </w:p>
    <w:p w14:paraId="1654BF4C" w14:textId="65611216" w:rsidR="00386ED1" w:rsidRDefault="00386ED1" w:rsidP="00386ED1">
      <w:pPr>
        <w:pStyle w:val="Heading3"/>
      </w:pPr>
      <w:bookmarkStart w:id="18" w:name="_Toc65049164"/>
      <w:r>
        <w:t>Oproepverzoeken</w:t>
      </w:r>
      <w:r w:rsidR="00D138A5">
        <w:t xml:space="preserve"> aanmaakbron</w:t>
      </w:r>
      <w:r>
        <w:t xml:space="preserve"> prioriteit in automatisch plannen </w:t>
      </w:r>
      <w:r w:rsidR="00D138A5">
        <w:t>(BETA)</w:t>
      </w:r>
      <w:bookmarkEnd w:id="18"/>
    </w:p>
    <w:p w14:paraId="77869D4B" w14:textId="60D792FD" w:rsidR="00D138A5" w:rsidRPr="00D138A5" w:rsidRDefault="00D138A5" w:rsidP="00D138A5">
      <w:r>
        <w:t xml:space="preserve">Bij het automatisch plannen is er een aanpassing gedaan op de prioriteit van plannen van oproepverzoeken op basis van hoe het oproepverzoek is aangemaakt. Bij het sorteren van de oproepverzoeken worden nu eerst oproepverzoeken ingepland die handmatig zijn aangemaakt, daarna worden eventuele oproepverzoeken ingepland die aangemaakt zijn door de triggerhandler. </w:t>
      </w:r>
    </w:p>
    <w:p w14:paraId="3277CAAD" w14:textId="6EA54AE7" w:rsidR="00BD44E4" w:rsidRDefault="00AF5DF6" w:rsidP="00BD44E4">
      <w:pPr>
        <w:pStyle w:val="Heading3"/>
      </w:pPr>
      <w:bookmarkStart w:id="19" w:name="_Toc65049165"/>
      <w:r>
        <w:t>Voorkeurstraject instellen voor oproep</w:t>
      </w:r>
      <w:r w:rsidR="00EB7D6D">
        <w:t>verzoeken</w:t>
      </w:r>
      <w:bookmarkEnd w:id="19"/>
    </w:p>
    <w:p w14:paraId="56377F25" w14:textId="611DD4B4" w:rsidR="00EB7D6D" w:rsidRDefault="00EB7D6D" w:rsidP="00EB7D6D">
      <w:r>
        <w:t xml:space="preserve">Vanaf deze release is het mogelijk om </w:t>
      </w:r>
      <w:r w:rsidR="008216C9">
        <w:t>bij het aanmaken van oproepverzoeken een traject standaard geselecteerd of gestart te krijgen op basis van een nieuwe beheer optie. Bij spreekuursoorten beheer kan er een voorkeurstrajectsoort ingesteld worden. In de dropdown kan er een protocolvariatie gekozen met daarbij de actie die uitgevoerd moet worden bij het maken van een oproepverzoek.</w:t>
      </w:r>
    </w:p>
    <w:p w14:paraId="53A4E3BE" w14:textId="77777777" w:rsidR="00992B56" w:rsidRDefault="00992B56" w:rsidP="00EB7D6D"/>
    <w:p w14:paraId="1517E747" w14:textId="492EDEFC" w:rsidR="00992B56" w:rsidRDefault="008216C9" w:rsidP="00EB7D6D">
      <w:r>
        <w:t>Bij het maken van een oproepverzoek van de</w:t>
      </w:r>
      <w:r w:rsidR="006D6FD1">
        <w:t xml:space="preserve"> ingerichte</w:t>
      </w:r>
      <w:r>
        <w:t xml:space="preserve"> spreekuursoort,</w:t>
      </w:r>
      <w:r w:rsidR="006D6FD1">
        <w:t xml:space="preserve"> wordt het traject met de gekozen protocolvariatie gekozen of gestart op basis van de actie. Bij de actie “Altijd een nieuw traject starten” wordt er automatisch een traject gestart. Als er al een bestaand traject van die protocolvariatie bestaat, dan kan het oproepverzoek alleen opgeslagen worden als meerdere trajecten van dezelfde protocol tegelijk mogen lopen. Bij de tweede actie, wordt er een lopend traject gezocht van de ingestelde protocolvariatie. Als er géén lopend traject gevonden kan worden, wordt er automatisch een nieuw traject gestart. </w:t>
      </w:r>
      <w:r w:rsidR="00992B56">
        <w:t>Voor deze twee acties krijg je een melding te zien bij het aanmaken van een oproepverzoek.</w:t>
      </w:r>
    </w:p>
    <w:p w14:paraId="262D32AE" w14:textId="77777777" w:rsidR="00D138A5" w:rsidRDefault="00D138A5" w:rsidP="00EB7D6D"/>
    <w:p w14:paraId="7AB6811C" w14:textId="77777777" w:rsidR="00992B56" w:rsidRDefault="00992B56" w:rsidP="00EB7D6D"/>
    <w:p w14:paraId="7CF95131" w14:textId="7408EA78" w:rsidR="00992B56" w:rsidRDefault="00992B56" w:rsidP="00EB7D6D">
      <w:r w:rsidRPr="00992B56">
        <w:rPr>
          <w:noProof/>
        </w:rPr>
        <w:lastRenderedPageBreak/>
        <w:drawing>
          <wp:inline distT="0" distB="0" distL="0" distR="0" wp14:anchorId="13C4237F" wp14:editId="4BFE9954">
            <wp:extent cx="5731510" cy="64071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40715"/>
                    </a:xfrm>
                    <a:prstGeom prst="rect">
                      <a:avLst/>
                    </a:prstGeom>
                  </pic:spPr>
                </pic:pic>
              </a:graphicData>
            </a:graphic>
          </wp:inline>
        </w:drawing>
      </w:r>
    </w:p>
    <w:p w14:paraId="1E6DA32B" w14:textId="77777777" w:rsidR="00992B56" w:rsidRDefault="00992B56" w:rsidP="00EB7D6D"/>
    <w:p w14:paraId="675887B4" w14:textId="2EFDFB7A" w:rsidR="006D6FD1" w:rsidRDefault="006D6FD1" w:rsidP="00EB7D6D">
      <w:r>
        <w:t xml:space="preserve">Als laatste, de </w:t>
      </w:r>
      <w:r w:rsidR="00992B56">
        <w:t>actie “</w:t>
      </w:r>
      <w:r>
        <w:t>handmatig kiezen</w:t>
      </w:r>
      <w:r w:rsidR="00992B56">
        <w:t xml:space="preserve">” kijkt of er een lopend traject van de ingestelde protocolvariatie bestaat. Als deze bestaat wordt deze voorgeselecteerd bij de keuze van het traject, anders wordt er de normale default selectie gedaan. De opties om een ander traject of een nieuwe te starten blijven zichtbaar zoals gewoonlijk. </w:t>
      </w:r>
    </w:p>
    <w:p w14:paraId="23426A83" w14:textId="45FCDBDC" w:rsidR="00992B56" w:rsidRDefault="00992B56" w:rsidP="00EB7D6D"/>
    <w:p w14:paraId="46942A0E" w14:textId="73EF6DB9" w:rsidR="00992B56" w:rsidRDefault="00992B56" w:rsidP="00EB7D6D">
      <w:r>
        <w:t>In sommige situaties kunnen er geen voorkeurstrajecten gekozen en/of gestart worden. Dit kan bijvoorbeeld omdat het protocol niet gestart mag worden bij die werkgever, als de gebruiker de autorisaties mist voor het zien of starten van een traject met de gekozen protocolvariatie of wanneer het protocol niet gestart kan worden bij een oproepverzoek. In dat geval ziet de gebruiker de onderstaande melding bij het maken van een oproepverzoek.</w:t>
      </w:r>
    </w:p>
    <w:p w14:paraId="47E7CE8F" w14:textId="2CB8A00B" w:rsidR="00BD44E4" w:rsidRPr="00BD44E4" w:rsidRDefault="006D6FD1" w:rsidP="00BD44E4">
      <w:r w:rsidRPr="006D6FD1">
        <w:rPr>
          <w:noProof/>
        </w:rPr>
        <w:drawing>
          <wp:inline distT="0" distB="0" distL="0" distR="0" wp14:anchorId="68559C9A" wp14:editId="2FB426A6">
            <wp:extent cx="5731510" cy="6915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91515"/>
                    </a:xfrm>
                    <a:prstGeom prst="rect">
                      <a:avLst/>
                    </a:prstGeom>
                  </pic:spPr>
                </pic:pic>
              </a:graphicData>
            </a:graphic>
          </wp:inline>
        </w:drawing>
      </w:r>
    </w:p>
    <w:p w14:paraId="2D887401" w14:textId="66D711C2" w:rsidR="00B5699B" w:rsidRDefault="00B5699B" w:rsidP="00B5699B"/>
    <w:p w14:paraId="5A7A0C68" w14:textId="3C87BF53" w:rsidR="009C6004" w:rsidRDefault="00B5699B" w:rsidP="009C6004">
      <w:pPr>
        <w:pStyle w:val="Heading1"/>
      </w:pPr>
      <w:bookmarkStart w:id="20" w:name="_Toc65049166"/>
      <w:r>
        <w:t>Integraties</w:t>
      </w:r>
      <w:bookmarkEnd w:id="20"/>
    </w:p>
    <w:p w14:paraId="2BD61D68" w14:textId="7C3F5796" w:rsidR="009C6004" w:rsidRDefault="009C6004" w:rsidP="009C6004">
      <w:pPr>
        <w:pStyle w:val="Heading2"/>
      </w:pPr>
      <w:bookmarkStart w:id="21" w:name="_Toc65049167"/>
      <w:r>
        <w:t>Koppelplatform</w:t>
      </w:r>
      <w:bookmarkEnd w:id="21"/>
    </w:p>
    <w:p w14:paraId="4B2BA374" w14:textId="754FBC15" w:rsidR="009C6004" w:rsidRDefault="009C6004" w:rsidP="009C6004">
      <w:pPr>
        <w:pStyle w:val="Heading3"/>
      </w:pPr>
      <w:bookmarkStart w:id="22" w:name="_Toc65049168"/>
      <w:r>
        <w:t>Key algoritme</w:t>
      </w:r>
      <w:bookmarkEnd w:id="22"/>
    </w:p>
    <w:p w14:paraId="0EEF61A6" w14:textId="3965918E" w:rsidR="009C6004" w:rsidRDefault="009C6004" w:rsidP="009C6004">
      <w:r>
        <w:t>In het koppelplatform kan voor SFTP accounts nu een key gegenereerd worden met het ssh-</w:t>
      </w:r>
      <w:r w:rsidR="00E960B8">
        <w:t>RSA</w:t>
      </w:r>
      <w:r>
        <w:t xml:space="preserve"> algoritme, naast de bestaande ssh-</w:t>
      </w:r>
      <w:r w:rsidR="00E960B8">
        <w:t xml:space="preserve">Ed25519 </w:t>
      </w:r>
      <w:r>
        <w:t xml:space="preserve">optie. Welk algoritme voor de key gebruikt moet worden, is afhankelijk van onder andere de SFTP client die gebruikt wordt. Stem daarom af met de gebruiker of leverancier die de bestanden zal gaan aanleveren </w:t>
      </w:r>
      <w:r w:rsidR="008743E2">
        <w:t>welk algoritme-key zij wensen.</w:t>
      </w:r>
    </w:p>
    <w:p w14:paraId="50A52D23" w14:textId="6BC18243" w:rsidR="00103F25" w:rsidRDefault="00103F25" w:rsidP="009C6004"/>
    <w:p w14:paraId="79AF296A" w14:textId="44C75C33" w:rsidR="00103F25" w:rsidRPr="009C6004" w:rsidRDefault="00103F25" w:rsidP="009C6004">
      <w:r w:rsidRPr="00103F25">
        <w:rPr>
          <w:noProof/>
        </w:rPr>
        <w:drawing>
          <wp:inline distT="0" distB="0" distL="0" distR="0" wp14:anchorId="2F28EABE" wp14:editId="2470F4B5">
            <wp:extent cx="3257149" cy="2314575"/>
            <wp:effectExtent l="19050" t="19050" r="196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2043" cy="2332265"/>
                    </a:xfrm>
                    <a:prstGeom prst="rect">
                      <a:avLst/>
                    </a:prstGeom>
                    <a:ln>
                      <a:solidFill>
                        <a:schemeClr val="tx1"/>
                      </a:solidFill>
                    </a:ln>
                  </pic:spPr>
                </pic:pic>
              </a:graphicData>
            </a:graphic>
          </wp:inline>
        </w:drawing>
      </w:r>
    </w:p>
    <w:sectPr w:rsidR="00103F25" w:rsidRPr="009C6004" w:rsidSect="00B5092B">
      <w:headerReference w:type="default" r:id="rId18"/>
      <w:footerReference w:type="default" r:id="rId19"/>
      <w:headerReference w:type="first" r:id="rId20"/>
      <w:footerReference w:type="first" r:id="rId2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Century Gothic"/>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49044CC8"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F72ABC">
            <w:rPr>
              <w:rStyle w:val="SubtleReference"/>
              <w:caps w:val="0"/>
              <w:noProof/>
              <w:color w:val="404040" w:themeColor="text1" w:themeTint="BF"/>
              <w:sz w:val="14"/>
              <w:szCs w:val="14"/>
              <w:lang w:val="en-US"/>
            </w:rPr>
            <w:t>Release notes Torvalds</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0"/>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1"/>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0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831"/>
    <w:rsid w:val="000C7AED"/>
    <w:rsid w:val="000D0360"/>
    <w:rsid w:val="000D0D59"/>
    <w:rsid w:val="000D4C26"/>
    <w:rsid w:val="000D75C2"/>
    <w:rsid w:val="000E1686"/>
    <w:rsid w:val="000E4F4D"/>
    <w:rsid w:val="000F1ECC"/>
    <w:rsid w:val="000F3287"/>
    <w:rsid w:val="00100D4B"/>
    <w:rsid w:val="00103F25"/>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367"/>
    <w:rsid w:val="001A3978"/>
    <w:rsid w:val="001A5EF5"/>
    <w:rsid w:val="001A6020"/>
    <w:rsid w:val="001A7820"/>
    <w:rsid w:val="001B078C"/>
    <w:rsid w:val="001C001D"/>
    <w:rsid w:val="001C33DC"/>
    <w:rsid w:val="001C3E9C"/>
    <w:rsid w:val="001D2194"/>
    <w:rsid w:val="001D3EF3"/>
    <w:rsid w:val="001D6EAE"/>
    <w:rsid w:val="001D70C6"/>
    <w:rsid w:val="001D7495"/>
    <w:rsid w:val="001E0A9C"/>
    <w:rsid w:val="001E3CAB"/>
    <w:rsid w:val="001E41E2"/>
    <w:rsid w:val="001F38C5"/>
    <w:rsid w:val="001F67A4"/>
    <w:rsid w:val="0020049B"/>
    <w:rsid w:val="00206C19"/>
    <w:rsid w:val="00211B93"/>
    <w:rsid w:val="00215C3B"/>
    <w:rsid w:val="00222D65"/>
    <w:rsid w:val="002265F5"/>
    <w:rsid w:val="0023700B"/>
    <w:rsid w:val="0023715E"/>
    <w:rsid w:val="0024385C"/>
    <w:rsid w:val="00245F2E"/>
    <w:rsid w:val="0024663E"/>
    <w:rsid w:val="00255608"/>
    <w:rsid w:val="002561F1"/>
    <w:rsid w:val="002573AC"/>
    <w:rsid w:val="00260A46"/>
    <w:rsid w:val="002623FC"/>
    <w:rsid w:val="002637D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86ED1"/>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1FA7"/>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07F2"/>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7924"/>
    <w:rsid w:val="006B1FC1"/>
    <w:rsid w:val="006B4AFE"/>
    <w:rsid w:val="006B5B48"/>
    <w:rsid w:val="006C1993"/>
    <w:rsid w:val="006C387F"/>
    <w:rsid w:val="006C5DCF"/>
    <w:rsid w:val="006D1336"/>
    <w:rsid w:val="006D2A3E"/>
    <w:rsid w:val="006D42E6"/>
    <w:rsid w:val="006D690C"/>
    <w:rsid w:val="006D6FD1"/>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360F"/>
    <w:rsid w:val="00784ECB"/>
    <w:rsid w:val="00792DF5"/>
    <w:rsid w:val="00793502"/>
    <w:rsid w:val="00795A0B"/>
    <w:rsid w:val="007A1717"/>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259D"/>
    <w:rsid w:val="00814D6C"/>
    <w:rsid w:val="00817735"/>
    <w:rsid w:val="008216C9"/>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43E2"/>
    <w:rsid w:val="0087684D"/>
    <w:rsid w:val="008774D7"/>
    <w:rsid w:val="00877804"/>
    <w:rsid w:val="00877EF2"/>
    <w:rsid w:val="00881370"/>
    <w:rsid w:val="008853F5"/>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E41AA"/>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2B56"/>
    <w:rsid w:val="009931C5"/>
    <w:rsid w:val="009B6EF3"/>
    <w:rsid w:val="009B717E"/>
    <w:rsid w:val="009B7362"/>
    <w:rsid w:val="009C1737"/>
    <w:rsid w:val="009C6004"/>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C3B"/>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5DF6"/>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2AFF"/>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6296"/>
    <w:rsid w:val="00C56ADD"/>
    <w:rsid w:val="00C6280A"/>
    <w:rsid w:val="00C641B1"/>
    <w:rsid w:val="00C65395"/>
    <w:rsid w:val="00C7299E"/>
    <w:rsid w:val="00C73FF7"/>
    <w:rsid w:val="00C74342"/>
    <w:rsid w:val="00C74530"/>
    <w:rsid w:val="00C8425B"/>
    <w:rsid w:val="00C867C0"/>
    <w:rsid w:val="00C97666"/>
    <w:rsid w:val="00CA6892"/>
    <w:rsid w:val="00CA74C0"/>
    <w:rsid w:val="00CB0391"/>
    <w:rsid w:val="00CC2883"/>
    <w:rsid w:val="00CC2F95"/>
    <w:rsid w:val="00CC347C"/>
    <w:rsid w:val="00CC348F"/>
    <w:rsid w:val="00CC5381"/>
    <w:rsid w:val="00CC5ACB"/>
    <w:rsid w:val="00CD149E"/>
    <w:rsid w:val="00CD78EB"/>
    <w:rsid w:val="00CF02B8"/>
    <w:rsid w:val="00CF0C70"/>
    <w:rsid w:val="00CF311F"/>
    <w:rsid w:val="00D030E4"/>
    <w:rsid w:val="00D0599A"/>
    <w:rsid w:val="00D06A0C"/>
    <w:rsid w:val="00D06E61"/>
    <w:rsid w:val="00D138A5"/>
    <w:rsid w:val="00D14569"/>
    <w:rsid w:val="00D20405"/>
    <w:rsid w:val="00D2439B"/>
    <w:rsid w:val="00D31391"/>
    <w:rsid w:val="00D319E8"/>
    <w:rsid w:val="00D33BE2"/>
    <w:rsid w:val="00D35074"/>
    <w:rsid w:val="00D4191B"/>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F1DA3"/>
    <w:rsid w:val="00DF2F34"/>
    <w:rsid w:val="00DF5366"/>
    <w:rsid w:val="00DF7564"/>
    <w:rsid w:val="00E0006A"/>
    <w:rsid w:val="00E00F16"/>
    <w:rsid w:val="00E01B82"/>
    <w:rsid w:val="00E021C6"/>
    <w:rsid w:val="00E070A6"/>
    <w:rsid w:val="00E112C0"/>
    <w:rsid w:val="00E12200"/>
    <w:rsid w:val="00E30361"/>
    <w:rsid w:val="00E33DA4"/>
    <w:rsid w:val="00E47C52"/>
    <w:rsid w:val="00E53718"/>
    <w:rsid w:val="00E55E43"/>
    <w:rsid w:val="00E608DE"/>
    <w:rsid w:val="00E630BF"/>
    <w:rsid w:val="00E64ED3"/>
    <w:rsid w:val="00E67B50"/>
    <w:rsid w:val="00E72FDB"/>
    <w:rsid w:val="00E7521C"/>
    <w:rsid w:val="00E8035F"/>
    <w:rsid w:val="00E82503"/>
    <w:rsid w:val="00E83BAE"/>
    <w:rsid w:val="00E908E7"/>
    <w:rsid w:val="00E960B8"/>
    <w:rsid w:val="00E97D80"/>
    <w:rsid w:val="00EA1395"/>
    <w:rsid w:val="00EA1AB8"/>
    <w:rsid w:val="00EA1E2B"/>
    <w:rsid w:val="00EB1717"/>
    <w:rsid w:val="00EB4CF2"/>
    <w:rsid w:val="00EB5DCE"/>
    <w:rsid w:val="00EB7D6D"/>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768D"/>
    <w:rsid w:val="00F42DE2"/>
    <w:rsid w:val="00F436CD"/>
    <w:rsid w:val="00F56D25"/>
    <w:rsid w:val="00F61143"/>
    <w:rsid w:val="00F65BC0"/>
    <w:rsid w:val="00F72ABC"/>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C7E61"/>
    <w:rsid w:val="00FD576D"/>
    <w:rsid w:val="00FD6B8E"/>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0337"/>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A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Emphasis">
    <w:name w:val="Emphasis"/>
    <w:basedOn w:val="DefaultParagraphFont"/>
    <w:uiPriority w:val="20"/>
    <w:qFormat/>
    <w:rsid w:val="00D4191B"/>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Linus_Torvalds"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Century Gothic"/>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1501</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manouk.vanvugt</cp:lastModifiedBy>
  <cp:revision>6</cp:revision>
  <cp:lastPrinted>2021-02-24T14:48:00Z</cp:lastPrinted>
  <dcterms:created xsi:type="dcterms:W3CDTF">2021-02-24T07:52:00Z</dcterms:created>
  <dcterms:modified xsi:type="dcterms:W3CDTF">2021-02-24T14:49:00Z</dcterms:modified>
</cp:coreProperties>
</file>