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2D66" w14:textId="77777777" w:rsidR="006D42E6" w:rsidRPr="00810D25" w:rsidRDefault="006D42E6" w:rsidP="006D42E6">
      <w:pPr>
        <w:pStyle w:val="Title"/>
        <w:pBdr>
          <w:top w:val="single" w:sz="24" w:space="1" w:color="FFD700"/>
        </w:pBdr>
        <w:rPr>
          <w:sz w:val="16"/>
          <w:szCs w:val="16"/>
        </w:rPr>
      </w:pPr>
    </w:p>
    <w:p w14:paraId="7F1E1B30" w14:textId="347FF176" w:rsidR="006D42E6" w:rsidRPr="006D42E6" w:rsidRDefault="006D42E6" w:rsidP="006D42E6">
      <w:pPr>
        <w:pStyle w:val="Subtitle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</w:rPr>
      </w:pP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B</w:t>
      </w:r>
      <w:r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eschrijving release</w:t>
      </w:r>
      <w:r w:rsidR="00A23B17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 xml:space="preserve"> ‘</w:t>
      </w:r>
      <w:r w:rsidR="004C2B5D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Page</w:t>
      </w:r>
      <w:r w:rsidR="00637CFE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’</w:t>
      </w:r>
    </w:p>
    <w:p w14:paraId="09DFD25F" w14:textId="0464D3FB" w:rsidR="006D42E6" w:rsidRDefault="006D42E6" w:rsidP="006D42E6">
      <w:pPr>
        <w:pStyle w:val="Subtitle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</w:rPr>
      </w:pP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X</w:t>
      </w:r>
      <w:r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pert</w:t>
      </w: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 xml:space="preserve"> S</w:t>
      </w:r>
      <w:r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uite</w:t>
      </w: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 xml:space="preserve"> </w:t>
      </w:r>
    </w:p>
    <w:p w14:paraId="6C530F47" w14:textId="77777777" w:rsidR="00374C16" w:rsidRPr="009F793F" w:rsidRDefault="00374C16" w:rsidP="00374C16">
      <w:pPr>
        <w:rPr>
          <w:lang w:val="en-US"/>
        </w:rPr>
      </w:pPr>
    </w:p>
    <w:p w14:paraId="497E029D" w14:textId="77777777" w:rsidR="00EC4B83" w:rsidRPr="009F793F" w:rsidRDefault="00EC4B83" w:rsidP="0087315C">
      <w:pPr>
        <w:jc w:val="right"/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top w:w="57" w:type="dxa"/>
          <w:left w:w="0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049"/>
        <w:gridCol w:w="1556"/>
        <w:gridCol w:w="162"/>
      </w:tblGrid>
      <w:tr w:rsidR="000506E4" w:rsidRPr="00810D25" w14:paraId="1B4D40B9" w14:textId="77777777" w:rsidTr="004041FA">
        <w:trPr>
          <w:trHeight w:val="20"/>
        </w:trPr>
        <w:tc>
          <w:tcPr>
            <w:tcW w:w="0" w:type="auto"/>
            <w:vAlign w:val="center"/>
          </w:tcPr>
          <w:p w14:paraId="02372990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Auteur</w:t>
            </w:r>
          </w:p>
        </w:tc>
        <w:tc>
          <w:tcPr>
            <w:tcW w:w="0" w:type="auto"/>
            <w:vAlign w:val="center"/>
          </w:tcPr>
          <w:p w14:paraId="19423BB4" w14:textId="0507AFF9" w:rsidR="00EC4B83" w:rsidRPr="00810D25" w:rsidRDefault="00E31948" w:rsidP="00EC4B83">
            <w:r>
              <w:t>Suzanne Mertens</w:t>
            </w:r>
          </w:p>
        </w:tc>
        <w:tc>
          <w:tcPr>
            <w:tcW w:w="162" w:type="dxa"/>
            <w:vAlign w:val="center"/>
          </w:tcPr>
          <w:p w14:paraId="1CF91953" w14:textId="77777777" w:rsidR="00EC4B83" w:rsidRPr="00810D25" w:rsidRDefault="00EC4B83" w:rsidP="00EC4B83"/>
        </w:tc>
      </w:tr>
      <w:tr w:rsidR="000506E4" w:rsidRPr="00810D25" w14:paraId="44A60CDD" w14:textId="77777777" w:rsidTr="004041FA">
        <w:trPr>
          <w:trHeight w:val="20"/>
        </w:trPr>
        <w:tc>
          <w:tcPr>
            <w:tcW w:w="0" w:type="auto"/>
            <w:vAlign w:val="center"/>
          </w:tcPr>
          <w:p w14:paraId="7DB8BC31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Versie</w:t>
            </w:r>
          </w:p>
        </w:tc>
        <w:tc>
          <w:tcPr>
            <w:tcW w:w="0" w:type="auto"/>
            <w:vAlign w:val="center"/>
          </w:tcPr>
          <w:p w14:paraId="33188C7A" w14:textId="2A529F82" w:rsidR="00EC4B83" w:rsidRPr="00810D25" w:rsidRDefault="003B7B1E" w:rsidP="00EC4B83">
            <w:r>
              <w:t>1.0</w:t>
            </w:r>
          </w:p>
        </w:tc>
        <w:tc>
          <w:tcPr>
            <w:tcW w:w="162" w:type="dxa"/>
            <w:vAlign w:val="center"/>
          </w:tcPr>
          <w:p w14:paraId="4FD1F4B8" w14:textId="77777777" w:rsidR="00EC4B83" w:rsidRPr="00810D25" w:rsidRDefault="00EC4B83" w:rsidP="00EC4B83"/>
        </w:tc>
      </w:tr>
      <w:tr w:rsidR="000506E4" w:rsidRPr="00810D25" w14:paraId="7FF36EBF" w14:textId="77777777" w:rsidTr="004041FA">
        <w:trPr>
          <w:trHeight w:val="20"/>
        </w:trPr>
        <w:tc>
          <w:tcPr>
            <w:tcW w:w="0" w:type="auto"/>
            <w:vAlign w:val="center"/>
          </w:tcPr>
          <w:p w14:paraId="314841D8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Status</w:t>
            </w:r>
          </w:p>
        </w:tc>
        <w:tc>
          <w:tcPr>
            <w:tcW w:w="0" w:type="auto"/>
            <w:vAlign w:val="center"/>
          </w:tcPr>
          <w:sdt>
            <w:sdtPr>
              <w:alias w:val="Status"/>
              <w:tag w:val="Status"/>
              <w:id w:val="-180660414"/>
              <w:placeholder>
                <w:docPart w:val="F263535ECB61417D9922BC41B34C495F"/>
              </w:placeholder>
              <w:dropDownList>
                <w:listItem w:displayText="Concept" w:value="Concept"/>
                <w:listItem w:displayText="Definitief" w:value="Definitief"/>
              </w:dropDownList>
            </w:sdtPr>
            <w:sdtEndPr/>
            <w:sdtContent>
              <w:p w14:paraId="3C12C0DA" w14:textId="716A7F5F" w:rsidR="00EC4B83" w:rsidRPr="00810D25" w:rsidRDefault="00C65395" w:rsidP="00EC4B83">
                <w:r>
                  <w:t>Definitief</w:t>
                </w:r>
              </w:p>
            </w:sdtContent>
          </w:sdt>
        </w:tc>
        <w:tc>
          <w:tcPr>
            <w:tcW w:w="162" w:type="dxa"/>
            <w:vAlign w:val="center"/>
          </w:tcPr>
          <w:p w14:paraId="367D4CAE" w14:textId="77777777" w:rsidR="00EC4B83" w:rsidRPr="00810D25" w:rsidRDefault="00EC4B83" w:rsidP="00EC4B83"/>
        </w:tc>
      </w:tr>
      <w:tr w:rsidR="000506E4" w:rsidRPr="00810D25" w14:paraId="4A2A8CAF" w14:textId="77777777" w:rsidTr="004041FA">
        <w:trPr>
          <w:trHeight w:val="20"/>
        </w:trPr>
        <w:tc>
          <w:tcPr>
            <w:tcW w:w="0" w:type="auto"/>
            <w:vAlign w:val="center"/>
          </w:tcPr>
          <w:p w14:paraId="38EC96CA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67619188" w14:textId="667B2F20" w:rsidR="00EC4B83" w:rsidRPr="004F33C8" w:rsidRDefault="00E31948" w:rsidP="00EC4B83">
            <w:r>
              <w:t>04-11-2020</w:t>
            </w:r>
          </w:p>
        </w:tc>
        <w:tc>
          <w:tcPr>
            <w:tcW w:w="162" w:type="dxa"/>
            <w:vAlign w:val="center"/>
          </w:tcPr>
          <w:p w14:paraId="2518F98E" w14:textId="77777777" w:rsidR="00EC4B83" w:rsidRPr="00810D25" w:rsidRDefault="00EC4B83" w:rsidP="00EC4B83"/>
        </w:tc>
      </w:tr>
      <w:tr w:rsidR="000506E4" w:rsidRPr="00810D25" w14:paraId="2E119AB8" w14:textId="77777777" w:rsidTr="004041FA">
        <w:trPr>
          <w:trHeight w:val="20"/>
        </w:trPr>
        <w:tc>
          <w:tcPr>
            <w:tcW w:w="0" w:type="auto"/>
            <w:vAlign w:val="center"/>
          </w:tcPr>
          <w:p w14:paraId="5D63F615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Classificatie</w:t>
            </w:r>
          </w:p>
        </w:tc>
        <w:sdt>
          <w:sdtPr>
            <w:alias w:val="Classificatie"/>
            <w:tag w:val="Classificatie"/>
            <w:id w:val="-1420249393"/>
            <w:placeholder>
              <w:docPart w:val="1D5ACB9D480C45628E713CFF7492931D"/>
            </w:placeholder>
            <w:dropDownList>
              <w:listItem w:displayText="Maak een keuze" w:value=""/>
              <w:listItem w:displayText="Openbaar" w:value="Openbaar"/>
              <w:listItem w:displayText="Gevoelig" w:value="Gevoelig"/>
              <w:listItem w:displayText="Vertrouwelijk" w:value="Vertrouwelijk"/>
              <w:listItem w:displayText="Strik vertouwelijk" w:value="Strik vertouwelijk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5EE45BAB" w14:textId="77777777" w:rsidR="00EC4B83" w:rsidRPr="00810D25" w:rsidRDefault="00840C35" w:rsidP="00EC4B83">
                <w:r>
                  <w:t>Openbaar</w:t>
                </w:r>
              </w:p>
            </w:tc>
          </w:sdtContent>
        </w:sdt>
        <w:tc>
          <w:tcPr>
            <w:tcW w:w="162" w:type="dxa"/>
            <w:vAlign w:val="center"/>
          </w:tcPr>
          <w:p w14:paraId="799D995E" w14:textId="77777777" w:rsidR="00EC4B83" w:rsidRPr="00810D25" w:rsidRDefault="00EC4B83" w:rsidP="00EC4B83"/>
        </w:tc>
      </w:tr>
    </w:tbl>
    <w:p w14:paraId="74694A26" w14:textId="77777777" w:rsidR="00BD3A40" w:rsidRPr="00810D25" w:rsidRDefault="00BD3A40" w:rsidP="007D321C">
      <w:pPr>
        <w:rPr>
          <w:sz w:val="16"/>
          <w:szCs w:val="16"/>
        </w:rPr>
      </w:pPr>
    </w:p>
    <w:p w14:paraId="064E94AF" w14:textId="77777777" w:rsidR="00BD3A40" w:rsidRPr="00810D25" w:rsidRDefault="00BD3A40" w:rsidP="007D321C">
      <w:pPr>
        <w:rPr>
          <w:sz w:val="16"/>
          <w:szCs w:val="16"/>
        </w:rPr>
      </w:pPr>
    </w:p>
    <w:p w14:paraId="0FAAC13D" w14:textId="77777777" w:rsidR="00D06E61" w:rsidRPr="00810D25" w:rsidRDefault="00BD3A40" w:rsidP="00BD3A40">
      <w:pPr>
        <w:tabs>
          <w:tab w:val="left" w:pos="4664"/>
        </w:tabs>
        <w:rPr>
          <w:sz w:val="16"/>
          <w:szCs w:val="16"/>
        </w:rPr>
      </w:pPr>
      <w:r w:rsidRPr="00810D25">
        <w:rPr>
          <w:sz w:val="16"/>
          <w:szCs w:val="16"/>
        </w:rPr>
        <w:tab/>
      </w:r>
      <w:r w:rsidR="00374C16" w:rsidRPr="00810D25">
        <w:rPr>
          <w:sz w:val="16"/>
          <w:szCs w:val="16"/>
        </w:rPr>
        <w:br w:type="textWrapping" w:clear="all"/>
      </w:r>
    </w:p>
    <w:p w14:paraId="24C3F576" w14:textId="77777777" w:rsidR="0091656B" w:rsidRPr="00810D25" w:rsidRDefault="0091656B" w:rsidP="007D321C">
      <w:pPr>
        <w:rPr>
          <w:sz w:val="16"/>
          <w:szCs w:val="16"/>
        </w:rPr>
      </w:pPr>
      <w:r w:rsidRPr="00810D25">
        <w:rPr>
          <w:sz w:val="16"/>
          <w:szCs w:val="16"/>
        </w:rPr>
        <w:br w:type="page"/>
      </w:r>
    </w:p>
    <w:p w14:paraId="0CAC8178" w14:textId="77777777" w:rsidR="00F3768D" w:rsidRPr="00955EA6" w:rsidRDefault="00F3768D" w:rsidP="00955EA6">
      <w:pPr>
        <w:pStyle w:val="Inhoudsopgavetitel"/>
      </w:pPr>
      <w:r w:rsidRPr="00955EA6">
        <w:lastRenderedPageBreak/>
        <w:t>inhoudsopgave</w:t>
      </w:r>
    </w:p>
    <w:p w14:paraId="50EF84A7" w14:textId="77777777" w:rsidR="00955EA6" w:rsidRDefault="00955EA6" w:rsidP="00955EA6"/>
    <w:p w14:paraId="33CF3A1B" w14:textId="18E2A927" w:rsidR="00E31948" w:rsidRDefault="005B6063">
      <w:pPr>
        <w:pStyle w:val="TOC1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  <w:lang w:eastAsia="nl-NL"/>
        </w:rPr>
      </w:pPr>
      <w:r>
        <w:rPr>
          <w:bCs w:val="0"/>
          <w:caps w:val="0"/>
        </w:rPr>
        <w:fldChar w:fldCharType="begin"/>
      </w:r>
      <w:r>
        <w:rPr>
          <w:bCs w:val="0"/>
          <w:caps w:val="0"/>
        </w:rPr>
        <w:instrText xml:space="preserve"> TOC \o "1-4" \h \z \u </w:instrText>
      </w:r>
      <w:r>
        <w:rPr>
          <w:bCs w:val="0"/>
          <w:caps w:val="0"/>
        </w:rPr>
        <w:fldChar w:fldCharType="separate"/>
      </w:r>
      <w:hyperlink w:anchor="_Toc55400667" w:history="1">
        <w:r w:rsidR="00E31948" w:rsidRPr="007B36F9">
          <w:rPr>
            <w:rStyle w:val="Hyperlink"/>
          </w:rPr>
          <w:t>1</w:t>
        </w:r>
        <w:r w:rsidR="00E31948"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  <w:lang w:eastAsia="nl-NL"/>
          </w:rPr>
          <w:tab/>
        </w:r>
        <w:r w:rsidR="00E31948" w:rsidRPr="007B36F9">
          <w:rPr>
            <w:rStyle w:val="Hyperlink"/>
          </w:rPr>
          <w:t>Algemeen</w:t>
        </w:r>
        <w:r w:rsidR="00E31948">
          <w:rPr>
            <w:webHidden/>
          </w:rPr>
          <w:tab/>
        </w:r>
        <w:r w:rsidR="00E31948">
          <w:rPr>
            <w:webHidden/>
          </w:rPr>
          <w:fldChar w:fldCharType="begin"/>
        </w:r>
        <w:r w:rsidR="00E31948">
          <w:rPr>
            <w:webHidden/>
          </w:rPr>
          <w:instrText xml:space="preserve"> PAGEREF _Toc55400667 \h </w:instrText>
        </w:r>
        <w:r w:rsidR="00E31948">
          <w:rPr>
            <w:webHidden/>
          </w:rPr>
        </w:r>
        <w:r w:rsidR="00E31948">
          <w:rPr>
            <w:webHidden/>
          </w:rPr>
          <w:fldChar w:fldCharType="separate"/>
        </w:r>
        <w:r w:rsidR="00C444FC">
          <w:rPr>
            <w:webHidden/>
          </w:rPr>
          <w:t>3</w:t>
        </w:r>
        <w:r w:rsidR="00E31948">
          <w:rPr>
            <w:webHidden/>
          </w:rPr>
          <w:fldChar w:fldCharType="end"/>
        </w:r>
      </w:hyperlink>
    </w:p>
    <w:p w14:paraId="2FF4FA59" w14:textId="4A5D038B" w:rsidR="00E31948" w:rsidRDefault="00E31948">
      <w:pPr>
        <w:pStyle w:val="TOC1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  <w:lang w:eastAsia="nl-NL"/>
        </w:rPr>
      </w:pPr>
      <w:hyperlink w:anchor="_Toc55400668" w:history="1">
        <w:r w:rsidRPr="007B36F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  <w:lang w:eastAsia="nl-NL"/>
          </w:rPr>
          <w:tab/>
        </w:r>
        <w:r w:rsidRPr="007B36F9">
          <w:rPr>
            <w:rStyle w:val="Hyperlink"/>
          </w:rPr>
          <w:t>Basis Xpert Suite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434E852" w14:textId="3F6B7CCE" w:rsidR="00E31948" w:rsidRDefault="00E3194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55400669" w:history="1">
        <w:r w:rsidRPr="007B36F9">
          <w:rPr>
            <w:rStyle w:val="Hyperlink"/>
            <w:noProof/>
            <w:lang w:eastAsia="nl-N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Pr="007B36F9">
          <w:rPr>
            <w:rStyle w:val="Hyperlink"/>
            <w:noProof/>
            <w:lang w:eastAsia="nl-NL"/>
          </w:rPr>
          <w:t>XS Beheer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_Toc55400669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44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C17046" w14:textId="214EB243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70" w:history="1">
        <w:r w:rsidRPr="007B36F9">
          <w:rPr>
            <w:rStyle w:val="Hyperlink"/>
            <w:lang w:eastAsia="nl-NL"/>
          </w:rPr>
          <w:t>2.1.1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  <w:lang w:eastAsia="nl-NL"/>
          </w:rPr>
          <w:t>Vestiging vastleggen bij werkgever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3FD0925" w14:textId="6522DB62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71" w:history="1">
        <w:r w:rsidRPr="007B36F9">
          <w:rPr>
            <w:rStyle w:val="Hyperlink"/>
          </w:rPr>
          <w:t>2.1.2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</w:rPr>
          <w:t>Dienstverleningsbeheer los van CMM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549082" w14:textId="16169AFB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72" w:history="1">
        <w:r w:rsidRPr="007B36F9">
          <w:rPr>
            <w:rStyle w:val="Hyperlink"/>
            <w:lang w:eastAsia="nl-NL"/>
          </w:rPr>
          <w:t>2.1.3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  <w:lang w:eastAsia="nl-NL"/>
          </w:rPr>
          <w:t>Gebruikersovereenkomst Datakluis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0388A51" w14:textId="635C0C71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73" w:history="1">
        <w:r w:rsidRPr="007B36F9">
          <w:rPr>
            <w:rStyle w:val="Hyperlink"/>
            <w:lang w:eastAsia="nl-NL"/>
          </w:rPr>
          <w:t>2.1.4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  <w:lang w:eastAsia="nl-NL"/>
          </w:rPr>
          <w:t>Koppelplatform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41F1D05" w14:textId="4FD46DD7" w:rsidR="00E31948" w:rsidRDefault="00E3194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55400674" w:history="1">
        <w:r w:rsidRPr="007B36F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Pr="007B36F9">
          <w:rPr>
            <w:rStyle w:val="Hyperlink"/>
            <w:noProof/>
          </w:rPr>
          <w:t>XS Gebruiker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_Toc55400674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44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A90941" w14:textId="017E0A66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75" w:history="1">
        <w:r w:rsidRPr="007B36F9">
          <w:rPr>
            <w:rStyle w:val="Hyperlink"/>
          </w:rPr>
          <w:t>2.2.1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</w:rPr>
          <w:t>Contactmomenten - link naar overzichtsdocumenten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7D4E48B" w14:textId="4B399702" w:rsidR="00E31948" w:rsidRDefault="00E31948">
      <w:pPr>
        <w:pStyle w:val="TOC1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  <w:lang w:eastAsia="nl-NL"/>
        </w:rPr>
      </w:pPr>
      <w:hyperlink w:anchor="_Toc55400676" w:history="1">
        <w:r w:rsidRPr="007B36F9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  <w:lang w:eastAsia="nl-NL"/>
          </w:rPr>
          <w:tab/>
        </w:r>
        <w:r w:rsidRPr="007B36F9">
          <w:rPr>
            <w:rStyle w:val="Hyperlink"/>
          </w:rPr>
          <w:t>Modules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D5091D8" w14:textId="238463B7" w:rsidR="00E31948" w:rsidRDefault="00E3194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55400677" w:history="1">
        <w:r w:rsidRPr="007B36F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Pr="007B36F9">
          <w:rPr>
            <w:rStyle w:val="Hyperlink"/>
            <w:noProof/>
          </w:rPr>
          <w:t>Agenda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_Toc55400677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44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F7F425" w14:textId="6E9A964E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78" w:history="1">
        <w:r w:rsidRPr="007B36F9">
          <w:rPr>
            <w:rStyle w:val="Hyperlink"/>
          </w:rPr>
          <w:t>3.1.1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</w:rPr>
          <w:t>Oproepverzoekoverzicht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15DFFD7" w14:textId="7E43424B" w:rsidR="00E31948" w:rsidRDefault="00E3194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55400679" w:history="1">
        <w:r w:rsidRPr="007B36F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Pr="007B36F9">
          <w:rPr>
            <w:rStyle w:val="Hyperlink"/>
            <w:noProof/>
          </w:rPr>
          <w:t>Digitale uitvraag No-Risk/Loonkostenvoordeel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_Toc55400679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44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E2CB11F" w14:textId="11894AE0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80" w:history="1">
        <w:r w:rsidRPr="007B36F9">
          <w:rPr>
            <w:rStyle w:val="Hyperlink"/>
          </w:rPr>
          <w:t>3.2.1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</w:rPr>
          <w:t>Aanspreekvorm in vragenlijst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393E02F" w14:textId="2E78D6C4" w:rsidR="00E31948" w:rsidRDefault="00E3194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55400681" w:history="1">
        <w:r w:rsidRPr="007B36F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Pr="007B36F9">
          <w:rPr>
            <w:rStyle w:val="Hyperlink"/>
            <w:noProof/>
          </w:rPr>
          <w:t>Contractmanagement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_Toc55400681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44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0C3089" w14:textId="19FB7B35" w:rsidR="00E31948" w:rsidRDefault="00E31948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5400682" w:history="1">
        <w:r w:rsidRPr="007B36F9">
          <w:rPr>
            <w:rStyle w:val="Hyperlink"/>
          </w:rPr>
          <w:t>3.3.1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7B36F9">
          <w:rPr>
            <w:rStyle w:val="Hyperlink"/>
          </w:rPr>
          <w:t>Uitbreiding betalingsplichtigen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_Toc55400682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44F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94679B4" w14:textId="0DAEB9DC" w:rsidR="003C64DC" w:rsidRDefault="005B6063" w:rsidP="003C64DC">
      <w:r>
        <w:rPr>
          <w:bCs/>
          <w:caps/>
          <w:noProof/>
        </w:rPr>
        <w:fldChar w:fldCharType="end"/>
      </w:r>
    </w:p>
    <w:p w14:paraId="1FB7DF03" w14:textId="7B8ED881" w:rsidR="00091F38" w:rsidRDefault="00091F38">
      <w:pPr>
        <w:spacing w:after="160" w:line="259" w:lineRule="auto"/>
      </w:pPr>
      <w:bookmarkStart w:id="0" w:name="_Toc508377017"/>
      <w:bookmarkStart w:id="1" w:name="_Toc508620692"/>
      <w:r>
        <w:br w:type="page"/>
      </w:r>
    </w:p>
    <w:p w14:paraId="6BF329DD" w14:textId="6C5069B2" w:rsidR="006B4AFE" w:rsidRDefault="00974680" w:rsidP="00104082">
      <w:pPr>
        <w:pStyle w:val="Heading1"/>
      </w:pPr>
      <w:bookmarkStart w:id="2" w:name="_Toc55400667"/>
      <w:bookmarkEnd w:id="0"/>
      <w:bookmarkEnd w:id="1"/>
      <w:r>
        <w:lastRenderedPageBreak/>
        <w:t>Algemeen</w:t>
      </w:r>
      <w:bookmarkEnd w:id="2"/>
    </w:p>
    <w:p w14:paraId="2EB8E46F" w14:textId="08A6D611" w:rsidR="00162A35" w:rsidRPr="004C2B5D" w:rsidRDefault="00974680" w:rsidP="00974680">
      <w:r>
        <w:t xml:space="preserve">Wij </w:t>
      </w:r>
      <w:r w:rsidRPr="004C2B5D">
        <w:t xml:space="preserve">nemen </w:t>
      </w:r>
      <w:r w:rsidR="00BD44E4" w:rsidRPr="004C2B5D">
        <w:t xml:space="preserve">woensdag </w:t>
      </w:r>
      <w:r w:rsidR="004C2B5D" w:rsidRPr="004C2B5D">
        <w:t>4 november</w:t>
      </w:r>
      <w:r w:rsidR="00B5699B" w:rsidRPr="004C2B5D">
        <w:t xml:space="preserve"> </w:t>
      </w:r>
      <w:r w:rsidRPr="004C2B5D">
        <w:t xml:space="preserve">een release van de Xpert Suite met een aantal bugfixes en functionele wijzigingen in productie. Hierdoor zal </w:t>
      </w:r>
      <w:r w:rsidR="007A67CA" w:rsidRPr="004C2B5D">
        <w:t xml:space="preserve">tussen 20.00 en 22.00 uur </w:t>
      </w:r>
      <w:r w:rsidRPr="004C2B5D">
        <w:t>meerdere (korte) verstoringen in het gebruik mogelijk zijn, wij adviseren daarom enkel in te loggen wanneer dat noodzakelijk is.</w:t>
      </w:r>
    </w:p>
    <w:p w14:paraId="6B037F81" w14:textId="003F602B" w:rsidR="009E3D8A" w:rsidRPr="004C2B5D" w:rsidRDefault="009E3D8A" w:rsidP="00974680"/>
    <w:p w14:paraId="78FCC4C3" w14:textId="6D6BBF3E" w:rsidR="0015473B" w:rsidRPr="0020049B" w:rsidRDefault="009E3D8A" w:rsidP="00974680">
      <w:r w:rsidRPr="004C2B5D">
        <w:t>Volgende</w:t>
      </w:r>
      <w:r w:rsidR="00B96361" w:rsidRPr="004C2B5D">
        <w:t xml:space="preserve"> geplande</w:t>
      </w:r>
      <w:r w:rsidRPr="004C2B5D">
        <w:t xml:space="preserve"> release: </w:t>
      </w:r>
      <w:r w:rsidR="004C2B5D" w:rsidRPr="004C2B5D">
        <w:t>donderdag</w:t>
      </w:r>
      <w:r w:rsidR="00BD44E4" w:rsidRPr="004C2B5D">
        <w:t xml:space="preserve"> 19 </w:t>
      </w:r>
      <w:r w:rsidR="004C2B5D" w:rsidRPr="004C2B5D">
        <w:t>november</w:t>
      </w:r>
      <w:r w:rsidR="00FD6B8E" w:rsidRPr="004C2B5D">
        <w:t xml:space="preserve"> </w:t>
      </w:r>
      <w:r w:rsidR="0020049B" w:rsidRPr="004C2B5D">
        <w:t>(d</w:t>
      </w:r>
      <w:r w:rsidR="00956C02" w:rsidRPr="004C2B5D">
        <w:t>eze</w:t>
      </w:r>
      <w:r w:rsidR="00956C02" w:rsidRPr="0020049B">
        <w:t xml:space="preserve"> planning is onder voorbehoud</w:t>
      </w:r>
      <w:r w:rsidR="0020049B" w:rsidRPr="0020049B">
        <w:t>).</w:t>
      </w:r>
    </w:p>
    <w:p w14:paraId="4D907132" w14:textId="3344311A" w:rsidR="00134BB9" w:rsidRDefault="00134BB9">
      <w:pPr>
        <w:spacing w:after="160" w:line="259" w:lineRule="auto"/>
        <w:rPr>
          <w:rFonts w:eastAsiaTheme="majorEastAsia" w:cstheme="majorBidi"/>
          <w:caps/>
          <w:sz w:val="22"/>
          <w:szCs w:val="26"/>
        </w:rPr>
      </w:pPr>
      <w:bookmarkStart w:id="3" w:name="_Performanceverbeteringen"/>
      <w:bookmarkEnd w:id="3"/>
    </w:p>
    <w:p w14:paraId="1545DDD4" w14:textId="0ACD2D7C" w:rsidR="003A1558" w:rsidRDefault="003A1558" w:rsidP="0015473B">
      <w:pPr>
        <w:pStyle w:val="Heading1"/>
      </w:pPr>
      <w:bookmarkStart w:id="4" w:name="_Toc55400668"/>
      <w:r>
        <w:t>Basis Xpert Suite</w:t>
      </w:r>
      <w:bookmarkEnd w:id="4"/>
    </w:p>
    <w:p w14:paraId="78CB1A14" w14:textId="5575C378" w:rsidR="00B07BC0" w:rsidRDefault="00B5699B" w:rsidP="005F2418">
      <w:pPr>
        <w:pStyle w:val="Heading2"/>
        <w:rPr>
          <w:iCs w:val="0"/>
          <w:lang w:eastAsia="nl-NL"/>
        </w:rPr>
      </w:pPr>
      <w:bookmarkStart w:id="5" w:name="_Aangepaste_SMS-code_bij"/>
      <w:bookmarkStart w:id="6" w:name="_Toc55400669"/>
      <w:bookmarkEnd w:id="5"/>
      <w:r>
        <w:rPr>
          <w:iCs w:val="0"/>
          <w:lang w:eastAsia="nl-NL"/>
        </w:rPr>
        <w:t>XS Beheer</w:t>
      </w:r>
      <w:bookmarkEnd w:id="6"/>
    </w:p>
    <w:p w14:paraId="21D8AE4F" w14:textId="0108E2BC" w:rsidR="005A334C" w:rsidRPr="005A334C" w:rsidRDefault="005A334C" w:rsidP="005A334C">
      <w:pPr>
        <w:pStyle w:val="Heading3"/>
        <w:rPr>
          <w:lang w:eastAsia="nl-NL"/>
        </w:rPr>
      </w:pPr>
      <w:bookmarkStart w:id="7" w:name="_Toc55400670"/>
      <w:r>
        <w:rPr>
          <w:lang w:eastAsia="nl-NL"/>
        </w:rPr>
        <w:t>Vestiging vastleggen bij werkgever</w:t>
      </w:r>
      <w:bookmarkEnd w:id="7"/>
    </w:p>
    <w:p w14:paraId="723B59C9" w14:textId="636D7B6A" w:rsidR="005A334C" w:rsidRDefault="005A334C" w:rsidP="005A334C">
      <w:r>
        <w:t xml:space="preserve">Binnen werkgeverbeheer is het nu mogelijk om </w:t>
      </w:r>
      <w:r w:rsidR="00D825E4">
        <w:t>éé</w:t>
      </w:r>
      <w:r>
        <w:t>n of meerdere vestigingen vast te leggen. Een vestiging is een locatie van de werkgever. Het adres dat vastgelegd wordt bij de werkgever zelf</w:t>
      </w:r>
      <w:r w:rsidR="00D825E4">
        <w:t>,</w:t>
      </w:r>
      <w:r>
        <w:t xml:space="preserve"> hoeft niet als losse vestiging opgevoerd te worden, dit is standaard de hoofdvestiging.</w:t>
      </w:r>
    </w:p>
    <w:p w14:paraId="69F07904" w14:textId="658EA4E2" w:rsidR="005A334C" w:rsidRDefault="005A334C" w:rsidP="005A334C">
      <w:r>
        <w:t xml:space="preserve">Voor de vestiging is het mogelijk om </w:t>
      </w:r>
      <w:r w:rsidR="00D825E4">
        <w:t>één</w:t>
      </w:r>
      <w:r>
        <w:t xml:space="preserve"> of meerdere contactpersonen vast te leggen. De uitbreiding die op vestiging volgt</w:t>
      </w:r>
      <w:r w:rsidR="00D825E4">
        <w:t xml:space="preserve"> in een latere release,</w:t>
      </w:r>
      <w:r>
        <w:t xml:space="preserve"> is om ook de</w:t>
      </w:r>
      <w:r w:rsidR="00D825E4">
        <w:t xml:space="preserve"> </w:t>
      </w:r>
      <w:r>
        <w:t xml:space="preserve">adresgegevens vast te </w:t>
      </w:r>
      <w:r w:rsidR="00D825E4">
        <w:t>kunnen leggen per vestiging</w:t>
      </w:r>
      <w:r>
        <w:t>.</w:t>
      </w:r>
    </w:p>
    <w:p w14:paraId="495F782D" w14:textId="77777777" w:rsidR="005A334C" w:rsidRDefault="005A334C" w:rsidP="005A334C">
      <w:r w:rsidRPr="005E04F7">
        <w:rPr>
          <w:noProof/>
        </w:rPr>
        <w:drawing>
          <wp:inline distT="0" distB="0" distL="0" distR="0" wp14:anchorId="66130B01" wp14:editId="039A2126">
            <wp:extent cx="5731510" cy="3063875"/>
            <wp:effectExtent l="133350" t="114300" r="135890" b="1555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6BE40C" w14:textId="77777777" w:rsidR="00D825E4" w:rsidRDefault="00D825E4" w:rsidP="005A334C"/>
    <w:p w14:paraId="03884821" w14:textId="077B2CA1" w:rsidR="005A334C" w:rsidRDefault="00D825E4" w:rsidP="005A334C">
      <w:r>
        <w:t>V</w:t>
      </w:r>
      <w:r w:rsidR="005A334C">
        <w:t>oor een werknemer kan op het dienstverband vastgelegd worden voor welke vestiging dit dienstverband geldt.</w:t>
      </w:r>
    </w:p>
    <w:p w14:paraId="1E43DB1A" w14:textId="77777777" w:rsidR="005A334C" w:rsidRDefault="005A334C" w:rsidP="005A334C">
      <w:r w:rsidRPr="00E4738A">
        <w:rPr>
          <w:noProof/>
        </w:rPr>
        <w:lastRenderedPageBreak/>
        <w:drawing>
          <wp:inline distT="0" distB="0" distL="0" distR="0" wp14:anchorId="4AF664FA" wp14:editId="698CB12C">
            <wp:extent cx="4772691" cy="1086002"/>
            <wp:effectExtent l="133350" t="114300" r="123190" b="1714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0860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39485E" w14:textId="77777777" w:rsidR="005A334C" w:rsidRDefault="005A334C" w:rsidP="005A334C"/>
    <w:p w14:paraId="2C9A0269" w14:textId="3CE1249C" w:rsidR="005A334C" w:rsidRDefault="005A334C" w:rsidP="005A334C">
      <w:r>
        <w:t>Hierbij geldt dat</w:t>
      </w:r>
      <w:r w:rsidR="00D825E4">
        <w:t>,</w:t>
      </w:r>
      <w:r>
        <w:t xml:space="preserve"> als er geen vestigingen vastgelegd worden, het dienstverband altijd geldt op de hoofdvestiging. Indien er </w:t>
      </w:r>
      <w:r w:rsidR="00D825E4">
        <w:t>één</w:t>
      </w:r>
      <w:r>
        <w:t xml:space="preserve"> of meer</w:t>
      </w:r>
      <w:r w:rsidR="00D825E4">
        <w:t>dere</w:t>
      </w:r>
      <w:r>
        <w:t xml:space="preserve"> vestingen zijn vastgelegd</w:t>
      </w:r>
      <w:r w:rsidR="00D825E4">
        <w:t xml:space="preserve"> op de werkgever</w:t>
      </w:r>
      <w:r>
        <w:t xml:space="preserve">, dan is de vestiging te selecteren binnen dienstverband. </w:t>
      </w:r>
    </w:p>
    <w:p w14:paraId="4E576789" w14:textId="48A5C054" w:rsidR="005A334C" w:rsidRDefault="005A334C" w:rsidP="005A334C"/>
    <w:p w14:paraId="6446146F" w14:textId="06C0CAC2" w:rsidR="00B730B1" w:rsidRDefault="00B730B1" w:rsidP="00B730B1">
      <w:pPr>
        <w:pStyle w:val="Heading3"/>
      </w:pPr>
      <w:bookmarkStart w:id="8" w:name="_Hlk55334364"/>
      <w:bookmarkStart w:id="9" w:name="_Toc55400671"/>
      <w:r>
        <w:t xml:space="preserve">Dienstverleningsbeheer </w:t>
      </w:r>
      <w:r w:rsidR="00B45F5F">
        <w:t>l</w:t>
      </w:r>
      <w:r>
        <w:t>os van CMM</w:t>
      </w:r>
      <w:bookmarkEnd w:id="9"/>
    </w:p>
    <w:p w14:paraId="3E69B4E3" w14:textId="35A34DC4" w:rsidR="00F65E87" w:rsidRDefault="00B730B1" w:rsidP="00B730B1">
      <w:r>
        <w:t>Vanaf deze release wordt het mogelijk om dienstverleningsbeheer in te zetten zonder gebruik te maken van onze module ‘Contractmanagement’.</w:t>
      </w:r>
      <w:r w:rsidR="00D825E4">
        <w:t xml:space="preserve"> </w:t>
      </w:r>
      <w:r w:rsidR="00F65E87">
        <w:t xml:space="preserve">Bij een dienstverleningsovereenkomst hoeft in dat geval geen contractmodel te worden geselecteerd bij het toevoegen van dienstverleningsvariaties. </w:t>
      </w:r>
    </w:p>
    <w:p w14:paraId="46F85BE1" w14:textId="77777777" w:rsidR="00F65E87" w:rsidRDefault="00F65E87" w:rsidP="00B730B1"/>
    <w:p w14:paraId="78A5E07C" w14:textId="446C96C0" w:rsidR="005E04F7" w:rsidRDefault="005E04F7" w:rsidP="005E04F7">
      <w:pPr>
        <w:pStyle w:val="Heading3"/>
        <w:rPr>
          <w:lang w:eastAsia="nl-NL"/>
        </w:rPr>
      </w:pPr>
      <w:bookmarkStart w:id="10" w:name="_Toc55400672"/>
      <w:bookmarkEnd w:id="8"/>
      <w:r>
        <w:rPr>
          <w:lang w:eastAsia="nl-NL"/>
        </w:rPr>
        <w:t>Gebruikersovereenkom</w:t>
      </w:r>
      <w:r w:rsidR="005F3378">
        <w:rPr>
          <w:lang w:eastAsia="nl-NL"/>
        </w:rPr>
        <w:t>s</w:t>
      </w:r>
      <w:r>
        <w:rPr>
          <w:lang w:eastAsia="nl-NL"/>
        </w:rPr>
        <w:t>t Datakluis</w:t>
      </w:r>
      <w:bookmarkEnd w:id="10"/>
    </w:p>
    <w:p w14:paraId="0E38CBC7" w14:textId="6E723827" w:rsidR="005E04F7" w:rsidRDefault="005E04F7" w:rsidP="005E04F7">
      <w:pPr>
        <w:rPr>
          <w:lang w:eastAsia="nl-NL"/>
        </w:rPr>
      </w:pPr>
      <w:r>
        <w:rPr>
          <w:lang w:eastAsia="nl-NL"/>
        </w:rPr>
        <w:t xml:space="preserve">Voor de Datakluis is er een update doorgevoerd </w:t>
      </w:r>
      <w:r w:rsidR="007C5248">
        <w:rPr>
          <w:lang w:eastAsia="nl-NL"/>
        </w:rPr>
        <w:t>waarbij er voor onderstaande overeenkomsten een nieuwe versie beschikbaar is:</w:t>
      </w:r>
    </w:p>
    <w:p w14:paraId="0F23C83B" w14:textId="65409B30" w:rsidR="005E04F7" w:rsidRDefault="005E04F7" w:rsidP="005E04F7">
      <w:pPr>
        <w:pStyle w:val="ListParagraph"/>
        <w:numPr>
          <w:ilvl w:val="0"/>
          <w:numId w:val="38"/>
        </w:numPr>
        <w:rPr>
          <w:lang w:eastAsia="nl-NL"/>
        </w:rPr>
      </w:pPr>
      <w:r>
        <w:rPr>
          <w:lang w:eastAsia="nl-NL"/>
        </w:rPr>
        <w:t>Beveiligingsaanpak Otherside At Work</w:t>
      </w:r>
    </w:p>
    <w:p w14:paraId="7A8E7027" w14:textId="1835DE66" w:rsidR="005E04F7" w:rsidRDefault="005E04F7" w:rsidP="005E04F7">
      <w:pPr>
        <w:pStyle w:val="ListParagraph"/>
        <w:numPr>
          <w:ilvl w:val="0"/>
          <w:numId w:val="38"/>
        </w:numPr>
        <w:rPr>
          <w:lang w:eastAsia="nl-NL"/>
        </w:rPr>
      </w:pPr>
      <w:r>
        <w:rPr>
          <w:lang w:eastAsia="nl-NL"/>
        </w:rPr>
        <w:t>Dienstbeschrijving Datakluis – versie 1.2</w:t>
      </w:r>
    </w:p>
    <w:p w14:paraId="65A1B08A" w14:textId="2D38F3B5" w:rsidR="005E04F7" w:rsidRDefault="005E04F7" w:rsidP="005E04F7">
      <w:pPr>
        <w:pStyle w:val="ListParagraph"/>
        <w:numPr>
          <w:ilvl w:val="0"/>
          <w:numId w:val="38"/>
        </w:numPr>
        <w:rPr>
          <w:lang w:eastAsia="nl-NL"/>
        </w:rPr>
      </w:pPr>
      <w:r>
        <w:rPr>
          <w:lang w:eastAsia="nl-NL"/>
        </w:rPr>
        <w:t xml:space="preserve">Gebruikersovereenkomst </w:t>
      </w:r>
      <w:r w:rsidR="005F3378">
        <w:rPr>
          <w:lang w:eastAsia="nl-NL"/>
        </w:rPr>
        <w:t>D</w:t>
      </w:r>
      <w:r>
        <w:rPr>
          <w:lang w:eastAsia="nl-NL"/>
        </w:rPr>
        <w:t>atakluis Otherside – versie 1.8</w:t>
      </w:r>
    </w:p>
    <w:p w14:paraId="70364398" w14:textId="42EB72E5" w:rsidR="005E04F7" w:rsidRDefault="005E04F7" w:rsidP="005E04F7">
      <w:pPr>
        <w:pStyle w:val="ListParagraph"/>
        <w:numPr>
          <w:ilvl w:val="0"/>
          <w:numId w:val="38"/>
        </w:numPr>
        <w:rPr>
          <w:lang w:eastAsia="nl-NL"/>
        </w:rPr>
      </w:pPr>
      <w:r>
        <w:rPr>
          <w:lang w:eastAsia="nl-NL"/>
        </w:rPr>
        <w:t>Algemene Voorwaarden Otherside 2019 – versie 3.3</w:t>
      </w:r>
    </w:p>
    <w:p w14:paraId="5DA399D3" w14:textId="283E6B9D" w:rsidR="00036365" w:rsidRDefault="00036365" w:rsidP="00036365">
      <w:pPr>
        <w:rPr>
          <w:lang w:eastAsia="nl-NL"/>
        </w:rPr>
      </w:pPr>
    </w:p>
    <w:p w14:paraId="7DB31F94" w14:textId="3C3A6F9F" w:rsidR="00036365" w:rsidRDefault="00036365" w:rsidP="00036365">
      <w:pPr>
        <w:pStyle w:val="Heading3"/>
        <w:rPr>
          <w:lang w:eastAsia="nl-NL"/>
        </w:rPr>
      </w:pPr>
      <w:bookmarkStart w:id="11" w:name="_Toc55400673"/>
      <w:r>
        <w:rPr>
          <w:lang w:eastAsia="nl-NL"/>
        </w:rPr>
        <w:t>Koppelplatform</w:t>
      </w:r>
      <w:bookmarkEnd w:id="11"/>
      <w:r w:rsidR="007630D9">
        <w:rPr>
          <w:lang w:eastAsia="nl-NL"/>
        </w:rPr>
        <w:t xml:space="preserve"> </w:t>
      </w:r>
    </w:p>
    <w:p w14:paraId="070CA456" w14:textId="63441ED9" w:rsidR="00DE1C12" w:rsidRDefault="00DE1C12" w:rsidP="00020ECC">
      <w:pPr>
        <w:rPr>
          <w:lang w:eastAsia="nl-NL"/>
        </w:rPr>
      </w:pPr>
      <w:bookmarkStart w:id="12" w:name="_Hlk55383313"/>
      <w:bookmarkStart w:id="13" w:name="_Hlk55383325"/>
      <w:r>
        <w:rPr>
          <w:lang w:eastAsia="nl-NL"/>
        </w:rPr>
        <w:t xml:space="preserve">De mogelijkheden binnen het Koppelplatform zijn uitgebreid en verbeterd. </w:t>
      </w:r>
      <w:r w:rsidR="007630D9">
        <w:rPr>
          <w:lang w:eastAsia="nl-NL"/>
        </w:rPr>
        <w:t>Op éé</w:t>
      </w:r>
      <w:r>
        <w:rPr>
          <w:lang w:eastAsia="nl-NL"/>
        </w:rPr>
        <w:t xml:space="preserve">n account </w:t>
      </w:r>
      <w:r w:rsidR="007630D9">
        <w:rPr>
          <w:lang w:eastAsia="nl-NL"/>
        </w:rPr>
        <w:t>kunnen nu meerdere configuraties</w:t>
      </w:r>
      <w:r>
        <w:rPr>
          <w:lang w:eastAsia="nl-NL"/>
        </w:rPr>
        <w:t xml:space="preserve"> worden ingericht</w:t>
      </w:r>
      <w:r w:rsidR="007630D9">
        <w:rPr>
          <w:lang w:eastAsia="nl-NL"/>
        </w:rPr>
        <w:t>, zo</w:t>
      </w:r>
      <w:r>
        <w:rPr>
          <w:lang w:eastAsia="nl-NL"/>
        </w:rPr>
        <w:t>dat zowel Import, Export, als File</w:t>
      </w:r>
      <w:r w:rsidR="007630D9">
        <w:rPr>
          <w:lang w:eastAsia="nl-NL"/>
        </w:rPr>
        <w:t xml:space="preserve"> </w:t>
      </w:r>
      <w:r>
        <w:rPr>
          <w:lang w:eastAsia="nl-NL"/>
        </w:rPr>
        <w:t>transfers mogelijk zijn.</w:t>
      </w:r>
      <w:r w:rsidR="007630D9">
        <w:rPr>
          <w:lang w:eastAsia="nl-NL"/>
        </w:rPr>
        <w:t xml:space="preserve"> Ook is de indeling op pagina’s aangepast.</w:t>
      </w:r>
    </w:p>
    <w:p w14:paraId="0E8F53D8" w14:textId="77777777" w:rsidR="00DE1C12" w:rsidRPr="00DE1C12" w:rsidRDefault="00DE1C12" w:rsidP="00020ECC">
      <w:pPr>
        <w:rPr>
          <w:lang w:eastAsia="nl-NL"/>
        </w:rPr>
      </w:pPr>
    </w:p>
    <w:p w14:paraId="30F5EDCB" w14:textId="52FC38FA" w:rsidR="00255821" w:rsidRDefault="007630D9" w:rsidP="00020ECC">
      <w:pPr>
        <w:rPr>
          <w:lang w:eastAsia="nl-NL"/>
        </w:rPr>
      </w:pPr>
      <w:r>
        <w:rPr>
          <w:lang w:eastAsia="nl-NL"/>
        </w:rPr>
        <w:t xml:space="preserve">De pagina </w:t>
      </w:r>
      <w:r w:rsidR="00255821">
        <w:rPr>
          <w:lang w:eastAsia="nl-NL"/>
        </w:rPr>
        <w:t>‘Account overzicht’ geeft nu, naast de naam</w:t>
      </w:r>
      <w:r w:rsidR="00DE1C12">
        <w:rPr>
          <w:lang w:eastAsia="nl-NL"/>
        </w:rPr>
        <w:t xml:space="preserve">, ook </w:t>
      </w:r>
      <w:r w:rsidR="00255821">
        <w:rPr>
          <w:lang w:eastAsia="nl-NL"/>
        </w:rPr>
        <w:t>het type, de datum van aanmaken en de datum van laatste activiteit weer.</w:t>
      </w:r>
    </w:p>
    <w:bookmarkEnd w:id="12"/>
    <w:p w14:paraId="75145AC1" w14:textId="25F0238C" w:rsidR="00255821" w:rsidRDefault="00255821" w:rsidP="00020ECC">
      <w:pPr>
        <w:rPr>
          <w:lang w:eastAsia="nl-NL"/>
        </w:rPr>
      </w:pPr>
      <w:r w:rsidRPr="00255821">
        <w:rPr>
          <w:noProof/>
          <w:lang w:eastAsia="nl-NL"/>
        </w:rPr>
        <w:lastRenderedPageBreak/>
        <w:drawing>
          <wp:inline distT="0" distB="0" distL="0" distR="0" wp14:anchorId="08906D35" wp14:editId="54B4F9A7">
            <wp:extent cx="5731510" cy="11430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BA346" w14:textId="77777777" w:rsidR="00255821" w:rsidRDefault="00255821" w:rsidP="00020ECC">
      <w:pPr>
        <w:rPr>
          <w:lang w:eastAsia="nl-NL"/>
        </w:rPr>
      </w:pPr>
    </w:p>
    <w:p w14:paraId="116723A6" w14:textId="0EB8EBFA" w:rsidR="00255821" w:rsidRDefault="00255821" w:rsidP="00020ECC">
      <w:pPr>
        <w:rPr>
          <w:lang w:eastAsia="nl-NL"/>
        </w:rPr>
      </w:pPr>
      <w:r>
        <w:rPr>
          <w:lang w:eastAsia="nl-NL"/>
        </w:rPr>
        <w:t>Het aanmaken van een nieuw account is anders ingedeeld. Er wordt een onderscheid gemaakt tussen de accountinstellingen en de import/export-instellingen.</w:t>
      </w:r>
      <w:r w:rsidR="00DE1C12">
        <w:rPr>
          <w:lang w:eastAsia="nl-NL"/>
        </w:rPr>
        <w:t xml:space="preserve"> </w:t>
      </w:r>
    </w:p>
    <w:p w14:paraId="1D7CC3DE" w14:textId="59C6C975" w:rsidR="00255821" w:rsidRDefault="00255821" w:rsidP="00020ECC">
      <w:pPr>
        <w:rPr>
          <w:lang w:eastAsia="nl-NL"/>
        </w:rPr>
      </w:pPr>
      <w:r w:rsidRPr="00255821">
        <w:rPr>
          <w:noProof/>
          <w:lang w:eastAsia="nl-NL"/>
        </w:rPr>
        <w:drawing>
          <wp:inline distT="0" distB="0" distL="0" distR="0" wp14:anchorId="7C080286" wp14:editId="5A55B7F4">
            <wp:extent cx="5658640" cy="51442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B61A6" w14:textId="6134EFC0" w:rsidR="00326812" w:rsidRDefault="00326812" w:rsidP="00020ECC">
      <w:pPr>
        <w:rPr>
          <w:lang w:eastAsia="nl-NL"/>
        </w:rPr>
      </w:pPr>
    </w:p>
    <w:p w14:paraId="38F3F3FC" w14:textId="77777777" w:rsidR="007630D9" w:rsidRDefault="00326812" w:rsidP="007630D9">
      <w:pPr>
        <w:rPr>
          <w:lang w:eastAsia="nl-NL"/>
        </w:rPr>
      </w:pPr>
      <w:r>
        <w:rPr>
          <w:lang w:eastAsia="nl-NL"/>
        </w:rPr>
        <w:t>Op een account zelf is de indeling ook verbeterd.</w:t>
      </w:r>
      <w:r w:rsidR="007630D9">
        <w:rPr>
          <w:lang w:eastAsia="nl-NL"/>
        </w:rPr>
        <w:t xml:space="preserve"> De knop ‘bewerken’ opent een nieuwe tab waarin de algemene instellingen van het account kunnen worden aangepast, zoals de naam of de ontvangers van het logverslag. Daarnaast </w:t>
      </w:r>
      <w:r>
        <w:rPr>
          <w:lang w:eastAsia="nl-NL"/>
        </w:rPr>
        <w:t>zijn</w:t>
      </w:r>
      <w:r w:rsidR="007630D9">
        <w:rPr>
          <w:lang w:eastAsia="nl-NL"/>
        </w:rPr>
        <w:t xml:space="preserve"> er</w:t>
      </w:r>
      <w:r>
        <w:rPr>
          <w:lang w:eastAsia="nl-NL"/>
        </w:rPr>
        <w:t xml:space="preserve"> losse links toegevoegd voor het bekijken van de </w:t>
      </w:r>
      <w:r w:rsidR="00DE1C12">
        <w:rPr>
          <w:lang w:eastAsia="nl-NL"/>
        </w:rPr>
        <w:t xml:space="preserve">loggings. </w:t>
      </w:r>
      <w:r w:rsidR="007630D9">
        <w:rPr>
          <w:lang w:eastAsia="nl-NL"/>
        </w:rPr>
        <w:t>Ee</w:t>
      </w:r>
      <w:r>
        <w:rPr>
          <w:lang w:eastAsia="nl-NL"/>
        </w:rPr>
        <w:t xml:space="preserve">n account </w:t>
      </w:r>
      <w:r w:rsidR="007630D9">
        <w:rPr>
          <w:lang w:eastAsia="nl-NL"/>
        </w:rPr>
        <w:t xml:space="preserve">kan </w:t>
      </w:r>
      <w:r>
        <w:rPr>
          <w:lang w:eastAsia="nl-NL"/>
        </w:rPr>
        <w:t xml:space="preserve">ook gearchiveerd worden. </w:t>
      </w:r>
      <w:r w:rsidR="00DE1C12">
        <w:rPr>
          <w:lang w:eastAsia="nl-NL"/>
        </w:rPr>
        <w:t>Omdat e</w:t>
      </w:r>
      <w:r>
        <w:rPr>
          <w:lang w:eastAsia="nl-NL"/>
        </w:rPr>
        <w:t>en account voor zowel import</w:t>
      </w:r>
      <w:r w:rsidR="007630D9">
        <w:rPr>
          <w:lang w:eastAsia="nl-NL"/>
        </w:rPr>
        <w:t xml:space="preserve">, </w:t>
      </w:r>
      <w:r>
        <w:rPr>
          <w:lang w:eastAsia="nl-NL"/>
        </w:rPr>
        <w:t xml:space="preserve">export </w:t>
      </w:r>
      <w:r w:rsidR="007630D9">
        <w:rPr>
          <w:lang w:eastAsia="nl-NL"/>
        </w:rPr>
        <w:t xml:space="preserve">als File transfers </w:t>
      </w:r>
      <w:r w:rsidR="00DE1C12">
        <w:rPr>
          <w:lang w:eastAsia="nl-NL"/>
        </w:rPr>
        <w:t>kan worden</w:t>
      </w:r>
      <w:r>
        <w:rPr>
          <w:lang w:eastAsia="nl-NL"/>
        </w:rPr>
        <w:t xml:space="preserve"> gebruikt, zijn voor </w:t>
      </w:r>
      <w:r w:rsidR="007630D9">
        <w:rPr>
          <w:lang w:eastAsia="nl-NL"/>
        </w:rPr>
        <w:t>deze</w:t>
      </w:r>
      <w:r>
        <w:rPr>
          <w:lang w:eastAsia="nl-NL"/>
        </w:rPr>
        <w:t xml:space="preserve"> mogelijkheden aparte blokken met instellingen beschikbaar. Aan het instellen </w:t>
      </w:r>
      <w:r w:rsidR="00DE1C12">
        <w:rPr>
          <w:lang w:eastAsia="nl-NL"/>
        </w:rPr>
        <w:t>van de configuraties</w:t>
      </w:r>
      <w:r w:rsidR="007630D9">
        <w:rPr>
          <w:lang w:eastAsia="nl-NL"/>
        </w:rPr>
        <w:t xml:space="preserve"> van import/expert</w:t>
      </w:r>
      <w:r>
        <w:rPr>
          <w:lang w:eastAsia="nl-NL"/>
        </w:rPr>
        <w:t xml:space="preserve">, zijn geen wijzigingen gedaan. </w:t>
      </w:r>
    </w:p>
    <w:p w14:paraId="1E8C9DD6" w14:textId="3A90015C" w:rsidR="007630D9" w:rsidRDefault="00F65E87" w:rsidP="007630D9">
      <w:pPr>
        <w:rPr>
          <w:lang w:eastAsia="nl-NL"/>
        </w:rPr>
      </w:pPr>
      <w:r w:rsidRPr="00326812">
        <w:rPr>
          <w:noProof/>
          <w:lang w:eastAsia="nl-NL"/>
        </w:rPr>
        <w:lastRenderedPageBreak/>
        <w:drawing>
          <wp:inline distT="0" distB="0" distL="0" distR="0" wp14:anchorId="4190F95E" wp14:editId="31D8C0C8">
            <wp:extent cx="5731510" cy="389064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2411" w14:textId="77777777" w:rsidR="00F65E87" w:rsidRDefault="00F65E87" w:rsidP="007630D9">
      <w:pPr>
        <w:rPr>
          <w:b/>
          <w:bCs/>
          <w:lang w:eastAsia="nl-NL"/>
        </w:rPr>
      </w:pPr>
    </w:p>
    <w:p w14:paraId="03CB443B" w14:textId="63689258" w:rsidR="007630D9" w:rsidRDefault="007630D9" w:rsidP="007630D9">
      <w:pPr>
        <w:rPr>
          <w:b/>
          <w:bCs/>
          <w:lang w:eastAsia="nl-NL"/>
        </w:rPr>
      </w:pPr>
      <w:r>
        <w:rPr>
          <w:b/>
          <w:bCs/>
          <w:lang w:eastAsia="nl-NL"/>
        </w:rPr>
        <w:t>File transfer</w:t>
      </w:r>
    </w:p>
    <w:p w14:paraId="6D0BF7C7" w14:textId="3B7AFA3A" w:rsidR="00DE1C12" w:rsidRDefault="00DE1C12" w:rsidP="007630D9">
      <w:pPr>
        <w:rPr>
          <w:lang w:eastAsia="nl-NL"/>
        </w:rPr>
      </w:pPr>
      <w:r>
        <w:rPr>
          <w:lang w:eastAsia="nl-NL"/>
        </w:rPr>
        <w:t xml:space="preserve">Een nieuwe mogelijkheid </w:t>
      </w:r>
      <w:r w:rsidR="00D825E4">
        <w:rPr>
          <w:lang w:eastAsia="nl-NL"/>
        </w:rPr>
        <w:t>wordt</w:t>
      </w:r>
      <w:r>
        <w:rPr>
          <w:lang w:eastAsia="nl-NL"/>
        </w:rPr>
        <w:t xml:space="preserve"> de</w:t>
      </w:r>
      <w:r w:rsidR="007630D9">
        <w:rPr>
          <w:lang w:eastAsia="nl-NL"/>
        </w:rPr>
        <w:t xml:space="preserve"> eerder genoemde</w:t>
      </w:r>
      <w:r>
        <w:rPr>
          <w:lang w:eastAsia="nl-NL"/>
        </w:rPr>
        <w:t xml:space="preserve"> ‘File</w:t>
      </w:r>
      <w:r w:rsidR="007630D9">
        <w:rPr>
          <w:lang w:eastAsia="nl-NL"/>
        </w:rPr>
        <w:t xml:space="preserve"> </w:t>
      </w:r>
      <w:r>
        <w:rPr>
          <w:lang w:eastAsia="nl-NL"/>
        </w:rPr>
        <w:t xml:space="preserve">transfer’. </w:t>
      </w:r>
      <w:r w:rsidR="007630D9">
        <w:rPr>
          <w:lang w:eastAsia="nl-NL"/>
        </w:rPr>
        <w:t xml:space="preserve">Voor deze release kan hier alleen nog maar een map in worden aangemaakt, in volgende releases </w:t>
      </w:r>
      <w:r w:rsidR="00D825E4">
        <w:rPr>
          <w:lang w:eastAsia="nl-NL"/>
        </w:rPr>
        <w:t>zal dit verder worden doorontwikkeld.</w:t>
      </w:r>
    </w:p>
    <w:p w14:paraId="77DE5C28" w14:textId="04EB56D4" w:rsidR="00D825E4" w:rsidRPr="00DE1C12" w:rsidRDefault="00D825E4" w:rsidP="007630D9">
      <w:pPr>
        <w:rPr>
          <w:lang w:eastAsia="nl-NL"/>
        </w:rPr>
      </w:pPr>
      <w:r>
        <w:rPr>
          <w:lang w:eastAsia="nl-NL"/>
        </w:rPr>
        <w:t>File transfer kan gebruikt worden voor import (inlezen van gegevens in XS), export (exporteren van gegevens uit XS), of als communicatiemiddel (uitwisseling van bestanden).</w:t>
      </w:r>
    </w:p>
    <w:p w14:paraId="329499FE" w14:textId="6F26B238" w:rsidR="00326812" w:rsidRDefault="00326812" w:rsidP="00020ECC">
      <w:pPr>
        <w:rPr>
          <w:lang w:eastAsia="nl-NL"/>
        </w:rPr>
      </w:pPr>
    </w:p>
    <w:p w14:paraId="48D2D9C1" w14:textId="77777777" w:rsidR="00DE1C12" w:rsidRDefault="00DE1C12" w:rsidP="00DE1C12">
      <w:pPr>
        <w:rPr>
          <w:b/>
          <w:bCs/>
          <w:lang w:eastAsia="nl-NL"/>
        </w:rPr>
      </w:pPr>
      <w:r>
        <w:rPr>
          <w:b/>
          <w:bCs/>
          <w:lang w:eastAsia="nl-NL"/>
        </w:rPr>
        <w:t>Archiveren</w:t>
      </w:r>
    </w:p>
    <w:p w14:paraId="5BF89242" w14:textId="77777777" w:rsidR="00DE1C12" w:rsidRDefault="00DE1C12" w:rsidP="00DE1C12">
      <w:pPr>
        <w:rPr>
          <w:lang w:eastAsia="nl-NL"/>
        </w:rPr>
      </w:pPr>
      <w:r w:rsidRPr="00DE1C12">
        <w:rPr>
          <w:lang w:eastAsia="nl-NL"/>
        </w:rPr>
        <w:t>Accounts en configuraties op accounts kunnen gear</w:t>
      </w:r>
      <w:r>
        <w:rPr>
          <w:lang w:eastAsia="nl-NL"/>
        </w:rPr>
        <w:t>chiveerd worden. Deze zijn dan nog wel te bekijken, maar niet meer te gebruiken of te bewerken. Het archiveren kan niet ongedaan worden gemaakt.</w:t>
      </w:r>
    </w:p>
    <w:p w14:paraId="34A7A005" w14:textId="77777777" w:rsidR="00DE1C12" w:rsidRDefault="00DE1C12" w:rsidP="00020ECC">
      <w:pPr>
        <w:rPr>
          <w:lang w:eastAsia="nl-NL"/>
        </w:rPr>
      </w:pPr>
    </w:p>
    <w:p w14:paraId="0E7AE89B" w14:textId="77777777" w:rsidR="00DE1C12" w:rsidRDefault="00DE1C12" w:rsidP="00DE1C12">
      <w:pPr>
        <w:rPr>
          <w:lang w:eastAsia="nl-NL"/>
        </w:rPr>
      </w:pPr>
      <w:r>
        <w:rPr>
          <w:lang w:eastAsia="nl-NL"/>
        </w:rPr>
        <w:t>Aan de autorisaties voor het koppelplatform is geen wijziging gedaan, hiervoor moet de gebruiker nog steeds Superbeheerder zijn.</w:t>
      </w:r>
    </w:p>
    <w:bookmarkEnd w:id="13"/>
    <w:p w14:paraId="51E30D1D" w14:textId="77777777" w:rsidR="00DE1C12" w:rsidRPr="00020ECC" w:rsidRDefault="00DE1C12" w:rsidP="00020ECC">
      <w:pPr>
        <w:rPr>
          <w:lang w:eastAsia="nl-NL"/>
        </w:rPr>
      </w:pPr>
    </w:p>
    <w:p w14:paraId="25BFAFAD" w14:textId="77777777" w:rsidR="00F65E87" w:rsidRDefault="00F65E87">
      <w:pPr>
        <w:spacing w:after="160" w:line="259" w:lineRule="auto"/>
        <w:rPr>
          <w:rFonts w:eastAsiaTheme="majorEastAsia" w:cstheme="majorBidi"/>
          <w:caps/>
          <w:sz w:val="22"/>
          <w:szCs w:val="26"/>
        </w:rPr>
      </w:pPr>
      <w:bookmarkStart w:id="14" w:name="_Widgets_frequent_en"/>
      <w:bookmarkEnd w:id="14"/>
      <w:r>
        <w:br w:type="page"/>
      </w:r>
    </w:p>
    <w:p w14:paraId="75954C4B" w14:textId="024B81D0" w:rsidR="006459AF" w:rsidRDefault="00B5699B" w:rsidP="00C867C0">
      <w:pPr>
        <w:pStyle w:val="Heading2"/>
      </w:pPr>
      <w:bookmarkStart w:id="15" w:name="_Toc55400674"/>
      <w:r>
        <w:lastRenderedPageBreak/>
        <w:t xml:space="preserve">XS </w:t>
      </w:r>
      <w:r w:rsidR="00770793">
        <w:t>G</w:t>
      </w:r>
      <w:r>
        <w:t>ebruiker</w:t>
      </w:r>
      <w:bookmarkEnd w:id="15"/>
    </w:p>
    <w:p w14:paraId="3782E120" w14:textId="77777777" w:rsidR="005A334C" w:rsidRDefault="005A334C" w:rsidP="005A334C">
      <w:pPr>
        <w:pStyle w:val="Heading3"/>
      </w:pPr>
      <w:bookmarkStart w:id="16" w:name="_Toc55400675"/>
      <w:r>
        <w:t>Contactmomenten - link naar overzichtsdocumenten</w:t>
      </w:r>
      <w:bookmarkEnd w:id="16"/>
    </w:p>
    <w:p w14:paraId="245B1B9A" w14:textId="3935AE6E" w:rsidR="005A334C" w:rsidRDefault="005A334C" w:rsidP="005A334C">
      <w:r>
        <w:t>In afwachting van de integratie van het splitscreen dossier, is er tijdelijk een link toegevoegd aan het contactmomentenscherm om de tijdlijn overzichtsdocumenten te openen</w:t>
      </w:r>
      <w:r w:rsidR="00F65E87">
        <w:t xml:space="preserve">. </w:t>
      </w:r>
      <w:r>
        <w:t>Op deze manier hebben gebruikers die een contactmoment plannen of registreren, snel toegang tot de overzichtsdocumenten van het betreffende dossier, inclusief vorige contactmomenten.</w:t>
      </w:r>
    </w:p>
    <w:p w14:paraId="563EACD3" w14:textId="77777777" w:rsidR="005A334C" w:rsidRPr="00D64981" w:rsidRDefault="005A334C" w:rsidP="005A334C">
      <w:r w:rsidRPr="00D64981">
        <w:rPr>
          <w:noProof/>
        </w:rPr>
        <w:drawing>
          <wp:inline distT="0" distB="0" distL="0" distR="0" wp14:anchorId="3D78F83D" wp14:editId="64D810FA">
            <wp:extent cx="5731510" cy="20789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1798" w14:textId="049F10AB" w:rsidR="00BD44E4" w:rsidRDefault="00BD44E4" w:rsidP="00BD44E4"/>
    <w:p w14:paraId="61D6E5D6" w14:textId="77777777" w:rsidR="00536499" w:rsidRPr="00BD693E" w:rsidRDefault="00536499" w:rsidP="00BD693E"/>
    <w:p w14:paraId="14F89DEE" w14:textId="5D8120DC" w:rsidR="00826FBA" w:rsidRPr="00826FBA" w:rsidRDefault="00B5699B" w:rsidP="00826FBA">
      <w:pPr>
        <w:pStyle w:val="Heading1"/>
      </w:pPr>
      <w:bookmarkStart w:id="17" w:name="_Toc55400676"/>
      <w:r>
        <w:t>Modules</w:t>
      </w:r>
      <w:bookmarkEnd w:id="17"/>
      <w:r w:rsidR="005B6063">
        <w:t xml:space="preserve"> </w:t>
      </w:r>
      <w:bookmarkStart w:id="18" w:name="_Verwijderen_van_gebruiker"/>
      <w:bookmarkEnd w:id="18"/>
    </w:p>
    <w:p w14:paraId="0D4C6AA0" w14:textId="1676B780" w:rsidR="00826FBA" w:rsidRDefault="00B5699B" w:rsidP="00826FBA">
      <w:pPr>
        <w:pStyle w:val="Heading2"/>
      </w:pPr>
      <w:bookmarkStart w:id="19" w:name="_Toc55400677"/>
      <w:r>
        <w:t>Agenda</w:t>
      </w:r>
      <w:bookmarkEnd w:id="19"/>
    </w:p>
    <w:p w14:paraId="636A6E95" w14:textId="11AA9920" w:rsidR="00BF09AE" w:rsidRDefault="00C35D4F" w:rsidP="00BF09AE">
      <w:pPr>
        <w:pStyle w:val="Heading3"/>
      </w:pPr>
      <w:bookmarkStart w:id="20" w:name="_Toc55400678"/>
      <w:r>
        <w:t>Oproepverzoekoverzicht</w:t>
      </w:r>
      <w:bookmarkEnd w:id="20"/>
    </w:p>
    <w:p w14:paraId="64A2686F" w14:textId="4D6E607F" w:rsidR="00C35D4F" w:rsidRDefault="00C35D4F" w:rsidP="00C35D4F">
      <w:r w:rsidRPr="00C35D4F">
        <w:rPr>
          <w:noProof/>
        </w:rPr>
        <w:drawing>
          <wp:inline distT="0" distB="0" distL="0" distR="0" wp14:anchorId="042604C8" wp14:editId="6884E5BD">
            <wp:extent cx="5731510" cy="26219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8F3F" w14:textId="1343D1D2" w:rsidR="00F65E87" w:rsidRDefault="00C35D4F" w:rsidP="00C35D4F">
      <w:r>
        <w:t>Het oproepverzoekoverzicht in de agenda is vernieuwd</w:t>
      </w:r>
      <w:r w:rsidR="00F65E87">
        <w:t>. De filteropties zijn uitgebreid en de naamgeving van de status</w:t>
      </w:r>
      <w:r w:rsidR="00B45F5F">
        <w:t>sen</w:t>
      </w:r>
      <w:r w:rsidR="00F65E87">
        <w:t xml:space="preserve"> is verduidelijkt</w:t>
      </w:r>
      <w:r w:rsidR="00B45F5F">
        <w:t xml:space="preserve">. </w:t>
      </w:r>
      <w:r w:rsidR="00F65E87">
        <w:t xml:space="preserve">Ook kan er nu op </w:t>
      </w:r>
      <w:r w:rsidR="00B45F5F">
        <w:t xml:space="preserve">oproepverzoeken van een specifieke </w:t>
      </w:r>
      <w:r w:rsidR="00F65E87">
        <w:t xml:space="preserve">Werkgever worden </w:t>
      </w:r>
      <w:r w:rsidR="00F65E87">
        <w:lastRenderedPageBreak/>
        <w:t xml:space="preserve">gezocht. </w:t>
      </w:r>
      <w:r w:rsidR="00B45F5F">
        <w:t>Verder maakt de zoekfunctie rechtsboven het makkelijk om verder te filteren. Het</w:t>
      </w:r>
      <w:r w:rsidR="00F65E87">
        <w:t xml:space="preserve"> is</w:t>
      </w:r>
      <w:r w:rsidR="00B45F5F">
        <w:t xml:space="preserve"> ook </w:t>
      </w:r>
      <w:r w:rsidR="00F65E87">
        <w:t>mogelijk om het Oproepverzoekoverzicht als actielink in portal in te stellen</w:t>
      </w:r>
      <w:r w:rsidR="00B45F5F">
        <w:t>.</w:t>
      </w:r>
      <w:r w:rsidR="00F65E87">
        <w:t xml:space="preserve"> </w:t>
      </w:r>
    </w:p>
    <w:p w14:paraId="40FF908F" w14:textId="77777777" w:rsidR="00F65E87" w:rsidRDefault="00F65E87" w:rsidP="00C35D4F"/>
    <w:p w14:paraId="1E78C400" w14:textId="3B4D55D0" w:rsidR="00C35D4F" w:rsidRPr="00C35D4F" w:rsidRDefault="00F65E87" w:rsidP="00C35D4F">
      <w:r>
        <w:t>De statussen ‘Oproepverzoek ter goedkeuring’ en ‘Afgekeurd oproepverzoek’ zijn voorbereidingen voor een toekomstige doorontwikkeling,</w:t>
      </w:r>
      <w:r w:rsidR="00C35D4F">
        <w:t xml:space="preserve"> waarbij het mogelijk wordt om oproepverzoeken automatisch door de triggerhandler te laten genereren</w:t>
      </w:r>
      <w:r>
        <w:t xml:space="preserve">. Hier komt dan de </w:t>
      </w:r>
      <w:r w:rsidR="00C35D4F">
        <w:t xml:space="preserve">mogelijkheid </w:t>
      </w:r>
      <w:r>
        <w:t xml:space="preserve">bij </w:t>
      </w:r>
      <w:r w:rsidR="00C35D4F">
        <w:t xml:space="preserve">om deze automatisch gegenereerde oproepverzoeken goed- of af te </w:t>
      </w:r>
      <w:r>
        <w:t xml:space="preserve">kunnen </w:t>
      </w:r>
      <w:r w:rsidR="00C35D4F">
        <w:t xml:space="preserve">keuren. </w:t>
      </w:r>
    </w:p>
    <w:p w14:paraId="646E8260" w14:textId="7E8C95E1" w:rsidR="00BD44E4" w:rsidRDefault="00BD44E4" w:rsidP="00BD44E4"/>
    <w:p w14:paraId="0931AF4C" w14:textId="47FE85E1" w:rsidR="005A334C" w:rsidRDefault="005A334C" w:rsidP="000D6939">
      <w:pPr>
        <w:pStyle w:val="Heading2"/>
      </w:pPr>
      <w:bookmarkStart w:id="21" w:name="_Toc55400679"/>
      <w:r>
        <w:t>Digitale uitvraag No-</w:t>
      </w:r>
      <w:r w:rsidR="00255821">
        <w:t>R</w:t>
      </w:r>
      <w:r>
        <w:t>isk/Loonkostenvoordeel</w:t>
      </w:r>
      <w:bookmarkEnd w:id="21"/>
    </w:p>
    <w:p w14:paraId="0A62DC5D" w14:textId="19A309EE" w:rsidR="00B45F5F" w:rsidRPr="00B45F5F" w:rsidRDefault="00B45F5F" w:rsidP="00B45F5F">
      <w:pPr>
        <w:pStyle w:val="Heading3"/>
      </w:pPr>
      <w:bookmarkStart w:id="22" w:name="_Toc55400680"/>
      <w:r>
        <w:t>Aanspreekvorm in vragenlijst</w:t>
      </w:r>
      <w:bookmarkEnd w:id="22"/>
    </w:p>
    <w:p w14:paraId="55327006" w14:textId="3DC360D1" w:rsidR="005A334C" w:rsidRPr="00B5699B" w:rsidRDefault="005A334C" w:rsidP="005A334C">
      <w:r>
        <w:t>Voor de standaard No-Risk vragenlijst is er een tekstuele aanpassing doorgevoerd. De aanspreek</w:t>
      </w:r>
      <w:r w:rsidR="00B45F5F">
        <w:t>vorm</w:t>
      </w:r>
      <w:r>
        <w:t xml:space="preserve"> in de vragenlijst is</w:t>
      </w:r>
      <w:r w:rsidR="00255821">
        <w:t xml:space="preserve"> ‘je’,</w:t>
      </w:r>
      <w:r>
        <w:t xml:space="preserve"> echter werd er ook enkele keren </w:t>
      </w:r>
      <w:r w:rsidR="00255821">
        <w:t>‘u’</w:t>
      </w:r>
      <w:r>
        <w:t xml:space="preserve"> gebruikt. Dit is nu gelijkgetrokken</w:t>
      </w:r>
      <w:r w:rsidR="00255821">
        <w:t>, zodat in de gehele vragenlijst de aanspree</w:t>
      </w:r>
      <w:r w:rsidR="00B45F5F">
        <w:t>kvorm</w:t>
      </w:r>
      <w:r w:rsidR="00255821">
        <w:t xml:space="preserve"> ‘je’ is.</w:t>
      </w:r>
    </w:p>
    <w:p w14:paraId="0D9D9DF5" w14:textId="77777777" w:rsidR="005A334C" w:rsidRPr="005A334C" w:rsidRDefault="005A334C" w:rsidP="005A334C"/>
    <w:p w14:paraId="4F136DBE" w14:textId="0B6602A1" w:rsidR="000D6939" w:rsidRDefault="00B5699B" w:rsidP="000D6939">
      <w:pPr>
        <w:pStyle w:val="Heading2"/>
      </w:pPr>
      <w:bookmarkStart w:id="23" w:name="_Toc55400681"/>
      <w:r>
        <w:t>Contractmanagement</w:t>
      </w:r>
      <w:bookmarkEnd w:id="23"/>
    </w:p>
    <w:p w14:paraId="637F7FA7" w14:textId="5C8F1631" w:rsidR="00B45F5F" w:rsidRPr="00B45F5F" w:rsidRDefault="00B45F5F" w:rsidP="00B45F5F">
      <w:pPr>
        <w:pStyle w:val="Heading3"/>
      </w:pPr>
      <w:bookmarkStart w:id="24" w:name="_Toc55400682"/>
      <w:r>
        <w:t>Uitbreiding betalingsplichtigen</w:t>
      </w:r>
      <w:bookmarkEnd w:id="24"/>
    </w:p>
    <w:p w14:paraId="4A0E937D" w14:textId="795513A2" w:rsidR="000D6939" w:rsidRDefault="000D6939" w:rsidP="000D6939">
      <w:r>
        <w:t>Om in de volgende release ondersteuning te bieden voor meer soorten betalingsplichtigen (naast werkgever en verzekeraar</w:t>
      </w:r>
      <w:r w:rsidR="00110B31">
        <w:t>,</w:t>
      </w:r>
      <w:r>
        <w:t xml:space="preserve"> gaan we ook aanmelder</w:t>
      </w:r>
      <w:r w:rsidR="00A074AF">
        <w:t>s</w:t>
      </w:r>
      <w:r>
        <w:t xml:space="preserve"> ondersteunen), hebben we een aanpassing gedaan aan het registreren van de financiële gegevens bij </w:t>
      </w:r>
      <w:r w:rsidR="00A074AF">
        <w:t>verzekeraars, en toegevoegd dat dit nu ook te registreren is bij aanmelders.</w:t>
      </w:r>
    </w:p>
    <w:p w14:paraId="34DB1D09" w14:textId="6AC13933" w:rsidR="00A074AF" w:rsidRDefault="00A074AF" w:rsidP="000D6939">
      <w:r w:rsidRPr="00A074AF">
        <w:rPr>
          <w:noProof/>
        </w:rPr>
        <w:drawing>
          <wp:inline distT="0" distB="0" distL="0" distR="0" wp14:anchorId="61703701" wp14:editId="6A4B6DD3">
            <wp:extent cx="5731510" cy="293179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3EE25" w14:textId="540BD4F3" w:rsidR="00C50C46" w:rsidRDefault="00A074AF" w:rsidP="00C50C46">
      <w:r w:rsidRPr="00A074AF">
        <w:rPr>
          <w:noProof/>
        </w:rPr>
        <w:lastRenderedPageBreak/>
        <w:drawing>
          <wp:inline distT="0" distB="0" distL="0" distR="0" wp14:anchorId="1D3E0939" wp14:editId="3D2960FA">
            <wp:extent cx="5731510" cy="331343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C46" w:rsidSect="00B5092B">
      <w:headerReference w:type="default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 w:code="9"/>
      <w:pgMar w:top="1739" w:right="1440" w:bottom="1440" w:left="1440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E3FD" w14:textId="77777777" w:rsidR="00343851" w:rsidRDefault="00343851" w:rsidP="005419E9">
      <w:pPr>
        <w:spacing w:line="240" w:lineRule="auto"/>
      </w:pPr>
      <w:r>
        <w:separator/>
      </w:r>
    </w:p>
  </w:endnote>
  <w:endnote w:type="continuationSeparator" w:id="0">
    <w:p w14:paraId="598446F7" w14:textId="77777777" w:rsidR="00343851" w:rsidRDefault="00343851" w:rsidP="00541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altName w:val="Segoe UI"/>
    <w:panose1 w:val="020B03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altName w:val="Segoe UI"/>
    <w:panose1 w:val="020B06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28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066"/>
      <w:gridCol w:w="960"/>
    </w:tblGrid>
    <w:tr w:rsidR="00343851" w14:paraId="0EE1579B" w14:textId="77777777" w:rsidTr="00352C14">
      <w:trPr>
        <w:trHeight w:val="253"/>
        <w:jc w:val="right"/>
      </w:trPr>
      <w:tc>
        <w:tcPr>
          <w:tcW w:w="4468" w:type="pct"/>
          <w:tcBorders>
            <w:bottom w:val="single" w:sz="4" w:space="0" w:color="FFD700"/>
          </w:tcBorders>
          <w:vAlign w:val="center"/>
        </w:tcPr>
        <w:p w14:paraId="01FDA02F" w14:textId="799DEE47" w:rsidR="00343851" w:rsidRPr="004C2B5D" w:rsidRDefault="00343851" w:rsidP="007F7B31">
          <w:pPr>
            <w:rPr>
              <w:rStyle w:val="SubtleReference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</w:pPr>
          <w:r w:rsidRPr="007D321C">
            <w:rPr>
              <w:rStyle w:val="SubtleReference"/>
              <w:color w:val="404040" w:themeColor="text1" w:themeTint="BF"/>
              <w:sz w:val="14"/>
              <w:szCs w:val="14"/>
              <w:lang w:val="en-US"/>
            </w:rPr>
            <w:t xml:space="preserve">Otherside at Work </w:t>
          </w:r>
          <w:r>
            <w:rPr>
              <w:rStyle w:val="SubtleReference"/>
              <w:color w:val="404040" w:themeColor="text1" w:themeTint="BF"/>
              <w:sz w:val="14"/>
              <w:szCs w:val="14"/>
              <w:lang w:val="en-US"/>
            </w:rPr>
            <w:t>|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begin"/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  <w:lang w:val="en-US"/>
            </w:rPr>
            <w:instrText xml:space="preserve"> FILENAME   \* MERGEFORMAT </w:instrTex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separate"/>
          </w:r>
          <w:r w:rsidR="00C444FC">
            <w:rPr>
              <w:rStyle w:val="SubtleReference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  <w:t>Aankondiging Xpert Suite release Page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532" w:type="pct"/>
          <w:tcBorders>
            <w:bottom w:val="single" w:sz="4" w:space="0" w:color="FFD700"/>
          </w:tcBorders>
          <w:shd w:val="clear" w:color="auto" w:fill="FFD700"/>
          <w:vAlign w:val="center"/>
        </w:tcPr>
        <w:p w14:paraId="79F6DF4C" w14:textId="77777777" w:rsidR="00343851" w:rsidRPr="00352C14" w:rsidRDefault="00343851" w:rsidP="004B2C74">
          <w:pPr>
            <w:jc w:val="center"/>
            <w:rPr>
              <w:rStyle w:val="SubtleReference"/>
              <w:color w:val="0D0D0D" w:themeColor="text1" w:themeTint="F2"/>
              <w:sz w:val="14"/>
              <w:szCs w:val="14"/>
            </w:rPr>
          </w:pP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begin"/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leReference"/>
              <w:noProof/>
              <w:color w:val="404040" w:themeColor="text1" w:themeTint="BF"/>
              <w:sz w:val="14"/>
              <w:szCs w:val="14"/>
            </w:rPr>
            <w:t>7</w: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end"/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t xml:space="preserve"> 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t>van</w: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t xml:space="preserve"> </w: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begin"/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leReference"/>
              <w:noProof/>
              <w:color w:val="404040" w:themeColor="text1" w:themeTint="BF"/>
              <w:sz w:val="14"/>
              <w:szCs w:val="14"/>
            </w:rPr>
            <w:t>7</w: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14:paraId="75EA9C90" w14:textId="77777777" w:rsidR="00343851" w:rsidRPr="0071357D" w:rsidRDefault="00343851" w:rsidP="00FD576D">
    <w:pPr>
      <w:rPr>
        <w:rStyle w:val="SubtleReferen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9873" w14:textId="77777777" w:rsidR="00343851" w:rsidRDefault="00343851" w:rsidP="0092025C">
    <w:pPr>
      <w:pStyle w:val="Footer"/>
    </w:pPr>
    <w:r>
      <w:rPr>
        <w:rFonts w:ascii="FuturaBT Medium" w:hAnsi="FuturaBT Medium"/>
        <w:noProof/>
        <w:sz w:val="16"/>
        <w:szCs w:val="16"/>
        <w:lang w:eastAsia="nl-NL"/>
      </w:rPr>
      <w:drawing>
        <wp:anchor distT="0" distB="0" distL="114300" distR="114300" simplePos="0" relativeHeight="251661312" behindDoc="0" locked="0" layoutInCell="1" allowOverlap="1" wp14:anchorId="352545CA" wp14:editId="71F327D4">
          <wp:simplePos x="0" y="0"/>
          <wp:positionH relativeFrom="column">
            <wp:posOffset>4635197</wp:posOffset>
          </wp:positionH>
          <wp:positionV relativeFrom="paragraph">
            <wp:posOffset>-2037218</wp:posOffset>
          </wp:positionV>
          <wp:extent cx="2418907" cy="24189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abel Fair Priced Technolog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907" cy="241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4F84" w14:textId="77777777" w:rsidR="00343851" w:rsidRDefault="00343851" w:rsidP="005419E9">
      <w:pPr>
        <w:spacing w:line="240" w:lineRule="auto"/>
      </w:pPr>
      <w:r>
        <w:separator/>
      </w:r>
    </w:p>
  </w:footnote>
  <w:footnote w:type="continuationSeparator" w:id="0">
    <w:p w14:paraId="43D80F12" w14:textId="77777777" w:rsidR="00343851" w:rsidRDefault="00343851" w:rsidP="00541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3514" w14:textId="77777777" w:rsidR="00343851" w:rsidRPr="0071357D" w:rsidRDefault="00343851" w:rsidP="00BD3A40">
    <w:pPr>
      <w:pStyle w:val="Header"/>
      <w:jc w:val="right"/>
      <w:rPr>
        <w:rStyle w:val="SubtleReference"/>
      </w:rPr>
    </w:pPr>
    <w:r>
      <w:rPr>
        <w:noProof/>
        <w:color w:val="595959" w:themeColor="text1" w:themeTint="A6"/>
        <w:sz w:val="16"/>
        <w:lang w:eastAsia="nl-NL"/>
      </w:rPr>
      <w:drawing>
        <wp:anchor distT="0" distB="0" distL="114300" distR="114300" simplePos="0" relativeHeight="251664384" behindDoc="0" locked="0" layoutInCell="1" allowOverlap="1" wp14:anchorId="07178B7B" wp14:editId="2D4EABA7">
          <wp:simplePos x="0" y="0"/>
          <wp:positionH relativeFrom="margin">
            <wp:posOffset>5388610</wp:posOffset>
          </wp:positionH>
          <wp:positionV relativeFrom="paragraph">
            <wp:posOffset>322276</wp:posOffset>
          </wp:positionV>
          <wp:extent cx="334371" cy="443856"/>
          <wp:effectExtent l="0" t="0" r="8890" b="0"/>
          <wp:wrapThrough wrapText="bothSides">
            <wp:wrapPolygon edited="0">
              <wp:start x="0" y="0"/>
              <wp:lineTo x="0" y="20424"/>
              <wp:lineTo x="20943" y="20424"/>
              <wp:lineTo x="209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Otherside-AtWork-Logo-Ver-no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371" cy="44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95959" w:themeColor="text1" w:themeTint="A6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8AFA" w14:textId="77777777" w:rsidR="00343851" w:rsidRDefault="00343851">
    <w:pPr>
      <w:pStyle w:val="Header"/>
    </w:pPr>
  </w:p>
  <w:p w14:paraId="6F0264CC" w14:textId="77777777" w:rsidR="00343851" w:rsidRDefault="00343851">
    <w:pPr>
      <w:pStyle w:val="Header"/>
    </w:pPr>
  </w:p>
  <w:p w14:paraId="49E1C6FE" w14:textId="77777777" w:rsidR="00343851" w:rsidRDefault="00343851">
    <w:pPr>
      <w:pStyle w:val="Header"/>
    </w:pPr>
  </w:p>
  <w:p w14:paraId="759BD2DD" w14:textId="77777777" w:rsidR="00343851" w:rsidRDefault="00343851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3E1BE176" wp14:editId="4EA543C2">
          <wp:simplePos x="0" y="0"/>
          <wp:positionH relativeFrom="margin">
            <wp:align>center</wp:align>
          </wp:positionH>
          <wp:positionV relativeFrom="paragraph">
            <wp:posOffset>9687</wp:posOffset>
          </wp:positionV>
          <wp:extent cx="1647825" cy="4876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herside-AtWork-Logo-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56B42" w14:textId="77777777" w:rsidR="00343851" w:rsidRDefault="00343851">
    <w:pPr>
      <w:pStyle w:val="Header"/>
    </w:pPr>
  </w:p>
  <w:p w14:paraId="6320B04C" w14:textId="77777777" w:rsidR="00343851" w:rsidRDefault="00343851">
    <w:pPr>
      <w:pStyle w:val="Header"/>
    </w:pPr>
  </w:p>
  <w:p w14:paraId="78182E0B" w14:textId="77777777" w:rsidR="00343851" w:rsidRDefault="00343851" w:rsidP="008666A8">
    <w:pPr>
      <w:pStyle w:val="Header"/>
      <w:jc w:val="center"/>
    </w:pPr>
  </w:p>
  <w:p w14:paraId="52AB656A" w14:textId="77777777" w:rsidR="00343851" w:rsidRDefault="00343851">
    <w:pPr>
      <w:pStyle w:val="Header"/>
    </w:pPr>
  </w:p>
  <w:p w14:paraId="145E7272" w14:textId="77777777" w:rsidR="00343851" w:rsidRDefault="00343851">
    <w:pPr>
      <w:pStyle w:val="Header"/>
    </w:pPr>
  </w:p>
  <w:p w14:paraId="06593837" w14:textId="77777777" w:rsidR="00343851" w:rsidRDefault="00343851">
    <w:pPr>
      <w:pStyle w:val="Header"/>
    </w:pPr>
  </w:p>
  <w:p w14:paraId="27CE3D52" w14:textId="77777777" w:rsidR="00343851" w:rsidRDefault="0034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CC4F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C4A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7044"/>
    <w:multiLevelType w:val="hybridMultilevel"/>
    <w:tmpl w:val="DDD61C56"/>
    <w:lvl w:ilvl="0" w:tplc="3926F372">
      <w:start w:val="3"/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0F56"/>
    <w:multiLevelType w:val="hybridMultilevel"/>
    <w:tmpl w:val="303CBF9C"/>
    <w:lvl w:ilvl="0" w:tplc="8A008DF4">
      <w:start w:val="1"/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F2EA5"/>
    <w:multiLevelType w:val="multilevel"/>
    <w:tmpl w:val="5D5A9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20E86"/>
    <w:multiLevelType w:val="hybridMultilevel"/>
    <w:tmpl w:val="DA86CE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608B"/>
    <w:multiLevelType w:val="hybridMultilevel"/>
    <w:tmpl w:val="5D9A3E56"/>
    <w:lvl w:ilvl="0" w:tplc="CF98AF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08B4"/>
    <w:multiLevelType w:val="hybridMultilevel"/>
    <w:tmpl w:val="013825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17B36"/>
    <w:multiLevelType w:val="multilevel"/>
    <w:tmpl w:val="93966748"/>
    <w:numStyleLink w:val="Listorderd"/>
  </w:abstractNum>
  <w:abstractNum w:abstractNumId="9" w15:restartNumberingAfterBreak="0">
    <w:nsid w:val="22EC6898"/>
    <w:multiLevelType w:val="hybridMultilevel"/>
    <w:tmpl w:val="EA704E7C"/>
    <w:lvl w:ilvl="0" w:tplc="6A8E65EE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6F8C"/>
    <w:multiLevelType w:val="hybridMultilevel"/>
    <w:tmpl w:val="ABDA7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16E8F"/>
    <w:multiLevelType w:val="hybridMultilevel"/>
    <w:tmpl w:val="4B90236A"/>
    <w:lvl w:ilvl="0" w:tplc="29C61C4E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18AA"/>
    <w:multiLevelType w:val="hybridMultilevel"/>
    <w:tmpl w:val="DC6CD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538C9"/>
    <w:multiLevelType w:val="multilevel"/>
    <w:tmpl w:val="4F8C346A"/>
    <w:styleLink w:val="DefaultList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4" w15:restartNumberingAfterBreak="0">
    <w:nsid w:val="2F576217"/>
    <w:multiLevelType w:val="hybridMultilevel"/>
    <w:tmpl w:val="D9E4C3AE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40733"/>
    <w:multiLevelType w:val="multilevel"/>
    <w:tmpl w:val="93966748"/>
    <w:styleLink w:val="Listorderd"/>
    <w:lvl w:ilvl="0">
      <w:start w:val="1"/>
      <w:numFmt w:val="upperLetter"/>
      <w:pStyle w:val="Otherside-Listalphabet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Roman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6" w15:restartNumberingAfterBreak="0">
    <w:nsid w:val="330B6FA3"/>
    <w:multiLevelType w:val="multilevel"/>
    <w:tmpl w:val="1DAC9D58"/>
    <w:lvl w:ilvl="0">
      <w:start w:val="1"/>
      <w:numFmt w:val="bullet"/>
      <w:pStyle w:val="OtherSide-Listbullets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7" w15:restartNumberingAfterBreak="0">
    <w:nsid w:val="35A234F1"/>
    <w:multiLevelType w:val="multilevel"/>
    <w:tmpl w:val="7BC47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40B7A"/>
    <w:multiLevelType w:val="hybridMultilevel"/>
    <w:tmpl w:val="182CB93E"/>
    <w:lvl w:ilvl="0" w:tplc="CCF4609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2331A"/>
    <w:multiLevelType w:val="multilevel"/>
    <w:tmpl w:val="21B686A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F584B82"/>
    <w:multiLevelType w:val="hybridMultilevel"/>
    <w:tmpl w:val="865CF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21FF1"/>
    <w:multiLevelType w:val="multilevel"/>
    <w:tmpl w:val="2F18FAEA"/>
    <w:lvl w:ilvl="0">
      <w:start w:val="1"/>
      <w:numFmt w:val="upperLetter"/>
      <w:pStyle w:val="Bijlage-Heading1"/>
      <w:lvlText w:val="%1"/>
      <w:lvlJc w:val="right"/>
      <w:pPr>
        <w:ind w:left="454" w:hanging="454"/>
      </w:pPr>
      <w:rPr>
        <w:rFonts w:hint="default"/>
      </w:rPr>
    </w:lvl>
    <w:lvl w:ilvl="1">
      <w:start w:val="1"/>
      <w:numFmt w:val="decimal"/>
      <w:pStyle w:val="BijlageHeading2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22" w15:restartNumberingAfterBreak="0">
    <w:nsid w:val="494A56EA"/>
    <w:multiLevelType w:val="hybridMultilevel"/>
    <w:tmpl w:val="193A1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D3ED6"/>
    <w:multiLevelType w:val="hybridMultilevel"/>
    <w:tmpl w:val="B16C0526"/>
    <w:lvl w:ilvl="0" w:tplc="028E44C6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34574"/>
    <w:multiLevelType w:val="hybridMultilevel"/>
    <w:tmpl w:val="484C1276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50CA6"/>
    <w:multiLevelType w:val="hybridMultilevel"/>
    <w:tmpl w:val="EE9C805A"/>
    <w:lvl w:ilvl="0" w:tplc="3C307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F31E3"/>
    <w:multiLevelType w:val="hybridMultilevel"/>
    <w:tmpl w:val="EB14EAC6"/>
    <w:lvl w:ilvl="0" w:tplc="5882CE82">
      <w:start w:val="2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64C59"/>
    <w:multiLevelType w:val="hybridMultilevel"/>
    <w:tmpl w:val="8356FC76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D4157"/>
    <w:multiLevelType w:val="hybridMultilevel"/>
    <w:tmpl w:val="292A7D00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21D3"/>
    <w:multiLevelType w:val="hybridMultilevel"/>
    <w:tmpl w:val="2B9EC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1600"/>
    <w:multiLevelType w:val="hybridMultilevel"/>
    <w:tmpl w:val="B0D0B874"/>
    <w:lvl w:ilvl="0" w:tplc="DE7E3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619D4"/>
    <w:multiLevelType w:val="hybridMultilevel"/>
    <w:tmpl w:val="185E3D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A30A2"/>
    <w:multiLevelType w:val="hybridMultilevel"/>
    <w:tmpl w:val="068C7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1"/>
  </w:num>
  <w:num w:numId="5">
    <w:abstractNumId w:val="1"/>
  </w:num>
  <w:num w:numId="6">
    <w:abstractNumId w:val="16"/>
  </w:num>
  <w:num w:numId="7">
    <w:abstractNumId w:val="0"/>
  </w:num>
  <w:num w:numId="8">
    <w:abstractNumId w:val="8"/>
  </w:num>
  <w:num w:numId="9">
    <w:abstractNumId w:val="26"/>
  </w:num>
  <w:num w:numId="10">
    <w:abstractNumId w:val="5"/>
  </w:num>
  <w:num w:numId="11">
    <w:abstractNumId w:val="31"/>
  </w:num>
  <w:num w:numId="12">
    <w:abstractNumId w:val="11"/>
  </w:num>
  <w:num w:numId="13">
    <w:abstractNumId w:val="18"/>
  </w:num>
  <w:num w:numId="14">
    <w:abstractNumId w:val="7"/>
  </w:num>
  <w:num w:numId="15">
    <w:abstractNumId w:val="28"/>
  </w:num>
  <w:num w:numId="16">
    <w:abstractNumId w:val="24"/>
  </w:num>
  <w:num w:numId="17">
    <w:abstractNumId w:val="12"/>
  </w:num>
  <w:num w:numId="18">
    <w:abstractNumId w:val="6"/>
  </w:num>
  <w:num w:numId="19">
    <w:abstractNumId w:val="32"/>
  </w:num>
  <w:num w:numId="20">
    <w:abstractNumId w:val="25"/>
  </w:num>
  <w:num w:numId="21">
    <w:abstractNumId w:val="14"/>
  </w:num>
  <w:num w:numId="22">
    <w:abstractNumId w:val="27"/>
  </w:num>
  <w:num w:numId="23">
    <w:abstractNumId w:val="9"/>
  </w:num>
  <w:num w:numId="24">
    <w:abstractNumId w:val="10"/>
  </w:num>
  <w:num w:numId="25">
    <w:abstractNumId w:val="4"/>
  </w:num>
  <w:num w:numId="26">
    <w:abstractNumId w:val="17"/>
  </w:num>
  <w:num w:numId="27">
    <w:abstractNumId w:val="23"/>
  </w:num>
  <w:num w:numId="28">
    <w:abstractNumId w:val="30"/>
  </w:num>
  <w:num w:numId="29">
    <w:abstractNumId w:val="20"/>
  </w:num>
  <w:num w:numId="30">
    <w:abstractNumId w:val="3"/>
  </w:num>
  <w:num w:numId="31">
    <w:abstractNumId w:val="22"/>
  </w:num>
  <w:num w:numId="32">
    <w:abstractNumId w:val="26"/>
  </w:num>
  <w:num w:numId="33">
    <w:abstractNumId w:val="27"/>
  </w:num>
  <w:num w:numId="34">
    <w:abstractNumId w:val="2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62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03"/>
    <w:rsid w:val="00003289"/>
    <w:rsid w:val="0000366D"/>
    <w:rsid w:val="0001154B"/>
    <w:rsid w:val="00013EE3"/>
    <w:rsid w:val="00015AEF"/>
    <w:rsid w:val="0001627B"/>
    <w:rsid w:val="00020ECC"/>
    <w:rsid w:val="00022428"/>
    <w:rsid w:val="00023951"/>
    <w:rsid w:val="00030AF6"/>
    <w:rsid w:val="000313EB"/>
    <w:rsid w:val="0003176D"/>
    <w:rsid w:val="000335CC"/>
    <w:rsid w:val="000358F1"/>
    <w:rsid w:val="00036365"/>
    <w:rsid w:val="00036AA4"/>
    <w:rsid w:val="00037C15"/>
    <w:rsid w:val="00041574"/>
    <w:rsid w:val="00041A29"/>
    <w:rsid w:val="000504A6"/>
    <w:rsid w:val="000506E4"/>
    <w:rsid w:val="00051E3C"/>
    <w:rsid w:val="000569A6"/>
    <w:rsid w:val="000606BE"/>
    <w:rsid w:val="00067072"/>
    <w:rsid w:val="00067EDC"/>
    <w:rsid w:val="00072A28"/>
    <w:rsid w:val="0007444A"/>
    <w:rsid w:val="00081C05"/>
    <w:rsid w:val="000843B5"/>
    <w:rsid w:val="00086070"/>
    <w:rsid w:val="00091F38"/>
    <w:rsid w:val="0009238A"/>
    <w:rsid w:val="00095DA9"/>
    <w:rsid w:val="000A10D6"/>
    <w:rsid w:val="000A31BF"/>
    <w:rsid w:val="000A67B0"/>
    <w:rsid w:val="000B09B4"/>
    <w:rsid w:val="000B3D83"/>
    <w:rsid w:val="000B3FB7"/>
    <w:rsid w:val="000C1A67"/>
    <w:rsid w:val="000C1E6E"/>
    <w:rsid w:val="000C5EF5"/>
    <w:rsid w:val="000C6831"/>
    <w:rsid w:val="000C7AED"/>
    <w:rsid w:val="000D0D59"/>
    <w:rsid w:val="000D4C26"/>
    <w:rsid w:val="000D6939"/>
    <w:rsid w:val="000D75C2"/>
    <w:rsid w:val="000E4F4D"/>
    <w:rsid w:val="000F1ECC"/>
    <w:rsid w:val="000F3287"/>
    <w:rsid w:val="00100D4B"/>
    <w:rsid w:val="00104082"/>
    <w:rsid w:val="0010449D"/>
    <w:rsid w:val="0010743F"/>
    <w:rsid w:val="00110B31"/>
    <w:rsid w:val="00116291"/>
    <w:rsid w:val="00116C47"/>
    <w:rsid w:val="00117B27"/>
    <w:rsid w:val="0012402A"/>
    <w:rsid w:val="00127461"/>
    <w:rsid w:val="00131DEF"/>
    <w:rsid w:val="001336ED"/>
    <w:rsid w:val="00134BB9"/>
    <w:rsid w:val="001350F8"/>
    <w:rsid w:val="00137FF4"/>
    <w:rsid w:val="0014025C"/>
    <w:rsid w:val="00143144"/>
    <w:rsid w:val="001445B6"/>
    <w:rsid w:val="00145944"/>
    <w:rsid w:val="0014717B"/>
    <w:rsid w:val="0015473B"/>
    <w:rsid w:val="00155617"/>
    <w:rsid w:val="00160F81"/>
    <w:rsid w:val="00162A35"/>
    <w:rsid w:val="00163EC7"/>
    <w:rsid w:val="00165EFC"/>
    <w:rsid w:val="00167864"/>
    <w:rsid w:val="0017508D"/>
    <w:rsid w:val="00177885"/>
    <w:rsid w:val="00192649"/>
    <w:rsid w:val="00193A9D"/>
    <w:rsid w:val="00193CF7"/>
    <w:rsid w:val="00195132"/>
    <w:rsid w:val="001A3978"/>
    <w:rsid w:val="001A5EF5"/>
    <w:rsid w:val="001A6020"/>
    <w:rsid w:val="001A7820"/>
    <w:rsid w:val="001B078C"/>
    <w:rsid w:val="001C001D"/>
    <w:rsid w:val="001C33DC"/>
    <w:rsid w:val="001C3E9C"/>
    <w:rsid w:val="001D2194"/>
    <w:rsid w:val="001D3EF3"/>
    <w:rsid w:val="001D6EAE"/>
    <w:rsid w:val="001D70C6"/>
    <w:rsid w:val="001D7495"/>
    <w:rsid w:val="001E3CAB"/>
    <w:rsid w:val="001E41E2"/>
    <w:rsid w:val="001F67A4"/>
    <w:rsid w:val="0020049B"/>
    <w:rsid w:val="00206C19"/>
    <w:rsid w:val="00211B93"/>
    <w:rsid w:val="00215C3B"/>
    <w:rsid w:val="00222D65"/>
    <w:rsid w:val="002265F5"/>
    <w:rsid w:val="0023700B"/>
    <w:rsid w:val="0024385C"/>
    <w:rsid w:val="00245F2E"/>
    <w:rsid w:val="0024663E"/>
    <w:rsid w:val="00255608"/>
    <w:rsid w:val="00255821"/>
    <w:rsid w:val="002561F1"/>
    <w:rsid w:val="002573AC"/>
    <w:rsid w:val="00260A46"/>
    <w:rsid w:val="002623FC"/>
    <w:rsid w:val="00264708"/>
    <w:rsid w:val="002735B5"/>
    <w:rsid w:val="002739E4"/>
    <w:rsid w:val="00274E35"/>
    <w:rsid w:val="00275A26"/>
    <w:rsid w:val="00275B4A"/>
    <w:rsid w:val="00275E3A"/>
    <w:rsid w:val="0027795B"/>
    <w:rsid w:val="002838AF"/>
    <w:rsid w:val="00286901"/>
    <w:rsid w:val="00293B58"/>
    <w:rsid w:val="002A25AE"/>
    <w:rsid w:val="002A6091"/>
    <w:rsid w:val="002B0963"/>
    <w:rsid w:val="002D1B79"/>
    <w:rsid w:val="002E7E29"/>
    <w:rsid w:val="002F19CD"/>
    <w:rsid w:val="002F21B8"/>
    <w:rsid w:val="002F3415"/>
    <w:rsid w:val="002F492C"/>
    <w:rsid w:val="002F6E7A"/>
    <w:rsid w:val="002F776B"/>
    <w:rsid w:val="00301610"/>
    <w:rsid w:val="0030161D"/>
    <w:rsid w:val="0030719D"/>
    <w:rsid w:val="00310492"/>
    <w:rsid w:val="00310DD2"/>
    <w:rsid w:val="00312AE8"/>
    <w:rsid w:val="0031567B"/>
    <w:rsid w:val="00317618"/>
    <w:rsid w:val="0032186B"/>
    <w:rsid w:val="003221E9"/>
    <w:rsid w:val="003236FB"/>
    <w:rsid w:val="0032496F"/>
    <w:rsid w:val="00326812"/>
    <w:rsid w:val="00332EA2"/>
    <w:rsid w:val="003332A4"/>
    <w:rsid w:val="00342896"/>
    <w:rsid w:val="00342A72"/>
    <w:rsid w:val="00343851"/>
    <w:rsid w:val="00344987"/>
    <w:rsid w:val="0034714F"/>
    <w:rsid w:val="00350796"/>
    <w:rsid w:val="0035160B"/>
    <w:rsid w:val="00352C14"/>
    <w:rsid w:val="00353D42"/>
    <w:rsid w:val="00355674"/>
    <w:rsid w:val="0035674E"/>
    <w:rsid w:val="003665D1"/>
    <w:rsid w:val="00374209"/>
    <w:rsid w:val="00374C16"/>
    <w:rsid w:val="00380636"/>
    <w:rsid w:val="003976D8"/>
    <w:rsid w:val="003A1558"/>
    <w:rsid w:val="003A4354"/>
    <w:rsid w:val="003A76F9"/>
    <w:rsid w:val="003B4C7F"/>
    <w:rsid w:val="003B5DF4"/>
    <w:rsid w:val="003B7B1E"/>
    <w:rsid w:val="003C43E9"/>
    <w:rsid w:val="003C4416"/>
    <w:rsid w:val="003C5266"/>
    <w:rsid w:val="003C64DC"/>
    <w:rsid w:val="003D39E5"/>
    <w:rsid w:val="003D5A89"/>
    <w:rsid w:val="003D7F09"/>
    <w:rsid w:val="003D7F4C"/>
    <w:rsid w:val="003E1514"/>
    <w:rsid w:val="003E2298"/>
    <w:rsid w:val="003E6629"/>
    <w:rsid w:val="003F4B56"/>
    <w:rsid w:val="00401743"/>
    <w:rsid w:val="004041FA"/>
    <w:rsid w:val="0041040B"/>
    <w:rsid w:val="00416238"/>
    <w:rsid w:val="00417DAF"/>
    <w:rsid w:val="00421929"/>
    <w:rsid w:val="004259D0"/>
    <w:rsid w:val="00433884"/>
    <w:rsid w:val="00437FEA"/>
    <w:rsid w:val="004465BE"/>
    <w:rsid w:val="0045433C"/>
    <w:rsid w:val="0046018A"/>
    <w:rsid w:val="004701D1"/>
    <w:rsid w:val="004720BF"/>
    <w:rsid w:val="00472756"/>
    <w:rsid w:val="00474CEC"/>
    <w:rsid w:val="004906D6"/>
    <w:rsid w:val="00492159"/>
    <w:rsid w:val="004944FC"/>
    <w:rsid w:val="004A27A0"/>
    <w:rsid w:val="004A3066"/>
    <w:rsid w:val="004A3C8D"/>
    <w:rsid w:val="004A469D"/>
    <w:rsid w:val="004B2C74"/>
    <w:rsid w:val="004B4806"/>
    <w:rsid w:val="004C2A27"/>
    <w:rsid w:val="004C2B5D"/>
    <w:rsid w:val="004C4BE8"/>
    <w:rsid w:val="004C4FDE"/>
    <w:rsid w:val="004C670E"/>
    <w:rsid w:val="004C7352"/>
    <w:rsid w:val="004D4F0D"/>
    <w:rsid w:val="004F0799"/>
    <w:rsid w:val="004F33C8"/>
    <w:rsid w:val="004F4FE9"/>
    <w:rsid w:val="004F5148"/>
    <w:rsid w:val="004F7C09"/>
    <w:rsid w:val="004F7CD0"/>
    <w:rsid w:val="0050066C"/>
    <w:rsid w:val="00502C6C"/>
    <w:rsid w:val="005046D3"/>
    <w:rsid w:val="00525684"/>
    <w:rsid w:val="00526B21"/>
    <w:rsid w:val="0052756B"/>
    <w:rsid w:val="00536499"/>
    <w:rsid w:val="005367A3"/>
    <w:rsid w:val="005419E9"/>
    <w:rsid w:val="005439A2"/>
    <w:rsid w:val="00543B1E"/>
    <w:rsid w:val="005447FF"/>
    <w:rsid w:val="00544D6C"/>
    <w:rsid w:val="00551E5B"/>
    <w:rsid w:val="005521DD"/>
    <w:rsid w:val="00552C58"/>
    <w:rsid w:val="00553FE2"/>
    <w:rsid w:val="00562A4F"/>
    <w:rsid w:val="00563910"/>
    <w:rsid w:val="00564DEE"/>
    <w:rsid w:val="00565880"/>
    <w:rsid w:val="00576DAA"/>
    <w:rsid w:val="00584BEF"/>
    <w:rsid w:val="005922C1"/>
    <w:rsid w:val="005946A3"/>
    <w:rsid w:val="005A334C"/>
    <w:rsid w:val="005A4810"/>
    <w:rsid w:val="005A4D9B"/>
    <w:rsid w:val="005B2DFF"/>
    <w:rsid w:val="005B6063"/>
    <w:rsid w:val="005C4766"/>
    <w:rsid w:val="005D0CF7"/>
    <w:rsid w:val="005D66DC"/>
    <w:rsid w:val="005E04F7"/>
    <w:rsid w:val="005E0B1C"/>
    <w:rsid w:val="005E1278"/>
    <w:rsid w:val="005E3A74"/>
    <w:rsid w:val="005E49F7"/>
    <w:rsid w:val="005E6407"/>
    <w:rsid w:val="005E6D06"/>
    <w:rsid w:val="005E7FC8"/>
    <w:rsid w:val="005F1BB2"/>
    <w:rsid w:val="005F2418"/>
    <w:rsid w:val="005F3378"/>
    <w:rsid w:val="005F4144"/>
    <w:rsid w:val="005F4857"/>
    <w:rsid w:val="005F4D92"/>
    <w:rsid w:val="00602502"/>
    <w:rsid w:val="00603468"/>
    <w:rsid w:val="00607561"/>
    <w:rsid w:val="00611E39"/>
    <w:rsid w:val="006124CE"/>
    <w:rsid w:val="00613778"/>
    <w:rsid w:val="00615430"/>
    <w:rsid w:val="0061798A"/>
    <w:rsid w:val="00617AF1"/>
    <w:rsid w:val="006208B0"/>
    <w:rsid w:val="006220A7"/>
    <w:rsid w:val="006262B4"/>
    <w:rsid w:val="00637CFE"/>
    <w:rsid w:val="006420A6"/>
    <w:rsid w:val="006459AF"/>
    <w:rsid w:val="00650F5B"/>
    <w:rsid w:val="00662E2F"/>
    <w:rsid w:val="00674C15"/>
    <w:rsid w:val="00674CAE"/>
    <w:rsid w:val="00681BA5"/>
    <w:rsid w:val="0068632B"/>
    <w:rsid w:val="00694376"/>
    <w:rsid w:val="0069713A"/>
    <w:rsid w:val="006979ED"/>
    <w:rsid w:val="006A7924"/>
    <w:rsid w:val="006B1FC1"/>
    <w:rsid w:val="006B4AFE"/>
    <w:rsid w:val="006B5B48"/>
    <w:rsid w:val="006C1993"/>
    <w:rsid w:val="006C387F"/>
    <w:rsid w:val="006D1336"/>
    <w:rsid w:val="006D2A3E"/>
    <w:rsid w:val="006D42E6"/>
    <w:rsid w:val="006D690C"/>
    <w:rsid w:val="006E1A04"/>
    <w:rsid w:val="006E500D"/>
    <w:rsid w:val="006F6B63"/>
    <w:rsid w:val="00701306"/>
    <w:rsid w:val="00703A8C"/>
    <w:rsid w:val="00706AE2"/>
    <w:rsid w:val="0070719D"/>
    <w:rsid w:val="00711D03"/>
    <w:rsid w:val="0071357D"/>
    <w:rsid w:val="00714AC2"/>
    <w:rsid w:val="00715DB4"/>
    <w:rsid w:val="00717A4B"/>
    <w:rsid w:val="00722297"/>
    <w:rsid w:val="00722F1F"/>
    <w:rsid w:val="00724F49"/>
    <w:rsid w:val="0072729C"/>
    <w:rsid w:val="007326E5"/>
    <w:rsid w:val="00736EFE"/>
    <w:rsid w:val="00737B2C"/>
    <w:rsid w:val="00740A76"/>
    <w:rsid w:val="007439A7"/>
    <w:rsid w:val="007509DF"/>
    <w:rsid w:val="00753C1F"/>
    <w:rsid w:val="0075528F"/>
    <w:rsid w:val="00755A90"/>
    <w:rsid w:val="007602D9"/>
    <w:rsid w:val="007630D9"/>
    <w:rsid w:val="00770793"/>
    <w:rsid w:val="0077441C"/>
    <w:rsid w:val="00777FC8"/>
    <w:rsid w:val="00784ECB"/>
    <w:rsid w:val="00792DF5"/>
    <w:rsid w:val="00793502"/>
    <w:rsid w:val="00795A0B"/>
    <w:rsid w:val="007A67CA"/>
    <w:rsid w:val="007A683A"/>
    <w:rsid w:val="007A7EEA"/>
    <w:rsid w:val="007B6279"/>
    <w:rsid w:val="007C1552"/>
    <w:rsid w:val="007C3BB9"/>
    <w:rsid w:val="007C5211"/>
    <w:rsid w:val="007C5248"/>
    <w:rsid w:val="007C63A4"/>
    <w:rsid w:val="007D321C"/>
    <w:rsid w:val="007E32B2"/>
    <w:rsid w:val="007E4218"/>
    <w:rsid w:val="007E63E3"/>
    <w:rsid w:val="007F5280"/>
    <w:rsid w:val="007F6161"/>
    <w:rsid w:val="007F7B31"/>
    <w:rsid w:val="00804169"/>
    <w:rsid w:val="008041A7"/>
    <w:rsid w:val="00810D25"/>
    <w:rsid w:val="0081259D"/>
    <w:rsid w:val="00814D6C"/>
    <w:rsid w:val="00817735"/>
    <w:rsid w:val="008219F8"/>
    <w:rsid w:val="00826FBA"/>
    <w:rsid w:val="00840C35"/>
    <w:rsid w:val="0084201C"/>
    <w:rsid w:val="00844DD9"/>
    <w:rsid w:val="008469A4"/>
    <w:rsid w:val="00846F1D"/>
    <w:rsid w:val="0085123A"/>
    <w:rsid w:val="0085265A"/>
    <w:rsid w:val="00852767"/>
    <w:rsid w:val="008571C5"/>
    <w:rsid w:val="00861418"/>
    <w:rsid w:val="008666A8"/>
    <w:rsid w:val="00866C3C"/>
    <w:rsid w:val="0087315C"/>
    <w:rsid w:val="008735E6"/>
    <w:rsid w:val="0087684D"/>
    <w:rsid w:val="008774D7"/>
    <w:rsid w:val="00877804"/>
    <w:rsid w:val="00877EF2"/>
    <w:rsid w:val="00881370"/>
    <w:rsid w:val="00892CE0"/>
    <w:rsid w:val="00896630"/>
    <w:rsid w:val="008A0AB1"/>
    <w:rsid w:val="008A252E"/>
    <w:rsid w:val="008A2A76"/>
    <w:rsid w:val="008A502B"/>
    <w:rsid w:val="008B081B"/>
    <w:rsid w:val="008B085E"/>
    <w:rsid w:val="008B1FA2"/>
    <w:rsid w:val="008B2D81"/>
    <w:rsid w:val="008B3B67"/>
    <w:rsid w:val="008B54C9"/>
    <w:rsid w:val="008B6F9E"/>
    <w:rsid w:val="008C0460"/>
    <w:rsid w:val="008C0577"/>
    <w:rsid w:val="008C0E8C"/>
    <w:rsid w:val="008C2B7E"/>
    <w:rsid w:val="008C41D8"/>
    <w:rsid w:val="008C4F7C"/>
    <w:rsid w:val="008D7C63"/>
    <w:rsid w:val="008F6FD4"/>
    <w:rsid w:val="008F78D5"/>
    <w:rsid w:val="009037E8"/>
    <w:rsid w:val="00911C2F"/>
    <w:rsid w:val="00915C77"/>
    <w:rsid w:val="00916432"/>
    <w:rsid w:val="0091656B"/>
    <w:rsid w:val="0091677E"/>
    <w:rsid w:val="0092025C"/>
    <w:rsid w:val="00922F14"/>
    <w:rsid w:val="00923E15"/>
    <w:rsid w:val="00935906"/>
    <w:rsid w:val="00940995"/>
    <w:rsid w:val="009419C3"/>
    <w:rsid w:val="00945235"/>
    <w:rsid w:val="00945E1C"/>
    <w:rsid w:val="00946A7F"/>
    <w:rsid w:val="00951246"/>
    <w:rsid w:val="009513A1"/>
    <w:rsid w:val="00951D96"/>
    <w:rsid w:val="009540FD"/>
    <w:rsid w:val="00955039"/>
    <w:rsid w:val="009555AD"/>
    <w:rsid w:val="00955EA6"/>
    <w:rsid w:val="00956C02"/>
    <w:rsid w:val="0096070F"/>
    <w:rsid w:val="009621DA"/>
    <w:rsid w:val="009644DB"/>
    <w:rsid w:val="009672B1"/>
    <w:rsid w:val="009712A4"/>
    <w:rsid w:val="00971C78"/>
    <w:rsid w:val="009738F8"/>
    <w:rsid w:val="00974680"/>
    <w:rsid w:val="00976C6B"/>
    <w:rsid w:val="00977164"/>
    <w:rsid w:val="00990C1A"/>
    <w:rsid w:val="009931C5"/>
    <w:rsid w:val="009B6EF3"/>
    <w:rsid w:val="009B717E"/>
    <w:rsid w:val="009B7362"/>
    <w:rsid w:val="009C1737"/>
    <w:rsid w:val="009C78F2"/>
    <w:rsid w:val="009D22E9"/>
    <w:rsid w:val="009D2532"/>
    <w:rsid w:val="009D5E88"/>
    <w:rsid w:val="009D781C"/>
    <w:rsid w:val="009E21FB"/>
    <w:rsid w:val="009E3D8A"/>
    <w:rsid w:val="009F793F"/>
    <w:rsid w:val="00A074AF"/>
    <w:rsid w:val="00A10064"/>
    <w:rsid w:val="00A173F3"/>
    <w:rsid w:val="00A22541"/>
    <w:rsid w:val="00A2336F"/>
    <w:rsid w:val="00A23B17"/>
    <w:rsid w:val="00A23FE7"/>
    <w:rsid w:val="00A36D8F"/>
    <w:rsid w:val="00A41E53"/>
    <w:rsid w:val="00A428E1"/>
    <w:rsid w:val="00A45232"/>
    <w:rsid w:val="00A47EAA"/>
    <w:rsid w:val="00A52915"/>
    <w:rsid w:val="00A52C48"/>
    <w:rsid w:val="00A52CC2"/>
    <w:rsid w:val="00A53066"/>
    <w:rsid w:val="00A56E5E"/>
    <w:rsid w:val="00A60F17"/>
    <w:rsid w:val="00A637D3"/>
    <w:rsid w:val="00A72BB0"/>
    <w:rsid w:val="00A734FD"/>
    <w:rsid w:val="00A7546C"/>
    <w:rsid w:val="00A772C7"/>
    <w:rsid w:val="00A77EB7"/>
    <w:rsid w:val="00A838D9"/>
    <w:rsid w:val="00A865E4"/>
    <w:rsid w:val="00A931E6"/>
    <w:rsid w:val="00A95117"/>
    <w:rsid w:val="00AA1448"/>
    <w:rsid w:val="00AA3E36"/>
    <w:rsid w:val="00AA6E49"/>
    <w:rsid w:val="00AA71E5"/>
    <w:rsid w:val="00AB1AB3"/>
    <w:rsid w:val="00AC12CD"/>
    <w:rsid w:val="00AD4A2B"/>
    <w:rsid w:val="00AD5691"/>
    <w:rsid w:val="00AD7CCB"/>
    <w:rsid w:val="00AF1E10"/>
    <w:rsid w:val="00AF520E"/>
    <w:rsid w:val="00AF5483"/>
    <w:rsid w:val="00AF68E3"/>
    <w:rsid w:val="00B030C2"/>
    <w:rsid w:val="00B05DE9"/>
    <w:rsid w:val="00B05FCF"/>
    <w:rsid w:val="00B07BC0"/>
    <w:rsid w:val="00B1254F"/>
    <w:rsid w:val="00B24718"/>
    <w:rsid w:val="00B25DB2"/>
    <w:rsid w:val="00B262E9"/>
    <w:rsid w:val="00B321C1"/>
    <w:rsid w:val="00B34E0E"/>
    <w:rsid w:val="00B41BF2"/>
    <w:rsid w:val="00B45F5F"/>
    <w:rsid w:val="00B46174"/>
    <w:rsid w:val="00B5092B"/>
    <w:rsid w:val="00B5699B"/>
    <w:rsid w:val="00B619E2"/>
    <w:rsid w:val="00B629F5"/>
    <w:rsid w:val="00B63494"/>
    <w:rsid w:val="00B64000"/>
    <w:rsid w:val="00B65567"/>
    <w:rsid w:val="00B730B1"/>
    <w:rsid w:val="00B8125A"/>
    <w:rsid w:val="00B95610"/>
    <w:rsid w:val="00B95714"/>
    <w:rsid w:val="00B96361"/>
    <w:rsid w:val="00B96F53"/>
    <w:rsid w:val="00B974CD"/>
    <w:rsid w:val="00BA4D8C"/>
    <w:rsid w:val="00BA51FE"/>
    <w:rsid w:val="00BA5E86"/>
    <w:rsid w:val="00BB6B7E"/>
    <w:rsid w:val="00BB7760"/>
    <w:rsid w:val="00BB78B0"/>
    <w:rsid w:val="00BC0218"/>
    <w:rsid w:val="00BC3FDC"/>
    <w:rsid w:val="00BC5FC0"/>
    <w:rsid w:val="00BC699B"/>
    <w:rsid w:val="00BC7190"/>
    <w:rsid w:val="00BC7762"/>
    <w:rsid w:val="00BD0AB7"/>
    <w:rsid w:val="00BD2948"/>
    <w:rsid w:val="00BD3A40"/>
    <w:rsid w:val="00BD44E4"/>
    <w:rsid w:val="00BD693E"/>
    <w:rsid w:val="00BD756C"/>
    <w:rsid w:val="00BE0C9B"/>
    <w:rsid w:val="00BE3388"/>
    <w:rsid w:val="00BE39DE"/>
    <w:rsid w:val="00BF09AE"/>
    <w:rsid w:val="00BF2C91"/>
    <w:rsid w:val="00BF46BB"/>
    <w:rsid w:val="00BF54A4"/>
    <w:rsid w:val="00C02083"/>
    <w:rsid w:val="00C02348"/>
    <w:rsid w:val="00C0443C"/>
    <w:rsid w:val="00C1290C"/>
    <w:rsid w:val="00C13A8B"/>
    <w:rsid w:val="00C1550E"/>
    <w:rsid w:val="00C1579E"/>
    <w:rsid w:val="00C157DB"/>
    <w:rsid w:val="00C20EF9"/>
    <w:rsid w:val="00C21350"/>
    <w:rsid w:val="00C35D4F"/>
    <w:rsid w:val="00C40471"/>
    <w:rsid w:val="00C4273E"/>
    <w:rsid w:val="00C444FC"/>
    <w:rsid w:val="00C4567D"/>
    <w:rsid w:val="00C46C71"/>
    <w:rsid w:val="00C50C46"/>
    <w:rsid w:val="00C56296"/>
    <w:rsid w:val="00C6280A"/>
    <w:rsid w:val="00C641B1"/>
    <w:rsid w:val="00C65395"/>
    <w:rsid w:val="00C7299E"/>
    <w:rsid w:val="00C73FF7"/>
    <w:rsid w:val="00C74342"/>
    <w:rsid w:val="00C74530"/>
    <w:rsid w:val="00C8425B"/>
    <w:rsid w:val="00C867C0"/>
    <w:rsid w:val="00C97666"/>
    <w:rsid w:val="00CA6892"/>
    <w:rsid w:val="00CA74C0"/>
    <w:rsid w:val="00CB0391"/>
    <w:rsid w:val="00CC2883"/>
    <w:rsid w:val="00CC2F95"/>
    <w:rsid w:val="00CC347C"/>
    <w:rsid w:val="00CC348F"/>
    <w:rsid w:val="00CC5381"/>
    <w:rsid w:val="00CC5ACB"/>
    <w:rsid w:val="00CD149E"/>
    <w:rsid w:val="00CD78EB"/>
    <w:rsid w:val="00CF02B8"/>
    <w:rsid w:val="00CF0C70"/>
    <w:rsid w:val="00CF311F"/>
    <w:rsid w:val="00D030E4"/>
    <w:rsid w:val="00D0599A"/>
    <w:rsid w:val="00D06A0C"/>
    <w:rsid w:val="00D06E61"/>
    <w:rsid w:val="00D14569"/>
    <w:rsid w:val="00D20405"/>
    <w:rsid w:val="00D2439B"/>
    <w:rsid w:val="00D31391"/>
    <w:rsid w:val="00D319E8"/>
    <w:rsid w:val="00D33BE2"/>
    <w:rsid w:val="00D3492C"/>
    <w:rsid w:val="00D35074"/>
    <w:rsid w:val="00D41BD1"/>
    <w:rsid w:val="00D501A4"/>
    <w:rsid w:val="00D50805"/>
    <w:rsid w:val="00D51290"/>
    <w:rsid w:val="00D572DF"/>
    <w:rsid w:val="00D64981"/>
    <w:rsid w:val="00D76271"/>
    <w:rsid w:val="00D77CE6"/>
    <w:rsid w:val="00D825E4"/>
    <w:rsid w:val="00D85B36"/>
    <w:rsid w:val="00D94635"/>
    <w:rsid w:val="00D9532E"/>
    <w:rsid w:val="00DA451E"/>
    <w:rsid w:val="00DB44E6"/>
    <w:rsid w:val="00DC7610"/>
    <w:rsid w:val="00DC7A46"/>
    <w:rsid w:val="00DD275B"/>
    <w:rsid w:val="00DE1C12"/>
    <w:rsid w:val="00DE3432"/>
    <w:rsid w:val="00DE53C4"/>
    <w:rsid w:val="00DF1DA3"/>
    <w:rsid w:val="00DF5366"/>
    <w:rsid w:val="00DF7564"/>
    <w:rsid w:val="00E0006A"/>
    <w:rsid w:val="00E00F16"/>
    <w:rsid w:val="00E01B82"/>
    <w:rsid w:val="00E021C6"/>
    <w:rsid w:val="00E070A6"/>
    <w:rsid w:val="00E112C0"/>
    <w:rsid w:val="00E12200"/>
    <w:rsid w:val="00E31948"/>
    <w:rsid w:val="00E33DA4"/>
    <w:rsid w:val="00E42BCC"/>
    <w:rsid w:val="00E4738A"/>
    <w:rsid w:val="00E47C52"/>
    <w:rsid w:val="00E53718"/>
    <w:rsid w:val="00E55E43"/>
    <w:rsid w:val="00E608DE"/>
    <w:rsid w:val="00E630BF"/>
    <w:rsid w:val="00E67B50"/>
    <w:rsid w:val="00E72FDB"/>
    <w:rsid w:val="00E7521C"/>
    <w:rsid w:val="00E8035F"/>
    <w:rsid w:val="00E82503"/>
    <w:rsid w:val="00E83BAE"/>
    <w:rsid w:val="00E908E7"/>
    <w:rsid w:val="00E97D80"/>
    <w:rsid w:val="00EA1395"/>
    <w:rsid w:val="00EA1AB8"/>
    <w:rsid w:val="00EA1E2B"/>
    <w:rsid w:val="00EB1717"/>
    <w:rsid w:val="00EB4CF2"/>
    <w:rsid w:val="00EB5DCE"/>
    <w:rsid w:val="00EC09B6"/>
    <w:rsid w:val="00EC27B9"/>
    <w:rsid w:val="00EC4B83"/>
    <w:rsid w:val="00EC54DE"/>
    <w:rsid w:val="00ED0F5F"/>
    <w:rsid w:val="00ED33EF"/>
    <w:rsid w:val="00ED3E33"/>
    <w:rsid w:val="00ED4C13"/>
    <w:rsid w:val="00ED556A"/>
    <w:rsid w:val="00ED5F93"/>
    <w:rsid w:val="00ED671B"/>
    <w:rsid w:val="00EE0932"/>
    <w:rsid w:val="00EF4AC9"/>
    <w:rsid w:val="00F0053C"/>
    <w:rsid w:val="00F016F0"/>
    <w:rsid w:val="00F032CF"/>
    <w:rsid w:val="00F21542"/>
    <w:rsid w:val="00F215E6"/>
    <w:rsid w:val="00F23939"/>
    <w:rsid w:val="00F3009F"/>
    <w:rsid w:val="00F3768D"/>
    <w:rsid w:val="00F42DE2"/>
    <w:rsid w:val="00F436CD"/>
    <w:rsid w:val="00F56D25"/>
    <w:rsid w:val="00F61143"/>
    <w:rsid w:val="00F65BC0"/>
    <w:rsid w:val="00F65E87"/>
    <w:rsid w:val="00F76A40"/>
    <w:rsid w:val="00F80759"/>
    <w:rsid w:val="00F808C0"/>
    <w:rsid w:val="00F90E98"/>
    <w:rsid w:val="00F91CD3"/>
    <w:rsid w:val="00F93165"/>
    <w:rsid w:val="00F937A8"/>
    <w:rsid w:val="00FA003E"/>
    <w:rsid w:val="00FA2240"/>
    <w:rsid w:val="00FA36FD"/>
    <w:rsid w:val="00FB09B6"/>
    <w:rsid w:val="00FB2780"/>
    <w:rsid w:val="00FB75F3"/>
    <w:rsid w:val="00FC2B04"/>
    <w:rsid w:val="00FC3A20"/>
    <w:rsid w:val="00FC5436"/>
    <w:rsid w:val="00FC61E9"/>
    <w:rsid w:val="00FC6929"/>
    <w:rsid w:val="00FD576D"/>
    <w:rsid w:val="00FD6B8E"/>
    <w:rsid w:val="00FE10E9"/>
    <w:rsid w:val="00FE1769"/>
    <w:rsid w:val="00FE1C5D"/>
    <w:rsid w:val="00FE1D1D"/>
    <w:rsid w:val="00FE30A3"/>
    <w:rsid w:val="00FE3F78"/>
    <w:rsid w:val="00FE52A7"/>
    <w:rsid w:val="00FE539C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2145"/>
    <o:shapelayout v:ext="edit">
      <o:idmap v:ext="edit" data="1"/>
    </o:shapelayout>
  </w:shapeDefaults>
  <w:decimalSymbol w:val="."/>
  <w:listSeparator w:val=","/>
  <w14:docId w14:val="31182B06"/>
  <w15:chartTrackingRefBased/>
  <w15:docId w15:val="{3B2A5D7F-7E4E-4E72-88D8-9C60901D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BT Light" w:eastAsiaTheme="minorHAnsi" w:hAnsi="FuturaBT Light" w:cstheme="minorHAnsi"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3A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F38"/>
    <w:pPr>
      <w:keepNext/>
      <w:keepLines/>
      <w:numPr>
        <w:numId w:val="1"/>
      </w:numPr>
      <w:spacing w:before="120" w:after="120"/>
      <w:ind w:left="0" w:hanging="567"/>
      <w:contextualSpacing/>
      <w:outlineLvl w:val="0"/>
    </w:pPr>
    <w:rPr>
      <w:rFonts w:eastAsiaTheme="majorEastAsia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3DC"/>
    <w:pPr>
      <w:keepNext/>
      <w:keepLines/>
      <w:numPr>
        <w:ilvl w:val="1"/>
        <w:numId w:val="1"/>
      </w:numPr>
      <w:spacing w:before="360" w:after="120" w:line="240" w:lineRule="auto"/>
      <w:contextualSpacing/>
      <w:outlineLvl w:val="1"/>
    </w:pPr>
    <w:rPr>
      <w:rFonts w:eastAsiaTheme="majorEastAsia" w:cstheme="majorBidi"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DC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3DC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iCs w:val="0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33DC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33DC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33DC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 w:val="0"/>
      <w:cap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33DC"/>
    <w:pPr>
      <w:keepNext/>
      <w:keepLines/>
      <w:numPr>
        <w:ilvl w:val="7"/>
        <w:numId w:val="1"/>
      </w:numPr>
      <w:spacing w:before="120" w:after="120"/>
      <w:outlineLvl w:val="7"/>
    </w:pPr>
    <w:rPr>
      <w:rFonts w:eastAsiaTheme="majorEastAsia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33DC"/>
    <w:pPr>
      <w:keepNext/>
      <w:keepLines/>
      <w:numPr>
        <w:ilvl w:val="8"/>
        <w:numId w:val="1"/>
      </w:numPr>
      <w:spacing w:before="120" w:after="120"/>
      <w:outlineLvl w:val="8"/>
    </w:pPr>
    <w:rPr>
      <w:rFonts w:eastAsiaTheme="majorEastAsia" w:cstheme="majorBidi"/>
      <w:i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38"/>
    <w:rPr>
      <w:rFonts w:eastAsiaTheme="majorEastAsia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3DC"/>
    <w:rPr>
      <w:rFonts w:eastAsiaTheme="majorEastAsia" w:cstheme="majorBidi"/>
      <w:caps/>
      <w:sz w:val="22"/>
      <w:szCs w:val="26"/>
    </w:rPr>
  </w:style>
  <w:style w:type="paragraph" w:styleId="ListParagraph">
    <w:name w:val="List Paragraph"/>
    <w:aliases w:val="Otherside - List numbers"/>
    <w:basedOn w:val="ListNumber"/>
    <w:link w:val="ListParagraphChar"/>
    <w:autoRedefine/>
    <w:uiPriority w:val="34"/>
    <w:qFormat/>
    <w:rsid w:val="00B619E2"/>
    <w:pPr>
      <w:numPr>
        <w:numId w:val="9"/>
      </w:numPr>
      <w:spacing w:before="120" w:after="120" w:line="360" w:lineRule="atLeast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DC"/>
  </w:style>
  <w:style w:type="paragraph" w:styleId="Footer">
    <w:name w:val="footer"/>
    <w:basedOn w:val="Normal"/>
    <w:link w:val="Footer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DC"/>
  </w:style>
  <w:style w:type="character" w:styleId="SubtleReference">
    <w:name w:val="Subtle Reference"/>
    <w:aliases w:val="HeaderText"/>
    <w:uiPriority w:val="31"/>
    <w:rsid w:val="001C33DC"/>
    <w:rPr>
      <w:rFonts w:ascii="FuturaBT Light" w:hAnsi="FuturaBT Light"/>
      <w:b w:val="0"/>
      <w:i w:val="0"/>
      <w:caps/>
      <w:smallCaps w:val="0"/>
      <w:strike w:val="0"/>
      <w:dstrike w:val="0"/>
      <w:vanish w:val="0"/>
      <w:color w:val="000000" w:themeColor="text1"/>
      <w:sz w:val="28"/>
      <w:szCs w:val="24"/>
      <w:vertAlign w:val="baseline"/>
    </w:rPr>
  </w:style>
  <w:style w:type="numbering" w:customStyle="1" w:styleId="DefaultList">
    <w:name w:val="Default List"/>
    <w:uiPriority w:val="99"/>
    <w:rsid w:val="001C33DC"/>
    <w:pPr>
      <w:numPr>
        <w:numId w:val="2"/>
      </w:numPr>
    </w:pPr>
  </w:style>
  <w:style w:type="character" w:styleId="BookTitle">
    <w:name w:val="Book Title"/>
    <w:basedOn w:val="DefaultParagraphFont"/>
    <w:uiPriority w:val="33"/>
    <w:rsid w:val="001C33DC"/>
    <w:rPr>
      <w:b/>
      <w:bCs/>
      <w:i/>
      <w:iCs w:val="0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C33DC"/>
    <w:rPr>
      <w:rFonts w:eastAsiaTheme="majorEastAsia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33DC"/>
    <w:rPr>
      <w:rFonts w:eastAsiaTheme="majorEastAsia" w:cstheme="majorBidi"/>
      <w:iCs w:val="0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1C33DC"/>
    <w:rPr>
      <w:rFonts w:eastAsiaTheme="majorEastAsia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1C33DC"/>
    <w:rPr>
      <w:rFonts w:eastAsiaTheme="majorEastAsia" w:cstheme="majorBidi"/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1C33DC"/>
    <w:rPr>
      <w:rFonts w:eastAsiaTheme="majorEastAsia" w:cstheme="majorBidi"/>
      <w:iCs w:val="0"/>
      <w:caps/>
    </w:rPr>
  </w:style>
  <w:style w:type="character" w:customStyle="1" w:styleId="Heading8Char">
    <w:name w:val="Heading 8 Char"/>
    <w:basedOn w:val="DefaultParagraphFont"/>
    <w:link w:val="Heading8"/>
    <w:uiPriority w:val="9"/>
    <w:rsid w:val="001C33DC"/>
    <w:rPr>
      <w:rFonts w:eastAsiaTheme="majorEastAsia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rsid w:val="001C33DC"/>
    <w:rPr>
      <w:rFonts w:eastAsiaTheme="majorEastAsia" w:cstheme="majorBidi"/>
      <w:iCs w:val="0"/>
      <w:caps/>
    </w:rPr>
  </w:style>
  <w:style w:type="table" w:styleId="TableGrid">
    <w:name w:val="Table Grid"/>
    <w:aliases w:val="Otherside - Table Grid"/>
    <w:basedOn w:val="TableNormal"/>
    <w:uiPriority w:val="39"/>
    <w:rsid w:val="001C33DC"/>
    <w:pPr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/>
        <w:contextualSpacing/>
        <w:mirrorIndents w:val="0"/>
        <w:jc w:val="left"/>
      </w:pPr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u w:color="404040" w:themeColor="text1" w:themeTint="BF"/>
        <w:vertAlign w:val="baseline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rPr>
        <w:rFonts w:ascii="FuturaBT Medium" w:hAnsi="FuturaBT Medium"/>
        <w:sz w:val="20"/>
      </w:rPr>
      <w:tblPr/>
      <w:tcPr>
        <w:tcBorders>
          <w:top w:val="single" w:sz="4" w:space="0" w:color="FFD700"/>
        </w:tcBorders>
      </w:tcPr>
    </w:tblStylePr>
    <w:tblStylePr w:type="firstCol"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vertAlign w:val="baseline"/>
      </w:rPr>
      <w:tblPr/>
      <w:tcPr>
        <w:tcBorders>
          <w:insideH w:val="single" w:sz="4" w:space="0" w:color="E7E6E6" w:themeColor="background2"/>
          <w:insideV w:val="single" w:sz="4" w:space="0" w:color="E7E6E6" w:themeColor="background2"/>
        </w:tcBorders>
        <w:shd w:val="clear" w:color="auto" w:fill="F2F2F2" w:themeFill="background1" w:themeFillShade="F2"/>
      </w:tcPr>
    </w:tblStylePr>
    <w:tblStylePr w:type="lastCol">
      <w:tblPr/>
      <w:tcPr>
        <w:tcBorders>
          <w:top w:val="single" w:sz="4" w:space="0" w:color="FFD700"/>
        </w:tcBorders>
      </w:tcPr>
    </w:tblStylePr>
    <w:tblStylePr w:type="band2Vert">
      <w:tblPr/>
      <w:tcPr>
        <w:shd w:val="clear" w:color="auto" w:fill="F8F8F8"/>
      </w:tcPr>
    </w:tblStylePr>
    <w:tblStylePr w:type="band2Horz">
      <w:tblPr/>
      <w:tcPr>
        <w:shd w:val="clear" w:color="auto" w:fill="F8F8F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33DC"/>
    <w:pPr>
      <w:pBdr>
        <w:top w:val="single" w:sz="24" w:space="12" w:color="FFD700"/>
      </w:pBdr>
      <w:spacing w:before="360"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3DC"/>
    <w:rPr>
      <w:rFonts w:eastAsiaTheme="majorEastAsia" w:cstheme="majorBidi"/>
      <w:small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3DC"/>
    <w:pPr>
      <w:numPr>
        <w:ilvl w:val="1"/>
      </w:numPr>
      <w:spacing w:after="160"/>
    </w:pPr>
    <w:rPr>
      <w:rFonts w:eastAsiaTheme="minorEastAsia"/>
      <w:smallCap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3DC"/>
    <w:rPr>
      <w:rFonts w:eastAsiaTheme="minorEastAsia"/>
      <w:smallCaps/>
      <w:color w:val="404040" w:themeColor="text1" w:themeTint="BF"/>
      <w:spacing w:val="15"/>
      <w:sz w:val="24"/>
    </w:rPr>
  </w:style>
  <w:style w:type="paragraph" w:customStyle="1" w:styleId="Subject">
    <w:name w:val="Subject"/>
    <w:basedOn w:val="Normal"/>
    <w:link w:val="SubjectChar"/>
    <w:qFormat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3DC"/>
    <w:rPr>
      <w:color w:val="0070C0"/>
      <w:u w:val="single"/>
    </w:rPr>
  </w:style>
  <w:style w:type="character" w:customStyle="1" w:styleId="SubjectChar">
    <w:name w:val="Subject Char"/>
    <w:basedOn w:val="DefaultParagraphFont"/>
    <w:link w:val="Subject"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11B93"/>
    <w:pPr>
      <w:tabs>
        <w:tab w:val="left" w:pos="680"/>
        <w:tab w:val="right" w:pos="9016"/>
      </w:tabs>
      <w:spacing w:before="240" w:after="120"/>
    </w:pPr>
    <w:rPr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B1AB3"/>
    <w:pPr>
      <w:tabs>
        <w:tab w:val="left" w:pos="1843"/>
        <w:tab w:val="right" w:pos="9016"/>
      </w:tabs>
      <w:ind w:firstLine="709"/>
    </w:pPr>
    <w:rPr>
      <w:iCs w:val="0"/>
    </w:rPr>
  </w:style>
  <w:style w:type="paragraph" w:styleId="TOC3">
    <w:name w:val="toc 3"/>
    <w:basedOn w:val="Normal"/>
    <w:next w:val="Normal"/>
    <w:autoRedefine/>
    <w:uiPriority w:val="39"/>
    <w:unhideWhenUsed/>
    <w:rsid w:val="00AB1AB3"/>
    <w:pPr>
      <w:tabs>
        <w:tab w:val="left" w:pos="1600"/>
        <w:tab w:val="left" w:pos="2005"/>
        <w:tab w:val="right" w:pos="9016"/>
      </w:tabs>
      <w:ind w:left="2459" w:hanging="616"/>
    </w:pPr>
    <w:rPr>
      <w:noProof/>
      <w:sz w:val="16"/>
      <w:szCs w:val="12"/>
    </w:rPr>
  </w:style>
  <w:style w:type="paragraph" w:styleId="TOC4">
    <w:name w:val="toc 4"/>
    <w:basedOn w:val="Normal"/>
    <w:next w:val="Normal"/>
    <w:autoRedefine/>
    <w:uiPriority w:val="39"/>
    <w:unhideWhenUsed/>
    <w:rsid w:val="001C33DC"/>
    <w:pPr>
      <w:ind w:left="60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1C33DC"/>
    <w:pPr>
      <w:numPr>
        <w:numId w:val="0"/>
      </w:numPr>
      <w:spacing w:after="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C33DC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1C33DC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1C33DC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1C33DC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C33DC"/>
    <w:pPr>
      <w:ind w:left="1600"/>
    </w:pPr>
    <w:rPr>
      <w:rFonts w:asciiTheme="minorHAnsi" w:hAnsiTheme="minorHAnsi"/>
    </w:rPr>
  </w:style>
  <w:style w:type="table" w:styleId="MediumList2-Accent1">
    <w:name w:val="Medium List 2 Accent 1"/>
    <w:basedOn w:val="TableNormal"/>
    <w:uiPriority w:val="66"/>
    <w:rsid w:val="001C33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Subject">
    <w:name w:val="Table Subject"/>
    <w:basedOn w:val="Normal"/>
    <w:qFormat/>
    <w:rsid w:val="001C33DC"/>
    <w:pPr>
      <w:widowControl w:val="0"/>
      <w:contextualSpacing/>
    </w:pPr>
  </w:style>
  <w:style w:type="numbering" w:customStyle="1" w:styleId="Listorderd">
    <w:name w:val="List orderd"/>
    <w:uiPriority w:val="99"/>
    <w:rsid w:val="001C33DC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3D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C33DC"/>
    <w:pPr>
      <w:spacing w:line="240" w:lineRule="auto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3DC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C33DC"/>
    <w:rPr>
      <w:rFonts w:ascii="FuturaBT Light" w:hAnsi="FuturaBT Light"/>
      <w:b w:val="0"/>
      <w:i w:val="0"/>
      <w:color w:val="0070C0"/>
      <w:sz w:val="24"/>
      <w:vertAlign w:val="superscript"/>
    </w:rPr>
  </w:style>
  <w:style w:type="paragraph" w:customStyle="1" w:styleId="Bijlage-Heading1">
    <w:name w:val="Bijlage - Heading 1"/>
    <w:basedOn w:val="Heading1"/>
    <w:link w:val="Bijlage-Heading1Char"/>
    <w:qFormat/>
    <w:rsid w:val="001C33DC"/>
    <w:pPr>
      <w:numPr>
        <w:numId w:val="4"/>
      </w:numPr>
    </w:pPr>
  </w:style>
  <w:style w:type="character" w:customStyle="1" w:styleId="Bijlage-Heading1Char">
    <w:name w:val="Bijlage - Heading 1 Char"/>
    <w:basedOn w:val="Heading1Char"/>
    <w:link w:val="Bijlage-Heading1"/>
    <w:rsid w:val="001C33DC"/>
    <w:rPr>
      <w:rFonts w:eastAsiaTheme="majorEastAsia" w:cstheme="majorBidi"/>
      <w:caps/>
      <w:sz w:val="28"/>
      <w:szCs w:val="32"/>
    </w:rPr>
  </w:style>
  <w:style w:type="paragraph" w:customStyle="1" w:styleId="BijlageHeading2">
    <w:name w:val="Bijlage Heading 2"/>
    <w:basedOn w:val="Normal"/>
    <w:link w:val="BijlageHeading2Char"/>
    <w:qFormat/>
    <w:rsid w:val="001C33DC"/>
    <w:pPr>
      <w:keepNext/>
      <w:keepLines/>
      <w:numPr>
        <w:ilvl w:val="1"/>
        <w:numId w:val="4"/>
      </w:numPr>
      <w:spacing w:line="240" w:lineRule="auto"/>
      <w:contextualSpacing/>
      <w:outlineLvl w:val="1"/>
    </w:pPr>
    <w:rPr>
      <w:rFonts w:eastAsiaTheme="majorEastAsia" w:cstheme="majorBidi"/>
      <w:caps/>
      <w:sz w:val="22"/>
      <w:szCs w:val="32"/>
    </w:rPr>
  </w:style>
  <w:style w:type="paragraph" w:customStyle="1" w:styleId="Inhoudsopgavetitel">
    <w:name w:val="Inhoudsopgave titel"/>
    <w:basedOn w:val="Normal"/>
    <w:link w:val="InhoudsopgavetitelChar"/>
    <w:qFormat/>
    <w:rsid w:val="001C33DC"/>
    <w:rPr>
      <w:caps/>
      <w:sz w:val="28"/>
    </w:rPr>
  </w:style>
  <w:style w:type="character" w:customStyle="1" w:styleId="BijlageHeading2Char">
    <w:name w:val="Bijlage Heading 2 Char"/>
    <w:basedOn w:val="Heading2Char"/>
    <w:link w:val="BijlageHeading2"/>
    <w:rsid w:val="001C33DC"/>
    <w:rPr>
      <w:rFonts w:eastAsiaTheme="majorEastAsia" w:cstheme="majorBidi"/>
      <w:caps/>
      <w:sz w:val="22"/>
      <w:szCs w:val="32"/>
    </w:rPr>
  </w:style>
  <w:style w:type="character" w:customStyle="1" w:styleId="InhoudsopgavetitelChar">
    <w:name w:val="Inhoudsopgave titel Char"/>
    <w:basedOn w:val="DefaultParagraphFont"/>
    <w:link w:val="Inhoudsopgavetitel"/>
    <w:rsid w:val="001C33DC"/>
    <w:rPr>
      <w:caps/>
      <w:sz w:val="28"/>
    </w:rPr>
  </w:style>
  <w:style w:type="character" w:styleId="PlaceholderText">
    <w:name w:val="Placeholder Text"/>
    <w:basedOn w:val="DefaultParagraphFont"/>
    <w:uiPriority w:val="99"/>
    <w:semiHidden/>
    <w:rsid w:val="001C33D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56D25"/>
    <w:pPr>
      <w:spacing w:after="200" w:line="240" w:lineRule="auto"/>
    </w:pPr>
    <w:rPr>
      <w:iCs w:val="0"/>
      <w:color w:val="404040" w:themeColor="text1" w:themeTint="BF"/>
      <w:sz w:val="16"/>
      <w:szCs w:val="18"/>
    </w:rPr>
  </w:style>
  <w:style w:type="table" w:customStyle="1" w:styleId="Otherside-Formulier">
    <w:name w:val="Otherside - Formulier"/>
    <w:basedOn w:val="TableNormal"/>
    <w:uiPriority w:val="99"/>
    <w:rsid w:val="001C33DC"/>
    <w:pPr>
      <w:spacing w:before="240" w:after="240" w:line="240" w:lineRule="auto"/>
    </w:pPr>
    <w:tblPr>
      <w:tblBorders>
        <w:left w:val="dotted" w:sz="8" w:space="0" w:color="BFBFBF" w:themeColor="background1" w:themeShade="BF"/>
        <w:bottom w:val="dotted" w:sz="8" w:space="0" w:color="BFBFBF" w:themeColor="background1" w:themeShade="BF"/>
        <w:insideH w:val="dotted" w:sz="8" w:space="0" w:color="BFBFBF" w:themeColor="background1" w:themeShade="BF"/>
      </w:tblBorders>
      <w:tblCellMar>
        <w:left w:w="0" w:type="dxa"/>
      </w:tblCellMar>
    </w:tblPr>
    <w:tblStylePr w:type="firstCol">
      <w:rPr>
        <w:rFonts w:ascii="FuturaBT Light" w:hAnsi="FuturaBT Light"/>
        <w:b w:val="0"/>
        <w:i w:val="0"/>
        <w:color w:val="404040" w:themeColor="text1" w:themeTint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">
    <w:name w:val="List"/>
    <w:basedOn w:val="Normal"/>
    <w:uiPriority w:val="99"/>
    <w:semiHidden/>
    <w:unhideWhenUsed/>
    <w:rsid w:val="00ED33EF"/>
    <w:pPr>
      <w:ind w:left="283" w:hanging="283"/>
      <w:contextualSpacing/>
    </w:pPr>
  </w:style>
  <w:style w:type="character" w:customStyle="1" w:styleId="ListParagraphChar">
    <w:name w:val="List Paragraph Char"/>
    <w:aliases w:val="Otherside - List numbers Char"/>
    <w:basedOn w:val="DefaultParagraphFont"/>
    <w:link w:val="ListParagraph"/>
    <w:uiPriority w:val="34"/>
    <w:rsid w:val="00B619E2"/>
  </w:style>
  <w:style w:type="paragraph" w:customStyle="1" w:styleId="OtherSide-Listbullets">
    <w:name w:val="OtherSide - List bullets"/>
    <w:basedOn w:val="ListParagraph"/>
    <w:next w:val="List"/>
    <w:qFormat/>
    <w:rsid w:val="0069713A"/>
    <w:pPr>
      <w:numPr>
        <w:numId w:val="6"/>
      </w:numPr>
    </w:pPr>
  </w:style>
  <w:style w:type="paragraph" w:styleId="ListBullet">
    <w:name w:val="List Bullet"/>
    <w:basedOn w:val="Normal"/>
    <w:uiPriority w:val="99"/>
    <w:semiHidden/>
    <w:unhideWhenUsed/>
    <w:rsid w:val="00861418"/>
    <w:pPr>
      <w:numPr>
        <w:numId w:val="5"/>
      </w:numPr>
      <w:contextualSpacing/>
    </w:pPr>
  </w:style>
  <w:style w:type="paragraph" w:customStyle="1" w:styleId="Otherside-Listalphabet">
    <w:name w:val="Otherside - List alphabet"/>
    <w:basedOn w:val="ListParagraph"/>
    <w:link w:val="Otherside-ListalphabetChar"/>
    <w:qFormat/>
    <w:rsid w:val="0030161D"/>
    <w:pPr>
      <w:numPr>
        <w:numId w:val="8"/>
      </w:numPr>
    </w:pPr>
  </w:style>
  <w:style w:type="paragraph" w:styleId="ListNumber">
    <w:name w:val="List Number"/>
    <w:basedOn w:val="Normal"/>
    <w:uiPriority w:val="99"/>
    <w:semiHidden/>
    <w:unhideWhenUsed/>
    <w:rsid w:val="0069713A"/>
    <w:pPr>
      <w:numPr>
        <w:numId w:val="7"/>
      </w:numPr>
      <w:contextualSpacing/>
    </w:pPr>
  </w:style>
  <w:style w:type="character" w:customStyle="1" w:styleId="Otherside-ListalphabetChar">
    <w:name w:val="Otherside - List alphabet Char"/>
    <w:basedOn w:val="ListParagraphChar"/>
    <w:link w:val="Otherside-Listalphabet"/>
    <w:rsid w:val="0030161D"/>
  </w:style>
  <w:style w:type="character" w:styleId="FollowedHyperlink">
    <w:name w:val="FollowedHyperlink"/>
    <w:basedOn w:val="DefaultParagraphFont"/>
    <w:uiPriority w:val="99"/>
    <w:semiHidden/>
    <w:unhideWhenUsed/>
    <w:rsid w:val="000D4C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63535ECB61417D9922BC41B34C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D6B1-D710-497E-A6C4-AC3EA5C953B6}"/>
      </w:docPartPr>
      <w:docPartBody>
        <w:p w:rsidR="00C56449" w:rsidRDefault="00C56449">
          <w:pPr>
            <w:pStyle w:val="F263535ECB61417D9922BC41B34C495F"/>
          </w:pPr>
          <w:r w:rsidRPr="00DF1AD5">
            <w:rPr>
              <w:rStyle w:val="PlaceholderText"/>
            </w:rPr>
            <w:t>Choose an item.</w:t>
          </w:r>
        </w:p>
      </w:docPartBody>
    </w:docPart>
    <w:docPart>
      <w:docPartPr>
        <w:name w:val="1D5ACB9D480C45628E713CFF7492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F8C7-F08A-47F0-9626-7B3B3CA2EDF5}"/>
      </w:docPartPr>
      <w:docPartBody>
        <w:p w:rsidR="00C56449" w:rsidRDefault="00C56449">
          <w:pPr>
            <w:pStyle w:val="1D5ACB9D480C45628E713CFF7492931D"/>
          </w:pPr>
          <w:r>
            <w:rPr>
              <w:rStyle w:val="PlaceholderText"/>
            </w:rPr>
            <w:t>Selecteer een classificatie</w:t>
          </w:r>
          <w:r w:rsidRPr="00DF1AD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altName w:val="Segoe UI"/>
    <w:panose1 w:val="020B03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altName w:val="Segoe UI"/>
    <w:panose1 w:val="020B06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49"/>
    <w:rsid w:val="00433788"/>
    <w:rsid w:val="004D6F3B"/>
    <w:rsid w:val="005764DA"/>
    <w:rsid w:val="00683E49"/>
    <w:rsid w:val="00715658"/>
    <w:rsid w:val="007855B4"/>
    <w:rsid w:val="007A07EF"/>
    <w:rsid w:val="00A437ED"/>
    <w:rsid w:val="00B12222"/>
    <w:rsid w:val="00C56449"/>
    <w:rsid w:val="00D85C29"/>
    <w:rsid w:val="00E16391"/>
    <w:rsid w:val="00E50E90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3535ECB61417D9922BC41B34C495F">
    <w:name w:val="F263535ECB61417D9922BC41B34C495F"/>
  </w:style>
  <w:style w:type="paragraph" w:customStyle="1" w:styleId="1D5ACB9D480C45628E713CFF7492931D">
    <w:name w:val="1D5ACB9D480C45628E713CFF74929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4106-81A0-47AB-8B00-7AE8160A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1138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der Sanden</dc:creator>
  <cp:keywords/>
  <dc:description/>
  <cp:lastModifiedBy>Suzanne Mertens</cp:lastModifiedBy>
  <cp:revision>4</cp:revision>
  <cp:lastPrinted>2020-11-04T15:49:00Z</cp:lastPrinted>
  <dcterms:created xsi:type="dcterms:W3CDTF">2020-11-04T15:44:00Z</dcterms:created>
  <dcterms:modified xsi:type="dcterms:W3CDTF">2020-11-04T15:50:00Z</dcterms:modified>
</cp:coreProperties>
</file>